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47994" w:rsidRDefault="00647994">
      <w:pPr>
        <w:jc w:val="center"/>
        <w:rPr>
          <w:b/>
        </w:rPr>
      </w:pPr>
      <w:bookmarkStart w:id="0" w:name="_GoBack"/>
      <w:bookmarkEnd w:id="0"/>
    </w:p>
    <w:p w14:paraId="00000002" w14:textId="77777777" w:rsidR="00647994" w:rsidRDefault="004854E5">
      <w:pPr>
        <w:jc w:val="center"/>
      </w:pPr>
      <w:r>
        <w:rPr>
          <w:b/>
        </w:rPr>
        <w:t>Professional Development Funding and Organization</w:t>
      </w:r>
      <w:r>
        <w:br/>
      </w:r>
    </w:p>
    <w:p w14:paraId="00000003" w14:textId="77777777" w:rsidR="00647994" w:rsidRDefault="004854E5">
      <w:pPr>
        <w:numPr>
          <w:ilvl w:val="0"/>
          <w:numId w:val="1"/>
        </w:numPr>
      </w:pPr>
      <w:r>
        <w:t>WHEREAS, the union contract that guarantees $120k for faculty professional development colleges is not adequate to provide training and learning for a majority of faculty;</w:t>
      </w:r>
      <w:r>
        <w:br/>
      </w:r>
    </w:p>
    <w:p w14:paraId="00000004" w14:textId="77777777" w:rsidR="00647994" w:rsidRDefault="004854E5">
      <w:pPr>
        <w:numPr>
          <w:ilvl w:val="0"/>
          <w:numId w:val="1"/>
        </w:numPr>
      </w:pPr>
      <w:r>
        <w:t xml:space="preserve">WHEREAS, the changing goals of our colleges and needs of our students mandate the adoption of new technologies and instructional techniques that require training and professional learning; </w:t>
      </w:r>
    </w:p>
    <w:p w14:paraId="00000005" w14:textId="77777777" w:rsidR="00647994" w:rsidRDefault="00647994"/>
    <w:p w14:paraId="00000006" w14:textId="77777777" w:rsidR="00647994" w:rsidRDefault="004854E5">
      <w:pPr>
        <w:numPr>
          <w:ilvl w:val="0"/>
          <w:numId w:val="1"/>
        </w:numPr>
      </w:pPr>
      <w:r>
        <w:t>WHEREAS, state initiatives, including Student Equity, Guided Path</w:t>
      </w:r>
      <w:r>
        <w:t>ways, Strong Workforce, etc., provide funding for professional development that are not coordinated or shared;</w:t>
      </w:r>
      <w:r>
        <w:br/>
      </w:r>
    </w:p>
    <w:p w14:paraId="00000007" w14:textId="77777777" w:rsidR="00647994" w:rsidRDefault="004854E5">
      <w:pPr>
        <w:numPr>
          <w:ilvl w:val="0"/>
          <w:numId w:val="1"/>
        </w:numPr>
      </w:pPr>
      <w:r>
        <w:t>WHEREAS, many employees, especially classified professionals and managers, receive little to no support for professional learning and growth;</w:t>
      </w:r>
    </w:p>
    <w:p w14:paraId="00000008" w14:textId="77777777" w:rsidR="00647994" w:rsidRDefault="00647994"/>
    <w:p w14:paraId="00000009" w14:textId="77777777" w:rsidR="00647994" w:rsidRDefault="004854E5">
      <w:r>
        <w:t>B</w:t>
      </w:r>
      <w:r>
        <w:t>e it RESOLVED that PCCD:</w:t>
      </w:r>
      <w:r>
        <w:br/>
      </w:r>
    </w:p>
    <w:p w14:paraId="0000000A" w14:textId="77777777" w:rsidR="00647994" w:rsidRDefault="004854E5">
      <w:pPr>
        <w:numPr>
          <w:ilvl w:val="0"/>
          <w:numId w:val="2"/>
        </w:numPr>
      </w:pPr>
      <w:r>
        <w:t>Create a district-wide committee jointly supported by Academic Affairs and Human Resources that sets policy and plans for professional learning across all employee groups and campuses;</w:t>
      </w:r>
      <w:r>
        <w:br/>
      </w:r>
    </w:p>
    <w:p w14:paraId="0000000B" w14:textId="77777777" w:rsidR="00647994" w:rsidRDefault="004854E5">
      <w:pPr>
        <w:numPr>
          <w:ilvl w:val="0"/>
          <w:numId w:val="2"/>
        </w:numPr>
      </w:pPr>
      <w:r>
        <w:t>Develop a transparent plan and process for c</w:t>
      </w:r>
      <w:r>
        <w:t>oordinating and sharing professional development funding opportunities for all employees;</w:t>
      </w:r>
      <w:r>
        <w:br/>
      </w:r>
    </w:p>
    <w:p w14:paraId="0000000C" w14:textId="77777777" w:rsidR="00647994" w:rsidRDefault="004854E5">
      <w:pPr>
        <w:numPr>
          <w:ilvl w:val="0"/>
          <w:numId w:val="2"/>
        </w:numPr>
      </w:pPr>
      <w:r>
        <w:t xml:space="preserve">Increase the total amount of professional development funding to support employees in their long-term growth and to achieve greater success for our students. </w:t>
      </w:r>
    </w:p>
    <w:p w14:paraId="0000000D" w14:textId="77777777" w:rsidR="00647994" w:rsidRDefault="00647994"/>
    <w:sectPr w:rsidR="006479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31E"/>
    <w:multiLevelType w:val="multilevel"/>
    <w:tmpl w:val="EB827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7A0F99"/>
    <w:multiLevelType w:val="multilevel"/>
    <w:tmpl w:val="06F40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4"/>
    <w:rsid w:val="004854E5"/>
    <w:rsid w:val="0064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8EE56-B836-4198-BB56-93079C7C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Nichols</dc:creator>
  <cp:lastModifiedBy>Catherine Nichols</cp:lastModifiedBy>
  <cp:revision>2</cp:revision>
  <dcterms:created xsi:type="dcterms:W3CDTF">2019-09-23T19:01:00Z</dcterms:created>
  <dcterms:modified xsi:type="dcterms:W3CDTF">2019-09-23T19:01:00Z</dcterms:modified>
</cp:coreProperties>
</file>