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18" w:rsidRPr="00385D4C" w:rsidRDefault="00E25E18" w:rsidP="00E25E18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85D4C">
        <w:rPr>
          <w:rFonts w:ascii="Times New Roman" w:hAnsi="Times New Roman" w:cs="Times New Roman"/>
          <w:b/>
        </w:rPr>
        <w:t xml:space="preserve">Challenges and Opportunities </w:t>
      </w:r>
    </w:p>
    <w:p w:rsidR="00E25E18" w:rsidRDefault="00E25E18" w:rsidP="00E25E18">
      <w:pPr>
        <w:spacing w:after="0"/>
        <w:rPr>
          <w:rFonts w:ascii="Times New Roman" w:hAnsi="Times New Roman" w:cs="Times New Roman"/>
        </w:rPr>
      </w:pPr>
    </w:p>
    <w:p w:rsidR="008A6032" w:rsidRDefault="00971D6D" w:rsidP="00E25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newly published</w:t>
      </w:r>
      <w:r w:rsidR="00E25E18">
        <w:rPr>
          <w:rFonts w:ascii="Times New Roman" w:hAnsi="Times New Roman" w:cs="Times New Roman"/>
        </w:rPr>
        <w:t xml:space="preserve"> </w:t>
      </w:r>
      <w:hyperlink r:id="rId8" w:history="1">
        <w:r w:rsidR="00E25E18" w:rsidRPr="00E25E18">
          <w:rPr>
            <w:rStyle w:val="Hyperlink"/>
            <w:rFonts w:ascii="Times New Roman" w:hAnsi="Times New Roman" w:cs="Times New Roman"/>
          </w:rPr>
          <w:t>California Community College</w:t>
        </w:r>
        <w:r w:rsidR="009F6495">
          <w:rPr>
            <w:rStyle w:val="Hyperlink"/>
            <w:rFonts w:ascii="Times New Roman" w:hAnsi="Times New Roman" w:cs="Times New Roman"/>
          </w:rPr>
          <w:t>s</w:t>
        </w:r>
        <w:r w:rsidR="00E25E18" w:rsidRPr="00E25E18">
          <w:rPr>
            <w:rStyle w:val="Hyperlink"/>
            <w:rFonts w:ascii="Times New Roman" w:hAnsi="Times New Roman" w:cs="Times New Roman"/>
          </w:rPr>
          <w:t xml:space="preserve"> Long-Range Master Plan</w:t>
        </w:r>
      </w:hyperlink>
      <w:r w:rsidR="00E25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25E18">
        <w:rPr>
          <w:rFonts w:ascii="Times New Roman" w:hAnsi="Times New Roman" w:cs="Times New Roman"/>
        </w:rPr>
        <w:t>March 2016</w:t>
      </w:r>
      <w:r w:rsidR="009F6495">
        <w:rPr>
          <w:rFonts w:ascii="Times New Roman" w:hAnsi="Times New Roman" w:cs="Times New Roman"/>
        </w:rPr>
        <w:t>) states</w:t>
      </w:r>
      <w:r>
        <w:rPr>
          <w:rFonts w:ascii="Times New Roman" w:hAnsi="Times New Roman" w:cs="Times New Roman"/>
        </w:rPr>
        <w:t xml:space="preserve"> in its Plan Objectives that</w:t>
      </w:r>
      <w:r w:rsidR="00E25E18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It is apparent that the state’s changing economic and demographic landscape presents both challenges and opportunities in delivering an affordable education to the adult population of California.</w:t>
      </w:r>
      <w:r w:rsidR="001A30F3">
        <w:rPr>
          <w:rFonts w:ascii="Times New Roman" w:hAnsi="Times New Roman" w:cs="Times New Roman"/>
        </w:rPr>
        <w:t>”</w:t>
      </w:r>
      <w:r w:rsidR="009F6495">
        <w:rPr>
          <w:rFonts w:ascii="Times New Roman" w:hAnsi="Times New Roman" w:cs="Times New Roman"/>
        </w:rPr>
        <w:t xml:space="preserve">  It further says:</w:t>
      </w:r>
      <w:r>
        <w:rPr>
          <w:rFonts w:ascii="Times New Roman" w:hAnsi="Times New Roman" w:cs="Times New Roman"/>
        </w:rPr>
        <w:t xml:space="preserve"> “…</w:t>
      </w:r>
      <w:r w:rsidR="009F64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community college growth will be stimulated not only by the state’s fut</w:t>
      </w:r>
      <w:r w:rsidR="009F6495">
        <w:rPr>
          <w:rFonts w:ascii="Times New Roman" w:hAnsi="Times New Roman" w:cs="Times New Roman"/>
        </w:rPr>
        <w:t>ure demography, but also by the</w:t>
      </w:r>
      <w:r w:rsidR="001A30F3">
        <w:rPr>
          <w:rFonts w:ascii="Times New Roman" w:hAnsi="Times New Roman" w:cs="Times New Roman"/>
        </w:rPr>
        <w:t>…</w:t>
      </w:r>
      <w:r w:rsidR="009F64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desire to</w:t>
      </w:r>
      <w:r w:rsidR="00C32529">
        <w:rPr>
          <w:rFonts w:ascii="Times New Roman" w:hAnsi="Times New Roman" w:cs="Times New Roman"/>
        </w:rPr>
        <w:t xml:space="preserve"> improve the</w:t>
      </w:r>
      <w:r>
        <w:rPr>
          <w:rFonts w:ascii="Times New Roman" w:hAnsi="Times New Roman" w:cs="Times New Roman"/>
        </w:rPr>
        <w:t xml:space="preserve"> access a</w:t>
      </w:r>
      <w:r w:rsidR="00C32529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rete</w:t>
      </w:r>
      <w:r w:rsidR="00C32529">
        <w:rPr>
          <w:rFonts w:ascii="Times New Roman" w:hAnsi="Times New Roman" w:cs="Times New Roman"/>
        </w:rPr>
        <w:t xml:space="preserve">ntion of historically underrepresented students and to </w:t>
      </w:r>
      <w:r>
        <w:rPr>
          <w:rFonts w:ascii="Times New Roman" w:hAnsi="Times New Roman" w:cs="Times New Roman"/>
        </w:rPr>
        <w:t>pla</w:t>
      </w:r>
      <w:r w:rsidR="00C32529">
        <w:rPr>
          <w:rFonts w:ascii="Times New Roman" w:hAnsi="Times New Roman" w:cs="Times New Roman"/>
        </w:rPr>
        <w:t>y</w:t>
      </w:r>
      <w:r w:rsidR="001A30F3">
        <w:rPr>
          <w:rFonts w:ascii="Times New Roman" w:hAnsi="Times New Roman" w:cs="Times New Roman"/>
        </w:rPr>
        <w:t xml:space="preserve"> a more significant role in strengthening the economic development of California.”</w:t>
      </w:r>
    </w:p>
    <w:p w:rsidR="008A6032" w:rsidRDefault="008A6032" w:rsidP="00E25E18">
      <w:pPr>
        <w:spacing w:after="0"/>
        <w:rPr>
          <w:rFonts w:ascii="Times New Roman" w:hAnsi="Times New Roman" w:cs="Times New Roman"/>
        </w:rPr>
      </w:pPr>
    </w:p>
    <w:p w:rsidR="00E25E18" w:rsidRDefault="00971D6D" w:rsidP="00E25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BCC is committed to meet</w:t>
      </w:r>
      <w:r w:rsidR="00B6643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chal</w:t>
      </w:r>
      <w:r w:rsidR="002575F1">
        <w:rPr>
          <w:rFonts w:ascii="Times New Roman" w:hAnsi="Times New Roman" w:cs="Times New Roman"/>
        </w:rPr>
        <w:t xml:space="preserve">lenges </w:t>
      </w:r>
      <w:r w:rsidR="00A73FD3">
        <w:rPr>
          <w:rFonts w:ascii="Times New Roman" w:hAnsi="Times New Roman" w:cs="Times New Roman"/>
        </w:rPr>
        <w:t>of our</w:t>
      </w:r>
      <w:r>
        <w:rPr>
          <w:rFonts w:ascii="Times New Roman" w:hAnsi="Times New Roman" w:cs="Times New Roman"/>
        </w:rPr>
        <w:t xml:space="preserve"> Five-Year Education Master Plan.  </w:t>
      </w:r>
      <w:r w:rsidR="002575F1">
        <w:rPr>
          <w:rFonts w:ascii="Times New Roman" w:hAnsi="Times New Roman" w:cs="Times New Roman"/>
        </w:rPr>
        <w:t xml:space="preserve"> Implementing </w:t>
      </w:r>
      <w:r w:rsidR="00E25E18">
        <w:rPr>
          <w:rFonts w:ascii="Times New Roman" w:hAnsi="Times New Roman" w:cs="Times New Roman"/>
        </w:rPr>
        <w:t>this EMP over the next five years, BCC</w:t>
      </w:r>
      <w:r w:rsidR="002575F1">
        <w:rPr>
          <w:rFonts w:ascii="Times New Roman" w:hAnsi="Times New Roman" w:cs="Times New Roman"/>
        </w:rPr>
        <w:t xml:space="preserve"> </w:t>
      </w:r>
      <w:r w:rsidR="00385D4C">
        <w:rPr>
          <w:rFonts w:ascii="Times New Roman" w:hAnsi="Times New Roman" w:cs="Times New Roman"/>
        </w:rPr>
        <w:t xml:space="preserve">will </w:t>
      </w:r>
      <w:r w:rsidR="002575F1">
        <w:rPr>
          <w:rFonts w:ascii="Times New Roman" w:hAnsi="Times New Roman" w:cs="Times New Roman"/>
        </w:rPr>
        <w:t xml:space="preserve">proactively </w:t>
      </w:r>
      <w:r w:rsidR="00E25E18">
        <w:rPr>
          <w:rFonts w:ascii="Times New Roman" w:hAnsi="Times New Roman" w:cs="Times New Roman"/>
        </w:rPr>
        <w:t xml:space="preserve">accommodate projected enrollment shifts while managing limited resources. </w:t>
      </w:r>
    </w:p>
    <w:p w:rsidR="00E25E18" w:rsidRDefault="00E25E18" w:rsidP="00E25E18">
      <w:pPr>
        <w:spacing w:after="0"/>
        <w:rPr>
          <w:rFonts w:ascii="Times New Roman" w:hAnsi="Times New Roman" w:cs="Times New Roman"/>
        </w:rPr>
      </w:pPr>
    </w:p>
    <w:p w:rsidR="00E25E18" w:rsidRDefault="00E25E18" w:rsidP="00E25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2322">
        <w:rPr>
          <w:rFonts w:ascii="Times New Roman" w:hAnsi="Times New Roman" w:cs="Times New Roman"/>
          <w:b/>
        </w:rPr>
        <w:t>Unmet Student Needs and Untapped Student Populations</w:t>
      </w:r>
      <w:r w:rsidR="00971D6D" w:rsidRPr="00A32322">
        <w:rPr>
          <w:rFonts w:ascii="Times New Roman" w:hAnsi="Times New Roman" w:cs="Times New Roman"/>
          <w:b/>
        </w:rPr>
        <w:t>.</w:t>
      </w:r>
      <w:r w:rsidR="00971D6D">
        <w:rPr>
          <w:rFonts w:ascii="Times New Roman" w:hAnsi="Times New Roman" w:cs="Times New Roman"/>
        </w:rPr>
        <w:t xml:space="preserve">  </w:t>
      </w:r>
      <w:r w:rsidR="001C7D20">
        <w:rPr>
          <w:rFonts w:ascii="Times New Roman" w:hAnsi="Times New Roman" w:cs="Times New Roman"/>
        </w:rPr>
        <w:t xml:space="preserve">BCC is </w:t>
      </w:r>
      <w:r w:rsidR="009F6495">
        <w:rPr>
          <w:rFonts w:ascii="Times New Roman" w:hAnsi="Times New Roman" w:cs="Times New Roman"/>
        </w:rPr>
        <w:t>a highly-sought</w:t>
      </w:r>
      <w:r w:rsidR="002575F1">
        <w:rPr>
          <w:rFonts w:ascii="Times New Roman" w:hAnsi="Times New Roman" w:cs="Times New Roman"/>
        </w:rPr>
        <w:t>-after</w:t>
      </w:r>
      <w:r w:rsidR="009F6495">
        <w:rPr>
          <w:rFonts w:ascii="Times New Roman" w:hAnsi="Times New Roman" w:cs="Times New Roman"/>
        </w:rPr>
        <w:t xml:space="preserve"> </w:t>
      </w:r>
      <w:r w:rsidR="001B0AF0">
        <w:rPr>
          <w:rFonts w:ascii="Times New Roman" w:hAnsi="Times New Roman" w:cs="Times New Roman"/>
        </w:rPr>
        <w:t>college locally</w:t>
      </w:r>
      <w:r w:rsidR="002575F1">
        <w:rPr>
          <w:rFonts w:ascii="Times New Roman" w:hAnsi="Times New Roman" w:cs="Times New Roman"/>
        </w:rPr>
        <w:t>, nationally, and</w:t>
      </w:r>
      <w:r w:rsidR="001C7D20">
        <w:rPr>
          <w:rFonts w:ascii="Times New Roman" w:hAnsi="Times New Roman" w:cs="Times New Roman"/>
        </w:rPr>
        <w:t xml:space="preserve"> internationally.  Being one of the few community colleges </w:t>
      </w:r>
      <w:r w:rsidR="00A73FD3">
        <w:rPr>
          <w:rFonts w:ascii="Times New Roman" w:hAnsi="Times New Roman" w:cs="Times New Roman"/>
        </w:rPr>
        <w:t>to experience</w:t>
      </w:r>
      <w:r w:rsidR="002575F1">
        <w:rPr>
          <w:rFonts w:ascii="Times New Roman" w:hAnsi="Times New Roman" w:cs="Times New Roman"/>
        </w:rPr>
        <w:t xml:space="preserve"> </w:t>
      </w:r>
      <w:r w:rsidR="001C7D20">
        <w:rPr>
          <w:rFonts w:ascii="Times New Roman" w:hAnsi="Times New Roman" w:cs="Times New Roman"/>
        </w:rPr>
        <w:t>enrollment growth even during a thriving economic period, BCC has been facing challenges in keeping up with</w:t>
      </w:r>
      <w:r w:rsidR="001B0AF0">
        <w:rPr>
          <w:rFonts w:ascii="Times New Roman" w:hAnsi="Times New Roman" w:cs="Times New Roman"/>
        </w:rPr>
        <w:t xml:space="preserve"> current</w:t>
      </w:r>
      <w:r w:rsidR="001C7D20">
        <w:rPr>
          <w:rFonts w:ascii="Times New Roman" w:hAnsi="Times New Roman" w:cs="Times New Roman"/>
        </w:rPr>
        <w:t xml:space="preserve"> student</w:t>
      </w:r>
      <w:r w:rsidR="00385D4C">
        <w:rPr>
          <w:rFonts w:ascii="Times New Roman" w:hAnsi="Times New Roman" w:cs="Times New Roman"/>
        </w:rPr>
        <w:t xml:space="preserve"> </w:t>
      </w:r>
      <w:r w:rsidR="001C7D20">
        <w:rPr>
          <w:rFonts w:ascii="Times New Roman" w:hAnsi="Times New Roman" w:cs="Times New Roman"/>
        </w:rPr>
        <w:t>demands for c</w:t>
      </w:r>
      <w:r w:rsidR="00385D4C">
        <w:rPr>
          <w:rFonts w:ascii="Times New Roman" w:hAnsi="Times New Roman" w:cs="Times New Roman"/>
        </w:rPr>
        <w:t xml:space="preserve">lasses and support services, and also has been receiving pleas from </w:t>
      </w:r>
      <w:r w:rsidR="001B0AF0">
        <w:rPr>
          <w:rFonts w:ascii="Times New Roman" w:hAnsi="Times New Roman" w:cs="Times New Roman"/>
        </w:rPr>
        <w:t>untapped student populations.  The untapped populations include, but are not limited to</w:t>
      </w:r>
      <w:r w:rsidR="00385D4C">
        <w:rPr>
          <w:rFonts w:ascii="Times New Roman" w:hAnsi="Times New Roman" w:cs="Times New Roman"/>
        </w:rPr>
        <w:t>,</w:t>
      </w:r>
      <w:r w:rsidR="001B0AF0">
        <w:rPr>
          <w:rFonts w:ascii="Times New Roman" w:hAnsi="Times New Roman" w:cs="Times New Roman"/>
        </w:rPr>
        <w:t xml:space="preserve"> </w:t>
      </w:r>
      <w:r w:rsidR="00074478">
        <w:rPr>
          <w:rFonts w:ascii="Times New Roman" w:hAnsi="Times New Roman" w:cs="Times New Roman"/>
        </w:rPr>
        <w:t xml:space="preserve">local working-adult and senior populations, inmates, </w:t>
      </w:r>
      <w:r w:rsidR="001B0AF0">
        <w:rPr>
          <w:rFonts w:ascii="Times New Roman" w:hAnsi="Times New Roman" w:cs="Times New Roman"/>
        </w:rPr>
        <w:t xml:space="preserve">high school dropouts, </w:t>
      </w:r>
      <w:r w:rsidR="00074478">
        <w:rPr>
          <w:rFonts w:ascii="Times New Roman" w:hAnsi="Times New Roman" w:cs="Times New Roman"/>
        </w:rPr>
        <w:t>foster you</w:t>
      </w:r>
      <w:r w:rsidR="001B0AF0">
        <w:rPr>
          <w:rFonts w:ascii="Times New Roman" w:hAnsi="Times New Roman" w:cs="Times New Roman"/>
        </w:rPr>
        <w:t xml:space="preserve">th, undocumented students, </w:t>
      </w:r>
      <w:r w:rsidR="00377AF4">
        <w:rPr>
          <w:rFonts w:ascii="Times New Roman" w:hAnsi="Times New Roman" w:cs="Times New Roman"/>
        </w:rPr>
        <w:t xml:space="preserve">an increasing number of first-generation college students and their parents, </w:t>
      </w:r>
      <w:r w:rsidR="001B0AF0">
        <w:rPr>
          <w:rFonts w:ascii="Times New Roman" w:hAnsi="Times New Roman" w:cs="Times New Roman"/>
        </w:rPr>
        <w:t>and new immigrants</w:t>
      </w:r>
      <w:r w:rsidR="00074478">
        <w:rPr>
          <w:rFonts w:ascii="Times New Roman" w:hAnsi="Times New Roman" w:cs="Times New Roman"/>
        </w:rPr>
        <w:t>.</w:t>
      </w:r>
      <w:r w:rsidR="001B0AF0">
        <w:rPr>
          <w:rFonts w:ascii="Times New Roman" w:hAnsi="Times New Roman" w:cs="Times New Roman"/>
        </w:rPr>
        <w:t xml:space="preserve"> BCC has</w:t>
      </w:r>
      <w:r w:rsidR="00385D4C">
        <w:rPr>
          <w:rFonts w:ascii="Times New Roman" w:hAnsi="Times New Roman" w:cs="Times New Roman"/>
        </w:rPr>
        <w:t xml:space="preserve"> begun to </w:t>
      </w:r>
      <w:r w:rsidR="001B0AF0">
        <w:rPr>
          <w:rFonts w:ascii="Times New Roman" w:hAnsi="Times New Roman" w:cs="Times New Roman"/>
        </w:rPr>
        <w:t>expand contract education, offer non-credit course</w:t>
      </w:r>
      <w:r w:rsidR="00385D4C">
        <w:rPr>
          <w:rFonts w:ascii="Times New Roman" w:hAnsi="Times New Roman" w:cs="Times New Roman"/>
        </w:rPr>
        <w:t>s</w:t>
      </w:r>
      <w:r w:rsidR="001B0AF0">
        <w:rPr>
          <w:rFonts w:ascii="Times New Roman" w:hAnsi="Times New Roman" w:cs="Times New Roman"/>
        </w:rPr>
        <w:t xml:space="preserve">, and </w:t>
      </w:r>
      <w:r w:rsidR="0018762A">
        <w:rPr>
          <w:rFonts w:ascii="Times New Roman" w:hAnsi="Times New Roman" w:cs="Times New Roman"/>
        </w:rPr>
        <w:t xml:space="preserve">initiate partnerships with local agencies to </w:t>
      </w:r>
      <w:r w:rsidR="006E5106">
        <w:rPr>
          <w:rFonts w:ascii="Times New Roman" w:hAnsi="Times New Roman" w:cs="Times New Roman"/>
        </w:rPr>
        <w:t>serve these untapped populations.</w:t>
      </w:r>
      <w:r w:rsidR="0018762A">
        <w:rPr>
          <w:rFonts w:ascii="Times New Roman" w:hAnsi="Times New Roman" w:cs="Times New Roman"/>
        </w:rPr>
        <w:t xml:space="preserve"> </w:t>
      </w:r>
      <w:r w:rsidR="006E5106">
        <w:rPr>
          <w:rFonts w:ascii="Times New Roman" w:hAnsi="Times New Roman" w:cs="Times New Roman"/>
        </w:rPr>
        <w:t xml:space="preserve"> </w:t>
      </w:r>
      <w:r w:rsidR="00377AF4">
        <w:rPr>
          <w:rFonts w:ascii="Times New Roman" w:hAnsi="Times New Roman" w:cs="Times New Roman"/>
        </w:rPr>
        <w:t xml:space="preserve">Proactively, BCC also intends to reach out and recruit potential high school drop-outs via concurrent enrollment program and academic and career pathways from school-to-college to decrease the number of high school drop-outs.  </w:t>
      </w:r>
      <w:r w:rsidR="006E5106">
        <w:rPr>
          <w:rFonts w:ascii="Times New Roman" w:hAnsi="Times New Roman" w:cs="Times New Roman"/>
        </w:rPr>
        <w:t>Through learning communities and other cohort programs, BCC will serve these</w:t>
      </w:r>
      <w:r w:rsidR="00385D4C">
        <w:rPr>
          <w:rFonts w:ascii="Times New Roman" w:hAnsi="Times New Roman" w:cs="Times New Roman"/>
        </w:rPr>
        <w:t xml:space="preserve"> students through “high touch.” </w:t>
      </w:r>
    </w:p>
    <w:p w:rsidR="00074478" w:rsidRPr="00074478" w:rsidRDefault="00074478" w:rsidP="00074478">
      <w:pPr>
        <w:spacing w:after="0"/>
        <w:rPr>
          <w:rFonts w:ascii="Times New Roman" w:hAnsi="Times New Roman" w:cs="Times New Roman"/>
        </w:rPr>
      </w:pPr>
    </w:p>
    <w:p w:rsidR="00074478" w:rsidRDefault="00074478" w:rsidP="00E25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2322">
        <w:rPr>
          <w:rFonts w:ascii="Times New Roman" w:hAnsi="Times New Roman" w:cs="Times New Roman"/>
          <w:b/>
        </w:rPr>
        <w:t>Demand for Technology and Online Education.</w:t>
      </w:r>
      <w:r w:rsidR="006E5106">
        <w:rPr>
          <w:rFonts w:ascii="Times New Roman" w:hAnsi="Times New Roman" w:cs="Times New Roman"/>
        </w:rPr>
        <w:t xml:space="preserve">  </w:t>
      </w:r>
      <w:r w:rsidR="002575F1">
        <w:rPr>
          <w:rFonts w:ascii="Times New Roman" w:hAnsi="Times New Roman" w:cs="Times New Roman"/>
        </w:rPr>
        <w:t xml:space="preserve">The </w:t>
      </w:r>
      <w:r w:rsidR="006E5106">
        <w:rPr>
          <w:rFonts w:ascii="Times New Roman" w:hAnsi="Times New Roman" w:cs="Times New Roman"/>
        </w:rPr>
        <w:t xml:space="preserve">Internet has become a vital tool for learning and </w:t>
      </w:r>
      <w:r w:rsidR="00377AF4">
        <w:rPr>
          <w:rFonts w:ascii="Times New Roman" w:hAnsi="Times New Roman" w:cs="Times New Roman"/>
        </w:rPr>
        <w:t xml:space="preserve">major </w:t>
      </w:r>
      <w:r w:rsidR="006E5106">
        <w:rPr>
          <w:rFonts w:ascii="Times New Roman" w:hAnsi="Times New Roman" w:cs="Times New Roman"/>
        </w:rPr>
        <w:t>pa</w:t>
      </w:r>
      <w:r w:rsidR="002575F1">
        <w:rPr>
          <w:rFonts w:ascii="Times New Roman" w:hAnsi="Times New Roman" w:cs="Times New Roman"/>
        </w:rPr>
        <w:t>rt of daily living.  To meet</w:t>
      </w:r>
      <w:r w:rsidR="006E5106">
        <w:rPr>
          <w:rFonts w:ascii="Times New Roman" w:hAnsi="Times New Roman" w:cs="Times New Roman"/>
        </w:rPr>
        <w:t xml:space="preserve"> varied student learning patterns, BCC offers 100% online education </w:t>
      </w:r>
      <w:r w:rsidR="002575F1">
        <w:rPr>
          <w:rFonts w:ascii="Times New Roman" w:hAnsi="Times New Roman" w:cs="Times New Roman"/>
        </w:rPr>
        <w:t xml:space="preserve">courses </w:t>
      </w:r>
      <w:r w:rsidR="006E5106">
        <w:rPr>
          <w:rFonts w:ascii="Times New Roman" w:hAnsi="Times New Roman" w:cs="Times New Roman"/>
        </w:rPr>
        <w:t>and hybrid courses, and delivers almost all, if not all, of its traditional in-class courses in a smart classroo</w:t>
      </w:r>
      <w:r w:rsidR="00A32322">
        <w:rPr>
          <w:rFonts w:ascii="Times New Roman" w:hAnsi="Times New Roman" w:cs="Times New Roman"/>
        </w:rPr>
        <w:t xml:space="preserve">m environment.  BCC recognizes </w:t>
      </w:r>
      <w:r w:rsidR="006E5106">
        <w:rPr>
          <w:rFonts w:ascii="Times New Roman" w:hAnsi="Times New Roman" w:cs="Times New Roman"/>
        </w:rPr>
        <w:t>that the success rate of online co</w:t>
      </w:r>
      <w:r w:rsidR="00A32322">
        <w:rPr>
          <w:rFonts w:ascii="Times New Roman" w:hAnsi="Times New Roman" w:cs="Times New Roman"/>
        </w:rPr>
        <w:t xml:space="preserve">urses is lower than the rate of face-to-face instruction, is cognizant of </w:t>
      </w:r>
      <w:r w:rsidR="00786A70">
        <w:rPr>
          <w:rFonts w:ascii="Times New Roman" w:hAnsi="Times New Roman" w:cs="Times New Roman"/>
        </w:rPr>
        <w:t>the challenge of keeping inst</w:t>
      </w:r>
      <w:r w:rsidR="00A32322">
        <w:rPr>
          <w:rFonts w:ascii="Times New Roman" w:hAnsi="Times New Roman" w:cs="Times New Roman"/>
        </w:rPr>
        <w:t>ructional technology up to date, and works to ensure the quality of teaching and learning in all venues.  BCC participates</w:t>
      </w:r>
      <w:r w:rsidR="00786A70">
        <w:rPr>
          <w:rFonts w:ascii="Times New Roman" w:hAnsi="Times New Roman" w:cs="Times New Roman"/>
        </w:rPr>
        <w:t xml:space="preserve"> in a district-wide distance education committee to improve course success.  The College</w:t>
      </w:r>
      <w:r w:rsidR="00A32322">
        <w:rPr>
          <w:rFonts w:ascii="Times New Roman" w:hAnsi="Times New Roman" w:cs="Times New Roman"/>
        </w:rPr>
        <w:t xml:space="preserve"> will use</w:t>
      </w:r>
      <w:r w:rsidR="00786A70">
        <w:rPr>
          <w:rFonts w:ascii="Times New Roman" w:hAnsi="Times New Roman" w:cs="Times New Roman"/>
        </w:rPr>
        <w:t xml:space="preserve"> the upcoming one-time state technology budget to update and upgrade its instructional technology.  To sustain its quality education and services programs, BCC is committed to pair</w:t>
      </w:r>
      <w:r w:rsidR="00A32322">
        <w:rPr>
          <w:rFonts w:ascii="Times New Roman" w:hAnsi="Times New Roman" w:cs="Times New Roman"/>
        </w:rPr>
        <w:t xml:space="preserve">ing “high touch” with “high tech.” </w:t>
      </w:r>
    </w:p>
    <w:p w:rsidR="006E5106" w:rsidRDefault="006E5106" w:rsidP="006E5106">
      <w:pPr>
        <w:spacing w:after="0"/>
        <w:rPr>
          <w:rFonts w:ascii="Times New Roman" w:hAnsi="Times New Roman" w:cs="Times New Roman"/>
        </w:rPr>
      </w:pPr>
    </w:p>
    <w:p w:rsidR="006E5106" w:rsidRDefault="00AD178A" w:rsidP="006E51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Career Technical Education (</w:t>
      </w:r>
      <w:r w:rsidR="006E5106" w:rsidRPr="00A32322">
        <w:rPr>
          <w:rFonts w:ascii="Times New Roman" w:hAnsi="Times New Roman" w:cs="Times New Roman"/>
          <w:b/>
        </w:rPr>
        <w:t>CTE</w:t>
      </w:r>
      <w:r>
        <w:rPr>
          <w:rFonts w:ascii="Times New Roman" w:hAnsi="Times New Roman" w:cs="Times New Roman"/>
          <w:b/>
        </w:rPr>
        <w:t>)</w:t>
      </w:r>
      <w:r w:rsidR="006E5106" w:rsidRPr="00A32322">
        <w:rPr>
          <w:rFonts w:ascii="Times New Roman" w:hAnsi="Times New Roman" w:cs="Times New Roman"/>
          <w:b/>
        </w:rPr>
        <w:t xml:space="preserve"> and Economic Development</w:t>
      </w:r>
      <w:r w:rsidR="00786A70" w:rsidRPr="00A32322">
        <w:rPr>
          <w:rFonts w:ascii="Times New Roman" w:hAnsi="Times New Roman" w:cs="Times New Roman"/>
          <w:b/>
        </w:rPr>
        <w:t>.</w:t>
      </w:r>
      <w:r w:rsidR="00786A70">
        <w:rPr>
          <w:rFonts w:ascii="Times New Roman" w:hAnsi="Times New Roman" w:cs="Times New Roman"/>
        </w:rPr>
        <w:t xml:space="preserve">  </w:t>
      </w:r>
      <w:r w:rsidR="00427026">
        <w:rPr>
          <w:rFonts w:ascii="Times New Roman" w:hAnsi="Times New Roman" w:cs="Times New Roman"/>
        </w:rPr>
        <w:t xml:space="preserve">To further </w:t>
      </w:r>
      <w:r>
        <w:rPr>
          <w:rFonts w:ascii="Times New Roman" w:hAnsi="Times New Roman" w:cs="Times New Roman"/>
        </w:rPr>
        <w:t>enhance the state and national economies, CTE-</w:t>
      </w:r>
      <w:r w:rsidR="00427026">
        <w:rPr>
          <w:rFonts w:ascii="Times New Roman" w:hAnsi="Times New Roman" w:cs="Times New Roman"/>
        </w:rPr>
        <w:t xml:space="preserve">related grants and funding resources have been made available to community colleges. </w:t>
      </w:r>
      <w:r w:rsidR="004F2890">
        <w:rPr>
          <w:rFonts w:ascii="Times New Roman" w:hAnsi="Times New Roman" w:cs="Times New Roman"/>
        </w:rPr>
        <w:t>BCC has several cutting edge</w:t>
      </w:r>
      <w:r>
        <w:rPr>
          <w:rFonts w:ascii="Times New Roman" w:hAnsi="Times New Roman" w:cs="Times New Roman"/>
        </w:rPr>
        <w:t xml:space="preserve"> high-tech CTE programs, including</w:t>
      </w:r>
      <w:r w:rsidR="004F2890">
        <w:rPr>
          <w:rFonts w:ascii="Times New Roman" w:hAnsi="Times New Roman" w:cs="Times New Roman"/>
        </w:rPr>
        <w:t xml:space="preserve"> Biotechnology, Multimedia Art, </w:t>
      </w:r>
      <w:r w:rsidR="002575F1">
        <w:rPr>
          <w:rFonts w:ascii="Times New Roman" w:hAnsi="Times New Roman" w:cs="Times New Roman"/>
        </w:rPr>
        <w:t>and Computer Information Technology, and</w:t>
      </w:r>
      <w:r>
        <w:rPr>
          <w:rFonts w:ascii="Times New Roman" w:hAnsi="Times New Roman" w:cs="Times New Roman"/>
        </w:rPr>
        <w:t xml:space="preserve"> well-known</w:t>
      </w:r>
      <w:r w:rsidR="004F2890">
        <w:rPr>
          <w:rFonts w:ascii="Times New Roman" w:hAnsi="Times New Roman" w:cs="Times New Roman"/>
        </w:rPr>
        <w:t xml:space="preserve"> CTE programs geared to serve the shifting needs of local </w:t>
      </w:r>
      <w:r w:rsidR="00A32322">
        <w:rPr>
          <w:rFonts w:ascii="Times New Roman" w:hAnsi="Times New Roman" w:cs="Times New Roman"/>
        </w:rPr>
        <w:t>residents, e.g., American Sign L</w:t>
      </w:r>
      <w:r w:rsidR="004F2890">
        <w:rPr>
          <w:rFonts w:ascii="Times New Roman" w:hAnsi="Times New Roman" w:cs="Times New Roman"/>
        </w:rPr>
        <w:t xml:space="preserve">anguage, </w:t>
      </w:r>
      <w:r w:rsidR="000455FF">
        <w:rPr>
          <w:rFonts w:ascii="Times New Roman" w:hAnsi="Times New Roman" w:cs="Times New Roman"/>
        </w:rPr>
        <w:lastRenderedPageBreak/>
        <w:t xml:space="preserve">Public and </w:t>
      </w:r>
      <w:r w:rsidR="004F2890">
        <w:rPr>
          <w:rFonts w:ascii="Times New Roman" w:hAnsi="Times New Roman" w:cs="Times New Roman"/>
        </w:rPr>
        <w:t>Human Services, Language Interpretation, etc. BCC will continue to ut</w:t>
      </w:r>
      <w:r w:rsidR="00A32322">
        <w:rPr>
          <w:rFonts w:ascii="Times New Roman" w:hAnsi="Times New Roman" w:cs="Times New Roman"/>
        </w:rPr>
        <w:t>ilize existing and upcoming CTE-</w:t>
      </w:r>
      <w:r w:rsidR="004F2890">
        <w:rPr>
          <w:rFonts w:ascii="Times New Roman" w:hAnsi="Times New Roman" w:cs="Times New Roman"/>
        </w:rPr>
        <w:t>related funding sources to keep CTE programs up-to-</w:t>
      </w:r>
      <w:r w:rsidR="00A32322">
        <w:rPr>
          <w:rFonts w:ascii="Times New Roman" w:hAnsi="Times New Roman" w:cs="Times New Roman"/>
        </w:rPr>
        <w:t>date in order to meet employer</w:t>
      </w:r>
      <w:r w:rsidR="004F2890">
        <w:rPr>
          <w:rFonts w:ascii="Times New Roman" w:hAnsi="Times New Roman" w:cs="Times New Roman"/>
        </w:rPr>
        <w:t xml:space="preserve"> demand</w:t>
      </w:r>
      <w:r w:rsidR="00AB525D">
        <w:rPr>
          <w:rFonts w:ascii="Times New Roman" w:hAnsi="Times New Roman" w:cs="Times New Roman"/>
        </w:rPr>
        <w:t>, especially for new and emerging labor force areas</w:t>
      </w:r>
      <w:r w:rsidR="000455FF">
        <w:rPr>
          <w:rFonts w:ascii="Times New Roman" w:hAnsi="Times New Roman" w:cs="Times New Roman"/>
        </w:rPr>
        <w:t xml:space="preserve"> in green industry</w:t>
      </w:r>
      <w:r w:rsidR="004F28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25E18" w:rsidRDefault="00E25E18" w:rsidP="00E25E18">
      <w:pPr>
        <w:spacing w:after="0"/>
        <w:rPr>
          <w:rFonts w:ascii="Times New Roman" w:hAnsi="Times New Roman" w:cs="Times New Roman"/>
        </w:rPr>
      </w:pPr>
    </w:p>
    <w:p w:rsidR="005D3602" w:rsidRDefault="00074478" w:rsidP="00E25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440C">
        <w:rPr>
          <w:rFonts w:ascii="Times New Roman" w:hAnsi="Times New Roman" w:cs="Times New Roman"/>
          <w:b/>
        </w:rPr>
        <w:t xml:space="preserve">Statewide </w:t>
      </w:r>
      <w:r w:rsidR="00971D6D" w:rsidRPr="00A3440C">
        <w:rPr>
          <w:rFonts w:ascii="Times New Roman" w:hAnsi="Times New Roman" w:cs="Times New Roman"/>
          <w:b/>
        </w:rPr>
        <w:t>New</w:t>
      </w:r>
      <w:r w:rsidR="005D3602" w:rsidRPr="00A3440C">
        <w:rPr>
          <w:rFonts w:ascii="Times New Roman" w:hAnsi="Times New Roman" w:cs="Times New Roman"/>
          <w:b/>
        </w:rPr>
        <w:t xml:space="preserve"> Initia</w:t>
      </w:r>
      <w:r w:rsidRPr="00A3440C">
        <w:rPr>
          <w:rFonts w:ascii="Times New Roman" w:hAnsi="Times New Roman" w:cs="Times New Roman"/>
          <w:b/>
        </w:rPr>
        <w:t xml:space="preserve">tives </w:t>
      </w:r>
      <w:r w:rsidR="005D3602" w:rsidRPr="00A3440C">
        <w:rPr>
          <w:rFonts w:ascii="Times New Roman" w:hAnsi="Times New Roman" w:cs="Times New Roman"/>
          <w:b/>
        </w:rPr>
        <w:t xml:space="preserve">and </w:t>
      </w:r>
      <w:r w:rsidR="00971D6D" w:rsidRPr="00A3440C">
        <w:rPr>
          <w:rFonts w:ascii="Times New Roman" w:hAnsi="Times New Roman" w:cs="Times New Roman"/>
          <w:b/>
        </w:rPr>
        <w:t>Mandates.</w:t>
      </w:r>
      <w:r w:rsidR="00971D6D">
        <w:rPr>
          <w:rFonts w:ascii="Times New Roman" w:hAnsi="Times New Roman" w:cs="Times New Roman"/>
        </w:rPr>
        <w:t xml:space="preserve"> </w:t>
      </w:r>
      <w:r w:rsidR="00385D4C">
        <w:rPr>
          <w:rFonts w:ascii="Times New Roman" w:hAnsi="Times New Roman" w:cs="Times New Roman"/>
        </w:rPr>
        <w:t xml:space="preserve"> </w:t>
      </w:r>
      <w:r w:rsidR="00A01778">
        <w:rPr>
          <w:rFonts w:ascii="Times New Roman" w:hAnsi="Times New Roman" w:cs="Times New Roman"/>
        </w:rPr>
        <w:t>N</w:t>
      </w:r>
      <w:r w:rsidR="005D3602">
        <w:rPr>
          <w:rFonts w:ascii="Times New Roman" w:hAnsi="Times New Roman" w:cs="Times New Roman"/>
        </w:rPr>
        <w:t xml:space="preserve">ew California </w:t>
      </w:r>
      <w:r>
        <w:rPr>
          <w:rFonts w:ascii="Times New Roman" w:hAnsi="Times New Roman" w:cs="Times New Roman"/>
        </w:rPr>
        <w:t xml:space="preserve">initiatives and </w:t>
      </w:r>
      <w:r w:rsidR="005D3602">
        <w:rPr>
          <w:rFonts w:ascii="Times New Roman" w:hAnsi="Times New Roman" w:cs="Times New Roman"/>
        </w:rPr>
        <w:t>statutes impacting BCC’s functions and operations include, but are not limited to</w:t>
      </w:r>
      <w:r w:rsidR="00A01778">
        <w:rPr>
          <w:rFonts w:ascii="Times New Roman" w:hAnsi="Times New Roman" w:cs="Times New Roman"/>
        </w:rPr>
        <w:t>,</w:t>
      </w:r>
      <w:r w:rsidR="005D3602">
        <w:rPr>
          <w:rFonts w:ascii="Times New Roman" w:hAnsi="Times New Roman" w:cs="Times New Roman"/>
        </w:rPr>
        <w:t xml:space="preserve"> the following:</w:t>
      </w:r>
    </w:p>
    <w:p w:rsidR="005D3602" w:rsidRDefault="005D3602" w:rsidP="005D3602">
      <w:pPr>
        <w:pStyle w:val="ListParagraph"/>
        <w:spacing w:after="0"/>
        <w:rPr>
          <w:rFonts w:ascii="Times New Roman" w:hAnsi="Times New Roman" w:cs="Times New Roman"/>
        </w:rPr>
      </w:pPr>
    </w:p>
    <w:p w:rsidR="00E25E18" w:rsidRPr="00A23068" w:rsidRDefault="005D3602" w:rsidP="005D3602">
      <w:pPr>
        <w:pStyle w:val="ListParagraph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SB 361 Community College Funding System requires that starting 2006-07, each credit FTES be allocated $4,367 or more and non-credit $2,626 or more adjusted for the change in cost-of-living provided in the annual Budget Act. </w:t>
      </w:r>
    </w:p>
    <w:p w:rsidR="005D3602" w:rsidRDefault="005D3602" w:rsidP="005D3602">
      <w:pPr>
        <w:pStyle w:val="ListParagraph"/>
        <w:spacing w:after="0"/>
        <w:rPr>
          <w:rFonts w:ascii="Times New Roman" w:hAnsi="Times New Roman" w:cs="Times New Roman"/>
        </w:rPr>
      </w:pPr>
    </w:p>
    <w:p w:rsidR="005D3602" w:rsidRDefault="005D3602" w:rsidP="005D360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 1143 Student Success Initiative.  </w:t>
      </w:r>
      <w:r w:rsidR="00A01778">
        <w:rPr>
          <w:rFonts w:ascii="Times New Roman" w:hAnsi="Times New Roman" w:cs="Times New Roman"/>
        </w:rPr>
        <w:t>I</w:t>
      </w:r>
      <w:r w:rsidR="00A86096">
        <w:rPr>
          <w:rFonts w:ascii="Times New Roman" w:hAnsi="Times New Roman" w:cs="Times New Roman"/>
        </w:rPr>
        <w:t xml:space="preserve">mplemented through Student Success Support Programs (SSSP), SB 1143 mandates the colleges to enhance entry services through placement assessment, college orientation, counseling and Student Education Plan (SEP), and follow-up of at-risk students.  </w:t>
      </w:r>
    </w:p>
    <w:p w:rsidR="005D3602" w:rsidRDefault="005D3602" w:rsidP="005D3602">
      <w:pPr>
        <w:pStyle w:val="ListParagraph"/>
        <w:spacing w:after="0"/>
        <w:rPr>
          <w:rFonts w:ascii="Times New Roman" w:hAnsi="Times New Roman" w:cs="Times New Roman"/>
        </w:rPr>
      </w:pPr>
    </w:p>
    <w:p w:rsidR="00642E51" w:rsidRDefault="005D3602" w:rsidP="005D360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 1440 Student Transfer Achievement Reform Act </w:t>
      </w:r>
      <w:r w:rsidR="00642E51">
        <w:rPr>
          <w:rFonts w:ascii="Times New Roman" w:hAnsi="Times New Roman" w:cs="Times New Roman"/>
        </w:rPr>
        <w:t xml:space="preserve">and AB 2302 requires community colleges to grant ADTs enabling students to transfer to CSUs and increase the transfer abilities to UCs. </w:t>
      </w:r>
    </w:p>
    <w:p w:rsidR="00642E51" w:rsidRDefault="00642E51" w:rsidP="005D3602">
      <w:pPr>
        <w:pStyle w:val="ListParagraph"/>
        <w:spacing w:after="0"/>
        <w:rPr>
          <w:rFonts w:ascii="Times New Roman" w:hAnsi="Times New Roman" w:cs="Times New Roman"/>
        </w:rPr>
      </w:pPr>
    </w:p>
    <w:p w:rsidR="005D3602" w:rsidRDefault="00642E51" w:rsidP="005D360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 850 </w:t>
      </w:r>
      <w:r w:rsidR="001C7D20">
        <w:rPr>
          <w:rFonts w:ascii="Times New Roman" w:hAnsi="Times New Roman" w:cs="Times New Roman"/>
        </w:rPr>
        <w:t>Baccalaureate</w:t>
      </w:r>
      <w:r>
        <w:rPr>
          <w:rFonts w:ascii="Times New Roman" w:hAnsi="Times New Roman" w:cs="Times New Roman"/>
        </w:rPr>
        <w:t xml:space="preserve"> Degree Pilot Program authorizes a selected number of community colleges to offer a baccalaureate degree in high demand CTE areas. </w:t>
      </w:r>
    </w:p>
    <w:p w:rsidR="001C7D20" w:rsidRDefault="001C7D20" w:rsidP="005D3602">
      <w:pPr>
        <w:pStyle w:val="ListParagraph"/>
        <w:spacing w:after="0"/>
        <w:rPr>
          <w:rFonts w:ascii="Times New Roman" w:hAnsi="Times New Roman" w:cs="Times New Roman"/>
        </w:rPr>
      </w:pPr>
    </w:p>
    <w:p w:rsidR="001C7D20" w:rsidRDefault="001C7D20" w:rsidP="005D3602">
      <w:pPr>
        <w:pStyle w:val="ListParagraph"/>
        <w:spacing w:after="0"/>
        <w:rPr>
          <w:rFonts w:ascii="Times New Roman" w:hAnsi="Times New Roman" w:cs="Times New Roman"/>
        </w:rPr>
      </w:pPr>
      <w:r w:rsidRPr="001C7D20">
        <w:rPr>
          <w:rFonts w:ascii="Times New Roman" w:hAnsi="Times New Roman" w:cs="Times New Roman"/>
        </w:rPr>
        <w:t>Student Equity</w:t>
      </w:r>
      <w:r>
        <w:rPr>
          <w:rFonts w:ascii="Times New Roman" w:hAnsi="Times New Roman" w:cs="Times New Roman"/>
        </w:rPr>
        <w:t xml:space="preserve">.  </w:t>
      </w:r>
      <w:r w:rsidRPr="001C7D20">
        <w:rPr>
          <w:rFonts w:ascii="Times New Roman" w:hAnsi="Times New Roman" w:cs="Times New Roman"/>
        </w:rPr>
        <w:t>Title 5 regulations specify that colleges must review and address the following populations when looking at disproportionate impact: American Indians or Alaskan natives, Asians or Pacific Islanders, Blacks, Hispanics, Whites, men, women, and persons with disabilities (§54220(d)). The </w:t>
      </w:r>
      <w:hyperlink r:id="rId9" w:history="1">
        <w:r w:rsidR="00A23068">
          <w:rPr>
            <w:rFonts w:ascii="Times New Roman" w:hAnsi="Times New Roman" w:cs="Times New Roman"/>
            <w:color w:val="0000FF"/>
            <w:u w:val="single"/>
          </w:rPr>
          <w:t>State Budget Trailer B</w:t>
        </w:r>
        <w:r w:rsidRPr="001C7D20">
          <w:rPr>
            <w:rFonts w:ascii="Times New Roman" w:hAnsi="Times New Roman" w:cs="Times New Roman"/>
            <w:color w:val="0000FF"/>
            <w:u w:val="single"/>
          </w:rPr>
          <w:t>ill, SB 860 (2014</w:t>
        </w:r>
        <w:r w:rsidR="00A23068">
          <w:rPr>
            <w:rFonts w:ascii="Times New Roman" w:hAnsi="Times New Roman" w:cs="Times New Roman"/>
            <w:color w:val="0000FF"/>
            <w:u w:val="single"/>
          </w:rPr>
          <w:t>-15</w:t>
        </w:r>
        <w:r w:rsidRPr="001C7D20">
          <w:rPr>
            <w:rFonts w:ascii="Times New Roman" w:hAnsi="Times New Roman" w:cs="Times New Roman"/>
            <w:color w:val="0000FF"/>
            <w:u w:val="single"/>
          </w:rPr>
          <w:t>)</w:t>
        </w:r>
      </w:hyperlink>
      <w:r w:rsidRPr="001C7D20">
        <w:rPr>
          <w:rFonts w:ascii="Times New Roman" w:hAnsi="Times New Roman" w:cs="Times New Roman"/>
        </w:rPr>
        <w:t xml:space="preserve"> added requirements to address foster youth, veterans</w:t>
      </w:r>
      <w:r w:rsidR="00D438C6">
        <w:rPr>
          <w:rFonts w:ascii="Times New Roman" w:hAnsi="Times New Roman" w:cs="Times New Roman"/>
        </w:rPr>
        <w:t>,</w:t>
      </w:r>
      <w:r w:rsidRPr="001C7D20">
        <w:rPr>
          <w:rFonts w:ascii="Times New Roman" w:hAnsi="Times New Roman" w:cs="Times New Roman"/>
        </w:rPr>
        <w:t xml:space="preserve"> and low income students. </w:t>
      </w:r>
    </w:p>
    <w:p w:rsidR="00A86096" w:rsidRDefault="00A86096" w:rsidP="005D3602">
      <w:pPr>
        <w:pStyle w:val="ListParagraph"/>
        <w:spacing w:after="0"/>
        <w:rPr>
          <w:rFonts w:ascii="Times New Roman" w:hAnsi="Times New Roman" w:cs="Times New Roman"/>
        </w:rPr>
      </w:pPr>
    </w:p>
    <w:p w:rsidR="00A86096" w:rsidRDefault="00A3440C" w:rsidP="005D360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BCC faced </w:t>
      </w:r>
      <w:r w:rsidR="00A86096">
        <w:rPr>
          <w:rFonts w:ascii="Times New Roman" w:hAnsi="Times New Roman" w:cs="Times New Roman"/>
        </w:rPr>
        <w:t>challenges</w:t>
      </w:r>
      <w:r w:rsidR="00D438C6">
        <w:rPr>
          <w:rFonts w:ascii="Times New Roman" w:hAnsi="Times New Roman" w:cs="Times New Roman"/>
        </w:rPr>
        <w:t xml:space="preserve"> when Equity and SSSP were first introduced—e.</w:t>
      </w:r>
      <w:r w:rsidR="00A86096">
        <w:rPr>
          <w:rFonts w:ascii="Times New Roman" w:hAnsi="Times New Roman" w:cs="Times New Roman"/>
        </w:rPr>
        <w:t>g., personnel recruitment and hiring process, compliance, data r</w:t>
      </w:r>
      <w:r w:rsidR="00D438C6">
        <w:rPr>
          <w:rFonts w:ascii="Times New Roman" w:hAnsi="Times New Roman" w:cs="Times New Roman"/>
        </w:rPr>
        <w:t xml:space="preserve">eporting. </w:t>
      </w:r>
      <w:r w:rsidR="00A86096">
        <w:rPr>
          <w:rFonts w:ascii="Times New Roman" w:hAnsi="Times New Roman" w:cs="Times New Roman"/>
        </w:rPr>
        <w:t xml:space="preserve">However, the College </w:t>
      </w:r>
      <w:r w:rsidR="00D438C6">
        <w:rPr>
          <w:rFonts w:ascii="Times New Roman" w:hAnsi="Times New Roman" w:cs="Times New Roman"/>
        </w:rPr>
        <w:t>has broadly planned and communicated</w:t>
      </w:r>
      <w:r w:rsidR="00A86096">
        <w:rPr>
          <w:rFonts w:ascii="Times New Roman" w:hAnsi="Times New Roman" w:cs="Times New Roman"/>
        </w:rPr>
        <w:t xml:space="preserve"> about the development and implementation of the</w:t>
      </w:r>
      <w:r>
        <w:rPr>
          <w:rFonts w:ascii="Times New Roman" w:hAnsi="Times New Roman" w:cs="Times New Roman"/>
        </w:rPr>
        <w:t>se</w:t>
      </w:r>
      <w:r w:rsidR="00D438C6">
        <w:rPr>
          <w:rFonts w:ascii="Times New Roman" w:hAnsi="Times New Roman" w:cs="Times New Roman"/>
        </w:rPr>
        <w:t xml:space="preserve"> p</w:t>
      </w:r>
      <w:r w:rsidR="00A86096">
        <w:rPr>
          <w:rFonts w:ascii="Times New Roman" w:hAnsi="Times New Roman" w:cs="Times New Roman"/>
        </w:rPr>
        <w:t xml:space="preserve">lans over </w:t>
      </w:r>
      <w:r w:rsidR="00D438C6">
        <w:rPr>
          <w:rFonts w:ascii="Times New Roman" w:hAnsi="Times New Roman" w:cs="Times New Roman"/>
        </w:rPr>
        <w:t>the last three years, and began to implement its primary p</w:t>
      </w:r>
      <w:r w:rsidR="00A86096">
        <w:rPr>
          <w:rFonts w:ascii="Times New Roman" w:hAnsi="Times New Roman" w:cs="Times New Roman"/>
        </w:rPr>
        <w:t>lans under the BCCMP umbrella through an integrated approac</w:t>
      </w:r>
      <w:r w:rsidR="00D438C6">
        <w:rPr>
          <w:rFonts w:ascii="Times New Roman" w:hAnsi="Times New Roman" w:cs="Times New Roman"/>
        </w:rPr>
        <w:t>h.  To meet other initiatives and</w:t>
      </w:r>
      <w:r w:rsidR="00427026">
        <w:rPr>
          <w:rFonts w:ascii="Times New Roman" w:hAnsi="Times New Roman" w:cs="Times New Roman"/>
        </w:rPr>
        <w:t xml:space="preserve"> mandates, BCC is dev</w:t>
      </w:r>
      <w:r w:rsidR="00EF4BB7">
        <w:rPr>
          <w:rFonts w:ascii="Times New Roman" w:hAnsi="Times New Roman" w:cs="Times New Roman"/>
        </w:rPr>
        <w:t>eloping</w:t>
      </w:r>
      <w:r w:rsidR="00D438C6">
        <w:rPr>
          <w:rFonts w:ascii="Times New Roman" w:hAnsi="Times New Roman" w:cs="Times New Roman"/>
        </w:rPr>
        <w:t xml:space="preserve"> non-credit programs,</w:t>
      </w:r>
      <w:r w:rsidR="00A73FD3">
        <w:rPr>
          <w:rFonts w:ascii="Times New Roman" w:hAnsi="Times New Roman" w:cs="Times New Roman"/>
        </w:rPr>
        <w:t xml:space="preserve"> and developed a plan</w:t>
      </w:r>
      <w:r w:rsidR="00427026">
        <w:rPr>
          <w:rFonts w:ascii="Times New Roman" w:hAnsi="Times New Roman" w:cs="Times New Roman"/>
        </w:rPr>
        <w:t xml:space="preserve"> to offer a CTE </w:t>
      </w:r>
      <w:r w:rsidR="00D438C6">
        <w:rPr>
          <w:rFonts w:ascii="Times New Roman" w:hAnsi="Times New Roman" w:cs="Times New Roman"/>
        </w:rPr>
        <w:t>Baccalaureate program on campus</w:t>
      </w:r>
      <w:r w:rsidR="00427026">
        <w:rPr>
          <w:rFonts w:ascii="Times New Roman" w:hAnsi="Times New Roman" w:cs="Times New Roman"/>
        </w:rPr>
        <w:t xml:space="preserve"> </w:t>
      </w:r>
      <w:r w:rsidR="00D438C6">
        <w:rPr>
          <w:rFonts w:ascii="Times New Roman" w:hAnsi="Times New Roman" w:cs="Times New Roman"/>
        </w:rPr>
        <w:t>(</w:t>
      </w:r>
      <w:r w:rsidR="00427026">
        <w:rPr>
          <w:rFonts w:ascii="Times New Roman" w:hAnsi="Times New Roman" w:cs="Times New Roman"/>
        </w:rPr>
        <w:t>but did not receive the funding last year</w:t>
      </w:r>
      <w:r w:rsidR="00D438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K</w:t>
      </w:r>
      <w:r w:rsidR="00427026">
        <w:rPr>
          <w:rFonts w:ascii="Times New Roman" w:hAnsi="Times New Roman" w:cs="Times New Roman"/>
        </w:rPr>
        <w:t>nown as a transfe</w:t>
      </w:r>
      <w:r>
        <w:rPr>
          <w:rFonts w:ascii="Times New Roman" w:hAnsi="Times New Roman" w:cs="Times New Roman"/>
        </w:rPr>
        <w:t xml:space="preserve">r college, </w:t>
      </w:r>
      <w:r w:rsidR="00427026">
        <w:rPr>
          <w:rFonts w:ascii="Times New Roman" w:hAnsi="Times New Roman" w:cs="Times New Roman"/>
        </w:rPr>
        <w:t xml:space="preserve">BCC </w:t>
      </w:r>
      <w:r>
        <w:rPr>
          <w:rFonts w:ascii="Times New Roman" w:hAnsi="Times New Roman" w:cs="Times New Roman"/>
        </w:rPr>
        <w:t xml:space="preserve">is </w:t>
      </w:r>
      <w:r w:rsidR="00427026">
        <w:rPr>
          <w:rFonts w:ascii="Times New Roman" w:hAnsi="Times New Roman" w:cs="Times New Roman"/>
        </w:rPr>
        <w:t>devoted to the development and implement</w:t>
      </w:r>
      <w:r>
        <w:rPr>
          <w:rFonts w:ascii="Times New Roman" w:hAnsi="Times New Roman" w:cs="Times New Roman"/>
        </w:rPr>
        <w:t>ation of ADTs.  T</w:t>
      </w:r>
      <w:r w:rsidR="00427026">
        <w:rPr>
          <w:rFonts w:ascii="Times New Roman" w:hAnsi="Times New Roman" w:cs="Times New Roman"/>
        </w:rPr>
        <w:t xml:space="preserve">he </w:t>
      </w:r>
      <w:r w:rsidR="00374C57">
        <w:rPr>
          <w:rFonts w:ascii="Times New Roman" w:hAnsi="Times New Roman" w:cs="Times New Roman"/>
        </w:rPr>
        <w:t xml:space="preserve">growing number of ADTs developed by faculty at BCC, and the </w:t>
      </w:r>
      <w:r w:rsidR="00427026">
        <w:rPr>
          <w:rFonts w:ascii="Times New Roman" w:hAnsi="Times New Roman" w:cs="Times New Roman"/>
        </w:rPr>
        <w:t xml:space="preserve">soaring number </w:t>
      </w:r>
      <w:r w:rsidR="00374C57">
        <w:rPr>
          <w:rFonts w:ascii="Times New Roman" w:hAnsi="Times New Roman" w:cs="Times New Roman"/>
        </w:rPr>
        <w:t xml:space="preserve">of </w:t>
      </w:r>
      <w:r w:rsidR="00427026">
        <w:rPr>
          <w:rFonts w:ascii="Times New Roman" w:hAnsi="Times New Roman" w:cs="Times New Roman"/>
        </w:rPr>
        <w:t>students receiving</w:t>
      </w:r>
      <w:r w:rsidR="00374C57">
        <w:rPr>
          <w:rFonts w:ascii="Times New Roman" w:hAnsi="Times New Roman" w:cs="Times New Roman"/>
        </w:rPr>
        <w:t xml:space="preserve"> ADTs over the recent years collectively has</w:t>
      </w:r>
      <w:r>
        <w:rPr>
          <w:rFonts w:ascii="Times New Roman" w:hAnsi="Times New Roman" w:cs="Times New Roman"/>
        </w:rPr>
        <w:t xml:space="preserve"> become a</w:t>
      </w:r>
      <w:r w:rsidR="00427026">
        <w:rPr>
          <w:rFonts w:ascii="Times New Roman" w:hAnsi="Times New Roman" w:cs="Times New Roman"/>
        </w:rPr>
        <w:t xml:space="preserve"> top success story of the College.</w:t>
      </w:r>
    </w:p>
    <w:p w:rsidR="004F2890" w:rsidRDefault="004F2890" w:rsidP="005D3602">
      <w:pPr>
        <w:pStyle w:val="ListParagraph"/>
        <w:spacing w:after="0"/>
        <w:rPr>
          <w:rFonts w:ascii="Times New Roman" w:hAnsi="Times New Roman" w:cs="Times New Roman"/>
        </w:rPr>
      </w:pPr>
    </w:p>
    <w:p w:rsidR="004F2890" w:rsidRDefault="00A3440C" w:rsidP="004F28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440C">
        <w:rPr>
          <w:rFonts w:ascii="Times New Roman" w:hAnsi="Times New Roman" w:cs="Times New Roman"/>
          <w:b/>
        </w:rPr>
        <w:t>Integrated Planning, Implementation, and E</w:t>
      </w:r>
      <w:r w:rsidR="00AB525D" w:rsidRPr="00A3440C">
        <w:rPr>
          <w:rFonts w:ascii="Times New Roman" w:hAnsi="Times New Roman" w:cs="Times New Roman"/>
          <w:b/>
        </w:rPr>
        <w:t>valuation.</w:t>
      </w:r>
      <w:r w:rsidR="00AB525D">
        <w:rPr>
          <w:rFonts w:ascii="Times New Roman" w:hAnsi="Times New Roman" w:cs="Times New Roman"/>
        </w:rPr>
        <w:t xml:space="preserve">  To be efficient, effective, and cost-effective, BCC has committed to develop</w:t>
      </w:r>
      <w:r w:rsidR="00385D4C">
        <w:rPr>
          <w:rFonts w:ascii="Times New Roman" w:hAnsi="Times New Roman" w:cs="Times New Roman"/>
        </w:rPr>
        <w:t>ing</w:t>
      </w:r>
      <w:r w:rsidR="00AB525D">
        <w:rPr>
          <w:rFonts w:ascii="Times New Roman" w:hAnsi="Times New Roman" w:cs="Times New Roman"/>
        </w:rPr>
        <w:t xml:space="preserve"> and implement</w:t>
      </w:r>
      <w:r w:rsidR="00385D4C">
        <w:rPr>
          <w:rFonts w:ascii="Times New Roman" w:hAnsi="Times New Roman" w:cs="Times New Roman"/>
        </w:rPr>
        <w:t>ing</w:t>
      </w:r>
      <w:r w:rsidR="00AB525D">
        <w:rPr>
          <w:rFonts w:ascii="Times New Roman" w:hAnsi="Times New Roman" w:cs="Times New Roman"/>
        </w:rPr>
        <w:t xml:space="preserve"> its primary plans in an integrated fashion, and </w:t>
      </w:r>
      <w:r>
        <w:rPr>
          <w:rFonts w:ascii="Times New Roman" w:hAnsi="Times New Roman" w:cs="Times New Roman"/>
        </w:rPr>
        <w:t xml:space="preserve">will </w:t>
      </w:r>
      <w:r w:rsidR="00EF4BB7">
        <w:rPr>
          <w:rFonts w:ascii="Times New Roman" w:hAnsi="Times New Roman" w:cs="Times New Roman"/>
        </w:rPr>
        <w:t xml:space="preserve">continue to evaluate </w:t>
      </w:r>
      <w:r w:rsidR="00374C57">
        <w:rPr>
          <w:rFonts w:ascii="Times New Roman" w:hAnsi="Times New Roman" w:cs="Times New Roman"/>
        </w:rPr>
        <w:t xml:space="preserve">the planning </w:t>
      </w:r>
      <w:r w:rsidR="00AB525D">
        <w:rPr>
          <w:rFonts w:ascii="Times New Roman" w:hAnsi="Times New Roman" w:cs="Times New Roman"/>
        </w:rPr>
        <w:t>process</w:t>
      </w:r>
      <w:r>
        <w:rPr>
          <w:rFonts w:ascii="Times New Roman" w:hAnsi="Times New Roman" w:cs="Times New Roman"/>
        </w:rPr>
        <w:t>es</w:t>
      </w:r>
      <w:r w:rsidR="00EF4BB7">
        <w:rPr>
          <w:rFonts w:ascii="Times New Roman" w:hAnsi="Times New Roman" w:cs="Times New Roman"/>
        </w:rPr>
        <w:t xml:space="preserve"> and </w:t>
      </w:r>
      <w:r w:rsidR="00AB525D">
        <w:rPr>
          <w:rFonts w:ascii="Times New Roman" w:hAnsi="Times New Roman" w:cs="Times New Roman"/>
        </w:rPr>
        <w:t xml:space="preserve">outcomes. </w:t>
      </w:r>
      <w:r>
        <w:rPr>
          <w:rFonts w:ascii="Times New Roman" w:hAnsi="Times New Roman" w:cs="Times New Roman"/>
        </w:rPr>
        <w:t xml:space="preserve"> The College has been</w:t>
      </w:r>
      <w:r w:rsidR="00AB525D">
        <w:rPr>
          <w:rFonts w:ascii="Times New Roman" w:hAnsi="Times New Roman" w:cs="Times New Roman"/>
        </w:rPr>
        <w:t xml:space="preserve"> searching promising models nationwide for integrat</w:t>
      </w:r>
      <w:r w:rsidR="00313E33">
        <w:rPr>
          <w:rFonts w:ascii="Times New Roman" w:hAnsi="Times New Roman" w:cs="Times New Roman"/>
        </w:rPr>
        <w:t>ion planning and implementation</w:t>
      </w:r>
      <w:r w:rsidR="00374C57">
        <w:rPr>
          <w:rFonts w:ascii="Times New Roman" w:hAnsi="Times New Roman" w:cs="Times New Roman"/>
        </w:rPr>
        <w:t xml:space="preserve"> ideas, but </w:t>
      </w:r>
      <w:r w:rsidR="00EF4BB7">
        <w:rPr>
          <w:rFonts w:ascii="Times New Roman" w:hAnsi="Times New Roman" w:cs="Times New Roman"/>
        </w:rPr>
        <w:t>with</w:t>
      </w:r>
      <w:r w:rsidR="00AB525D">
        <w:rPr>
          <w:rFonts w:ascii="Times New Roman" w:hAnsi="Times New Roman" w:cs="Times New Roman"/>
        </w:rPr>
        <w:t xml:space="preserve"> marginal su</w:t>
      </w:r>
      <w:r w:rsidR="00313E33">
        <w:rPr>
          <w:rFonts w:ascii="Times New Roman" w:hAnsi="Times New Roman" w:cs="Times New Roman"/>
        </w:rPr>
        <w:t>ccess in</w:t>
      </w:r>
      <w:r w:rsidR="00AB525D">
        <w:rPr>
          <w:rFonts w:ascii="Times New Roman" w:hAnsi="Times New Roman" w:cs="Times New Roman"/>
        </w:rPr>
        <w:t xml:space="preserve"> </w:t>
      </w:r>
      <w:r w:rsidR="00EF4BB7">
        <w:rPr>
          <w:rFonts w:ascii="Times New Roman" w:hAnsi="Times New Roman" w:cs="Times New Roman"/>
        </w:rPr>
        <w:t>this search</w:t>
      </w:r>
      <w:r w:rsidR="00374C57">
        <w:rPr>
          <w:rFonts w:ascii="Times New Roman" w:hAnsi="Times New Roman" w:cs="Times New Roman"/>
        </w:rPr>
        <w:t>.  Thus BCC</w:t>
      </w:r>
      <w:r w:rsidR="00EF4BB7">
        <w:rPr>
          <w:rFonts w:ascii="Times New Roman" w:hAnsi="Times New Roman" w:cs="Times New Roman"/>
        </w:rPr>
        <w:t xml:space="preserve"> </w:t>
      </w:r>
      <w:r w:rsidR="00AB525D">
        <w:rPr>
          <w:rFonts w:ascii="Times New Roman" w:hAnsi="Times New Roman" w:cs="Times New Roman"/>
        </w:rPr>
        <w:t xml:space="preserve">has been designing and piloting </w:t>
      </w:r>
      <w:r w:rsidR="00313E33">
        <w:rPr>
          <w:rFonts w:ascii="Times New Roman" w:hAnsi="Times New Roman" w:cs="Times New Roman"/>
        </w:rPr>
        <w:t>an</w:t>
      </w:r>
      <w:r w:rsidR="001A30F3">
        <w:rPr>
          <w:rFonts w:ascii="Times New Roman" w:hAnsi="Times New Roman" w:cs="Times New Roman"/>
        </w:rPr>
        <w:t xml:space="preserve"> in-house </w:t>
      </w:r>
      <w:r w:rsidR="001A30F3">
        <w:rPr>
          <w:rFonts w:ascii="Times New Roman" w:hAnsi="Times New Roman" w:cs="Times New Roman"/>
        </w:rPr>
        <w:lastRenderedPageBreak/>
        <w:t>model through participatory process</w:t>
      </w:r>
      <w:r w:rsidR="00313E33">
        <w:rPr>
          <w:rFonts w:ascii="Times New Roman" w:hAnsi="Times New Roman" w:cs="Times New Roman"/>
        </w:rPr>
        <w:t>es</w:t>
      </w:r>
      <w:r w:rsidR="001A30F3">
        <w:rPr>
          <w:rFonts w:ascii="Times New Roman" w:hAnsi="Times New Roman" w:cs="Times New Roman"/>
        </w:rPr>
        <w:t xml:space="preserve"> and enhanced communication.  BCCMP is the main vehicle fo</w:t>
      </w:r>
      <w:r w:rsidR="00EF4BB7">
        <w:rPr>
          <w:rFonts w:ascii="Times New Roman" w:hAnsi="Times New Roman" w:cs="Times New Roman"/>
        </w:rPr>
        <w:t>r this effort</w:t>
      </w:r>
      <w:r w:rsidR="001A30F3">
        <w:rPr>
          <w:rFonts w:ascii="Times New Roman" w:hAnsi="Times New Roman" w:cs="Times New Roman"/>
        </w:rPr>
        <w:t>.</w:t>
      </w:r>
    </w:p>
    <w:p w:rsidR="00EF4BB7" w:rsidRDefault="00EF4BB7" w:rsidP="00EF4BB7">
      <w:pPr>
        <w:spacing w:after="0"/>
        <w:rPr>
          <w:rFonts w:ascii="Times New Roman" w:hAnsi="Times New Roman" w:cs="Times New Roman"/>
        </w:rPr>
      </w:pPr>
    </w:p>
    <w:p w:rsidR="00EF4BB7" w:rsidRDefault="00EF4BB7" w:rsidP="00EF4BB7">
      <w:pPr>
        <w:spacing w:after="0"/>
        <w:rPr>
          <w:rFonts w:ascii="Times New Roman" w:hAnsi="Times New Roman" w:cs="Times New Roman"/>
        </w:rPr>
      </w:pPr>
    </w:p>
    <w:sectPr w:rsidR="00EF4BB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6F" w:rsidRDefault="00916B6F" w:rsidP="001A30F3">
      <w:pPr>
        <w:spacing w:after="0" w:line="240" w:lineRule="auto"/>
      </w:pPr>
      <w:r>
        <w:separator/>
      </w:r>
    </w:p>
  </w:endnote>
  <w:endnote w:type="continuationSeparator" w:id="0">
    <w:p w:rsidR="00916B6F" w:rsidRDefault="00916B6F" w:rsidP="001A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45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0F3" w:rsidRDefault="001A3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0F3" w:rsidRDefault="001A3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6F" w:rsidRDefault="00916B6F" w:rsidP="001A30F3">
      <w:pPr>
        <w:spacing w:after="0" w:line="240" w:lineRule="auto"/>
      </w:pPr>
      <w:r>
        <w:separator/>
      </w:r>
    </w:p>
  </w:footnote>
  <w:footnote w:type="continuationSeparator" w:id="0">
    <w:p w:rsidR="00916B6F" w:rsidRDefault="00916B6F" w:rsidP="001A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97C"/>
    <w:multiLevelType w:val="hybridMultilevel"/>
    <w:tmpl w:val="4616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8"/>
    <w:rsid w:val="000455FF"/>
    <w:rsid w:val="00074478"/>
    <w:rsid w:val="001017A8"/>
    <w:rsid w:val="0018762A"/>
    <w:rsid w:val="001A30F3"/>
    <w:rsid w:val="001B0AF0"/>
    <w:rsid w:val="001C7D20"/>
    <w:rsid w:val="00201B33"/>
    <w:rsid w:val="00237E8E"/>
    <w:rsid w:val="002575F1"/>
    <w:rsid w:val="00313E33"/>
    <w:rsid w:val="00374C57"/>
    <w:rsid w:val="00377AF4"/>
    <w:rsid w:val="00385D4C"/>
    <w:rsid w:val="003B22E2"/>
    <w:rsid w:val="00427026"/>
    <w:rsid w:val="004F2890"/>
    <w:rsid w:val="005D3602"/>
    <w:rsid w:val="00642E51"/>
    <w:rsid w:val="006D3EC5"/>
    <w:rsid w:val="006E5106"/>
    <w:rsid w:val="00786A70"/>
    <w:rsid w:val="008A6032"/>
    <w:rsid w:val="00916B6F"/>
    <w:rsid w:val="00971D6D"/>
    <w:rsid w:val="009818F5"/>
    <w:rsid w:val="009F6495"/>
    <w:rsid w:val="00A01778"/>
    <w:rsid w:val="00A23068"/>
    <w:rsid w:val="00A32322"/>
    <w:rsid w:val="00A3440C"/>
    <w:rsid w:val="00A73FD3"/>
    <w:rsid w:val="00A86096"/>
    <w:rsid w:val="00AB525D"/>
    <w:rsid w:val="00AD178A"/>
    <w:rsid w:val="00B66436"/>
    <w:rsid w:val="00BF7BB1"/>
    <w:rsid w:val="00C32529"/>
    <w:rsid w:val="00D438C6"/>
    <w:rsid w:val="00E25E18"/>
    <w:rsid w:val="00E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F3"/>
  </w:style>
  <w:style w:type="paragraph" w:styleId="Footer">
    <w:name w:val="footer"/>
    <w:basedOn w:val="Normal"/>
    <w:link w:val="FooterChar"/>
    <w:uiPriority w:val="99"/>
    <w:unhideWhenUsed/>
    <w:rsid w:val="001A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F3"/>
  </w:style>
  <w:style w:type="character" w:styleId="FollowedHyperlink">
    <w:name w:val="FollowedHyperlink"/>
    <w:basedOn w:val="DefaultParagraphFont"/>
    <w:uiPriority w:val="99"/>
    <w:semiHidden/>
    <w:unhideWhenUsed/>
    <w:rsid w:val="009F64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F3"/>
  </w:style>
  <w:style w:type="paragraph" w:styleId="Footer">
    <w:name w:val="footer"/>
    <w:basedOn w:val="Normal"/>
    <w:link w:val="FooterChar"/>
    <w:uiPriority w:val="99"/>
    <w:unhideWhenUsed/>
    <w:rsid w:val="001A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F3"/>
  </w:style>
  <w:style w:type="character" w:styleId="FollowedHyperlink">
    <w:name w:val="FollowedHyperlink"/>
    <w:basedOn w:val="DefaultParagraphFont"/>
    <w:uiPriority w:val="99"/>
    <w:semiHidden/>
    <w:unhideWhenUsed/>
    <w:rsid w:val="009F64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forniacommunitycolleges.cccco.edu/Portals/0/Reports/MasterPlan_2016_ADA_Fi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xtranet.cccco.edu/Portals/1/SSSP/StudentEquity/Student%20Equity%20provisions%20in%20SB%20860%20Budget%20bi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2016-05-05T19:10:00Z</cp:lastPrinted>
  <dcterms:created xsi:type="dcterms:W3CDTF">2016-05-06T19:55:00Z</dcterms:created>
  <dcterms:modified xsi:type="dcterms:W3CDTF">2016-05-06T19:55:00Z</dcterms:modified>
</cp:coreProperties>
</file>