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754" w:rsidRDefault="009C6EC2">
      <w:pPr>
        <w:pStyle w:val="normal0"/>
        <w:spacing w:line="276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634789" cy="64272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4754" w:rsidRDefault="009C6EC2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</w:rPr>
        <w:t>EDUCATION COMMITTEE FOR QUALITY PROGRAMS AND SERVICES</w:t>
      </w:r>
    </w:p>
    <w:p w:rsidR="00DA4754" w:rsidRDefault="009C6EC2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</w:rPr>
        <w:t>AGENDA</w:t>
      </w:r>
    </w:p>
    <w:p w:rsidR="00DA4754" w:rsidRDefault="009C6EC2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Thursday, November 12</w:t>
      </w:r>
      <w:proofErr w:type="gramStart"/>
      <w:r>
        <w:rPr>
          <w:rFonts w:ascii="Calibri" w:eastAsia="Calibri" w:hAnsi="Calibri" w:cs="Calibri"/>
          <w:sz w:val="20"/>
          <w:szCs w:val="20"/>
        </w:rPr>
        <w:t>,,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2015</w:t>
      </w:r>
    </w:p>
    <w:p w:rsidR="00DA4754" w:rsidRDefault="009C6EC2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12:15 pm – 1:15 pm</w:t>
      </w:r>
    </w:p>
    <w:p w:rsidR="00DA4754" w:rsidRDefault="009C6EC2">
      <w:pPr>
        <w:pStyle w:val="normal0"/>
        <w:tabs>
          <w:tab w:val="left" w:pos="1890"/>
        </w:tabs>
        <w:spacing w:line="276" w:lineRule="auto"/>
        <w:jc w:val="center"/>
      </w:pPr>
      <w:r>
        <w:rPr>
          <w:rFonts w:ascii="Calibri" w:eastAsia="Calibri" w:hAnsi="Calibri" w:cs="Calibri"/>
          <w:b/>
          <w:sz w:val="20"/>
          <w:szCs w:val="20"/>
        </w:rPr>
        <w:t>RM 311</w:t>
      </w:r>
    </w:p>
    <w:p w:rsidR="00DA4754" w:rsidRDefault="00DA4754">
      <w:pPr>
        <w:pStyle w:val="normal0"/>
        <w:pBdr>
          <w:top w:val="single" w:sz="4" w:space="1" w:color="auto"/>
        </w:pBdr>
      </w:pPr>
    </w:p>
    <w:p w:rsidR="00DA4754" w:rsidRDefault="00DA4754">
      <w:pPr>
        <w:pStyle w:val="normal0"/>
        <w:tabs>
          <w:tab w:val="left" w:pos="1890"/>
        </w:tabs>
      </w:pPr>
    </w:p>
    <w:p w:rsidR="00DA4754" w:rsidRDefault="009C6EC2">
      <w:pPr>
        <w:pStyle w:val="normal0"/>
        <w:tabs>
          <w:tab w:val="left" w:pos="1890"/>
        </w:tabs>
      </w:pPr>
      <w:r>
        <w:rPr>
          <w:rFonts w:ascii="Calibri" w:eastAsia="Calibri" w:hAnsi="Calibri" w:cs="Calibri"/>
          <w:b/>
        </w:rPr>
        <w:t xml:space="preserve">Membership: </w:t>
      </w:r>
    </w:p>
    <w:p w:rsidR="00DA4754" w:rsidRDefault="00DA4754">
      <w:pPr>
        <w:pStyle w:val="normal0"/>
        <w:tabs>
          <w:tab w:val="left" w:pos="1890"/>
        </w:tabs>
        <w:spacing w:line="276" w:lineRule="auto"/>
      </w:pPr>
    </w:p>
    <w:tbl>
      <w:tblPr>
        <w:tblStyle w:val="a"/>
        <w:tblW w:w="942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680"/>
      </w:tblGrid>
      <w:tr w:rsidR="00DA4754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Allene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Young, Counseling Faculty chair or designee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Joshua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Boatright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Library Faculty Chair or designee- 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Gail Pendleton, Assessment and Orientation Coordinator- 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Ramona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Butler  EOPS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/CARE Coordinator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Brenda Johnson, Dean 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Olmedo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Skyler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Barton and Christina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Taing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Learning Community designee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Vacant  Professional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Development Chair 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Heather Dodge and Mere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dith Page Teaching and learning Center Coordinator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Windy Franklin, DSPS Coordinator 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Maricela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Becerra, Learning Disabilities Specialist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Brianna Rogers, Associated Students President or designee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Ruberto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Department Chair or designee </w:t>
            </w:r>
          </w:p>
          <w:p w:rsidR="00DA4754" w:rsidRDefault="009C6EC2">
            <w:pPr>
              <w:pStyle w:val="normal0"/>
              <w:numPr>
                <w:ilvl w:val="0"/>
                <w:numId w:val="3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Jasmine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Bomanjee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Transfer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Career Information Center Coordinator     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54" w:rsidRDefault="009C6EC2">
            <w:pPr>
              <w:pStyle w:val="normal0"/>
              <w:tabs>
                <w:tab w:val="left" w:pos="1890"/>
                <w:tab w:val="left" w:pos="4770"/>
              </w:tabs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Antonio Barreiro, Dean</w:t>
            </w:r>
          </w:p>
          <w:p w:rsidR="00DA4754" w:rsidRDefault="009C6EC2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Curriculum Committee Chair or designee</w:t>
            </w:r>
          </w:p>
          <w:p w:rsidR="00DA4754" w:rsidRDefault="009C6EC2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Jenny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Lowood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Planning for Institutional Effectiveness (PIE) Chair or designee-</w:t>
            </w:r>
          </w:p>
          <w:p w:rsidR="00DA4754" w:rsidRDefault="009C6EC2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Karen Shields, Classified Senate Presi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dent or designee- </w:t>
            </w:r>
          </w:p>
          <w:p w:rsidR="00DA4754" w:rsidRDefault="009C6EC2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Cleavon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Smith, Academic Senate President or designee- </w:t>
            </w:r>
          </w:p>
          <w:p w:rsidR="00DA4754" w:rsidRDefault="009C6EC2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Bielanski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Articulation Officer- </w:t>
            </w:r>
          </w:p>
          <w:p w:rsidR="00DA4754" w:rsidRDefault="009C6EC2">
            <w:pPr>
              <w:pStyle w:val="normal0"/>
              <w:numPr>
                <w:ilvl w:val="0"/>
                <w:numId w:val="2"/>
              </w:numPr>
              <w:tabs>
                <w:tab w:val="left" w:pos="1890"/>
              </w:tabs>
              <w:spacing w:line="276" w:lineRule="auto"/>
              <w:ind w:hanging="18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Theresa Rowland, Dean</w:t>
            </w:r>
          </w:p>
          <w:p w:rsidR="00DA4754" w:rsidRDefault="00DA4754">
            <w:pPr>
              <w:pStyle w:val="normal0"/>
              <w:tabs>
                <w:tab w:val="left" w:pos="1890"/>
              </w:tabs>
              <w:spacing w:line="276" w:lineRule="auto"/>
            </w:pPr>
          </w:p>
          <w:p w:rsidR="00DA4754" w:rsidRDefault="00DA4754">
            <w:pPr>
              <w:pStyle w:val="normal0"/>
              <w:tabs>
                <w:tab w:val="left" w:pos="1890"/>
              </w:tabs>
              <w:spacing w:line="276" w:lineRule="auto"/>
            </w:pPr>
          </w:p>
          <w:p w:rsidR="00DA4754" w:rsidRDefault="009C6EC2">
            <w:pPr>
              <w:pStyle w:val="normal0"/>
              <w:tabs>
                <w:tab w:val="left" w:pos="1890"/>
              </w:tabs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</w:p>
        </w:tc>
      </w:tr>
    </w:tbl>
    <w:p w:rsidR="00DA4754" w:rsidRDefault="009C6EC2">
      <w:pPr>
        <w:pStyle w:val="normal0"/>
        <w:pBdr>
          <w:top w:val="single" w:sz="4" w:space="1" w:color="auto"/>
        </w:pBdr>
      </w:pPr>
      <w:r>
        <w:rPr>
          <w:rFonts w:ascii="Calibri" w:eastAsia="Calibri" w:hAnsi="Calibri" w:cs="Calibri"/>
          <w:sz w:val="16"/>
          <w:szCs w:val="16"/>
        </w:rPr>
        <w:t xml:space="preserve">   </w:t>
      </w:r>
    </w:p>
    <w:p w:rsidR="00DA4754" w:rsidRDefault="00DA4754">
      <w:pPr>
        <w:pStyle w:val="normal0"/>
        <w:tabs>
          <w:tab w:val="left" w:pos="1890"/>
        </w:tabs>
        <w:spacing w:line="276" w:lineRule="auto"/>
      </w:pPr>
    </w:p>
    <w:p w:rsidR="00DA4754" w:rsidRDefault="00DA4754">
      <w:pPr>
        <w:pStyle w:val="normal0"/>
        <w:jc w:val="center"/>
      </w:pPr>
    </w:p>
    <w:p w:rsidR="00DA4754" w:rsidRDefault="00DA4754">
      <w:pPr>
        <w:pStyle w:val="normal0"/>
      </w:pPr>
    </w:p>
    <w:p w:rsidR="00DA4754" w:rsidRDefault="009C6EC2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Approve Minutes</w:t>
      </w:r>
    </w:p>
    <w:p w:rsidR="00DA4754" w:rsidRDefault="00DA4754">
      <w:pPr>
        <w:pStyle w:val="normal0"/>
        <w:spacing w:after="200" w:line="276" w:lineRule="auto"/>
      </w:pPr>
    </w:p>
    <w:p w:rsidR="00DA4754" w:rsidRDefault="00DA4754">
      <w:pPr>
        <w:pStyle w:val="normal0"/>
      </w:pPr>
    </w:p>
    <w:p w:rsidR="00DA4754" w:rsidRDefault="009C6EC2">
      <w:pPr>
        <w:pStyle w:val="normal0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Discussion Item</w:t>
      </w:r>
    </w:p>
    <w:p w:rsidR="00DA4754" w:rsidRDefault="009C6EC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Equity Plan</w:t>
      </w:r>
    </w:p>
    <w:p w:rsidR="00DA4754" w:rsidRDefault="009C6EC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Program Review</w:t>
      </w:r>
    </w:p>
    <w:p w:rsidR="00DA4754" w:rsidRDefault="009C6EC2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Update</w:t>
      </w:r>
    </w:p>
    <w:p w:rsidR="00DA4754" w:rsidRDefault="009C6EC2">
      <w:pPr>
        <w:pStyle w:val="normal0"/>
        <w:numPr>
          <w:ilvl w:val="1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Validation</w:t>
      </w:r>
    </w:p>
    <w:p w:rsidR="00DA4754" w:rsidRDefault="00DA4754">
      <w:pPr>
        <w:pStyle w:val="normal0"/>
        <w:spacing w:line="276" w:lineRule="auto"/>
        <w:ind w:left="720"/>
      </w:pPr>
    </w:p>
    <w:p w:rsidR="00DA4754" w:rsidRDefault="00DA4754">
      <w:pPr>
        <w:pStyle w:val="normal0"/>
      </w:pPr>
    </w:p>
    <w:sectPr w:rsidR="00DA475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6EC2">
      <w:r>
        <w:separator/>
      </w:r>
    </w:p>
  </w:endnote>
  <w:endnote w:type="continuationSeparator" w:id="0">
    <w:p w:rsidR="00000000" w:rsidRDefault="009C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54" w:rsidRDefault="009C6EC2">
    <w:pPr>
      <w:pStyle w:val="normal0"/>
      <w:ind w:left="180"/>
    </w:pPr>
    <w:r>
      <w:rPr>
        <w:rFonts w:ascii="Calibri" w:eastAsia="Calibri" w:hAnsi="Calibri" w:cs="Calibri"/>
        <w:b/>
        <w:sz w:val="18"/>
        <w:szCs w:val="18"/>
      </w:rPr>
      <w:t>Our Mission:</w:t>
    </w:r>
    <w:r>
      <w:rPr>
        <w:rFonts w:ascii="Calibri" w:eastAsia="Calibri" w:hAnsi="Calibri" w:cs="Calibri"/>
        <w:sz w:val="18"/>
        <w:szCs w:val="18"/>
      </w:rPr>
      <w:t xml:space="preserve">  </w:t>
    </w:r>
    <w:r>
      <w:rPr>
        <w:rFonts w:ascii="Calibri" w:eastAsia="Calibri" w:hAnsi="Calibri" w:cs="Calibri"/>
        <w:i/>
        <w:sz w:val="18"/>
        <w:szCs w:val="18"/>
      </w:rPr>
      <w:t>Berkeley City College’s mission is to promote student success, to provide our diverse community with educational opportunities, and to transform lives.</w:t>
    </w:r>
  </w:p>
  <w:p w:rsidR="00DA4754" w:rsidRDefault="00DA4754">
    <w:pPr>
      <w:pStyle w:val="normal0"/>
      <w:ind w:left="180"/>
    </w:pPr>
  </w:p>
  <w:p w:rsidR="00DA4754" w:rsidRDefault="009C6EC2">
    <w:pPr>
      <w:pStyle w:val="normal0"/>
      <w:ind w:left="180"/>
    </w:pPr>
    <w:r>
      <w:rPr>
        <w:rFonts w:ascii="Calibri" w:eastAsia="Calibri" w:hAnsi="Calibri" w:cs="Calibri"/>
        <w:b/>
        <w:sz w:val="18"/>
        <w:szCs w:val="18"/>
      </w:rPr>
      <w:t xml:space="preserve">Our Vision:  </w:t>
    </w:r>
    <w:r>
      <w:rPr>
        <w:rFonts w:ascii="Calibri" w:eastAsia="Calibri" w:hAnsi="Calibri" w:cs="Calibri"/>
        <w:i/>
        <w:sz w:val="18"/>
        <w:szCs w:val="18"/>
      </w:rPr>
      <w:t>Berkel</w:t>
    </w:r>
    <w:r>
      <w:rPr>
        <w:rFonts w:ascii="Calibri" w:eastAsia="Calibri" w:hAnsi="Calibri" w:cs="Calibri"/>
        <w:i/>
        <w:sz w:val="18"/>
        <w:szCs w:val="18"/>
      </w:rPr>
      <w:t>ey City College is a premier, diverse, student-centered learning community, dedicated to academic excellence, collaboration, innovation and transformation.</w:t>
    </w:r>
  </w:p>
  <w:p w:rsidR="00DA4754" w:rsidRDefault="00DA4754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6EC2">
      <w:r>
        <w:separator/>
      </w:r>
    </w:p>
  </w:footnote>
  <w:footnote w:type="continuationSeparator" w:id="0">
    <w:p w:rsidR="00000000" w:rsidRDefault="009C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358"/>
    <w:multiLevelType w:val="multilevel"/>
    <w:tmpl w:val="AEAEE2D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20629FC"/>
    <w:multiLevelType w:val="multilevel"/>
    <w:tmpl w:val="A170F5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557C3A4E"/>
    <w:multiLevelType w:val="multilevel"/>
    <w:tmpl w:val="E1C86EF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754"/>
    <w:rsid w:val="009C6EC2"/>
    <w:rsid w:val="00D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Company>BCC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Gwyn-Laigo</cp:lastModifiedBy>
  <cp:revision>2</cp:revision>
  <dcterms:created xsi:type="dcterms:W3CDTF">2016-02-24T06:04:00Z</dcterms:created>
  <dcterms:modified xsi:type="dcterms:W3CDTF">2016-02-24T06:04:00Z</dcterms:modified>
</cp:coreProperties>
</file>