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A31" w:rsidRDefault="00F46A31" w:rsidP="00F46A31">
      <w:pPr>
        <w:spacing w:after="0"/>
        <w:ind w:right="-720"/>
        <w:jc w:val="right"/>
        <w:rPr>
          <w:rFonts w:ascii="Trebuchet MS" w:hAnsi="Trebuchet MS"/>
          <w:sz w:val="32"/>
        </w:rPr>
      </w:pPr>
    </w:p>
    <w:p w:rsidR="00F46A31" w:rsidRDefault="00F46A31" w:rsidP="00F46A31">
      <w:pPr>
        <w:spacing w:after="0"/>
        <w:rPr>
          <w:b/>
          <w:sz w:val="32"/>
        </w:rPr>
      </w:pPr>
      <w:r w:rsidRPr="00914C81">
        <w:rPr>
          <w:noProof/>
        </w:rPr>
        <w:drawing>
          <wp:anchor distT="0" distB="0" distL="114300" distR="114300" simplePos="0" relativeHeight="251656192" behindDoc="0" locked="0" layoutInCell="1" allowOverlap="1">
            <wp:simplePos x="0" y="0"/>
            <wp:positionH relativeFrom="column">
              <wp:posOffset>-450215</wp:posOffset>
            </wp:positionH>
            <wp:positionV relativeFrom="paragraph">
              <wp:posOffset>0</wp:posOffset>
            </wp:positionV>
            <wp:extent cx="1028700" cy="1028700"/>
            <wp:effectExtent l="0" t="0" r="0" b="0"/>
            <wp:wrapNone/>
            <wp:docPr id="3" name="Picture 2" descr="Berkeley_Logo_v11_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rkeley_Logo_v11_PM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anchor>
        </w:drawing>
      </w:r>
      <w:r w:rsidR="007D412F">
        <w:rPr>
          <w:rFonts w:ascii="Trebuchet MS" w:hAnsi="Trebuchet MS"/>
          <w:noProof/>
          <w:sz w:val="32"/>
        </w:rPr>
        <mc:AlternateContent>
          <mc:Choice Requires="wps">
            <w:drawing>
              <wp:anchor distT="0" distB="0" distL="114300" distR="114300" simplePos="0" relativeHeight="251658240" behindDoc="0" locked="0" layoutInCell="1" allowOverlap="1">
                <wp:simplePos x="0" y="0"/>
                <wp:positionH relativeFrom="column">
                  <wp:posOffset>904875</wp:posOffset>
                </wp:positionH>
                <wp:positionV relativeFrom="paragraph">
                  <wp:posOffset>5080</wp:posOffset>
                </wp:positionV>
                <wp:extent cx="5600700" cy="952500"/>
                <wp:effectExtent l="0" t="0" r="19050" b="190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952500"/>
                        </a:xfrm>
                        <a:prstGeom prst="rect">
                          <a:avLst/>
                        </a:prstGeom>
                        <a:solidFill>
                          <a:srgbClr val="1283A2"/>
                        </a:solidFill>
                        <a:ln w="9525">
                          <a:solidFill>
                            <a:srgbClr val="000000"/>
                          </a:solidFill>
                          <a:miter lim="800000"/>
                          <a:headEnd/>
                          <a:tailEnd/>
                        </a:ln>
                      </wps:spPr>
                      <wps:txbx>
                        <w:txbxContent>
                          <w:p w:rsidR="00F46A31" w:rsidRPr="007150DE" w:rsidRDefault="00F46A31" w:rsidP="00F46A31">
                            <w:pPr>
                              <w:spacing w:after="0"/>
                              <w:ind w:right="135"/>
                              <w:jc w:val="right"/>
                              <w:rPr>
                                <w:b/>
                                <w:color w:val="FFFFFF" w:themeColor="background1"/>
                                <w:sz w:val="56"/>
                              </w:rPr>
                            </w:pPr>
                            <w:r w:rsidRPr="007150DE">
                              <w:rPr>
                                <w:rFonts w:ascii="Trebuchet MS" w:hAnsi="Trebuchet MS"/>
                                <w:b/>
                                <w:color w:val="FFFFFF" w:themeColor="background1"/>
                                <w:sz w:val="32"/>
                              </w:rPr>
                              <w:t xml:space="preserve">Berkeley City College </w:t>
                            </w:r>
                          </w:p>
                          <w:p w:rsidR="00F46A31" w:rsidRPr="007150DE" w:rsidRDefault="00F46A31" w:rsidP="00F46A31">
                            <w:pPr>
                              <w:spacing w:after="0"/>
                              <w:ind w:left="2700" w:right="135"/>
                              <w:jc w:val="right"/>
                              <w:rPr>
                                <w:b/>
                                <w:color w:val="FFFFFF" w:themeColor="background1"/>
                              </w:rPr>
                            </w:pPr>
                            <w:r w:rsidRPr="007150DE">
                              <w:rPr>
                                <w:rFonts w:ascii="Trebuchet MS" w:hAnsi="Trebuchet MS"/>
                                <w:b/>
                                <w:color w:val="FFFFFF" w:themeColor="background1"/>
                                <w:sz w:val="32"/>
                              </w:rPr>
                              <w:t xml:space="preserve">Flex Days August 15-16, 2013 </w:t>
                            </w:r>
                          </w:p>
                          <w:p w:rsidR="00F46A31" w:rsidRPr="007150DE" w:rsidRDefault="00F46A31" w:rsidP="00F46A31">
                            <w:pPr>
                              <w:spacing w:after="0"/>
                              <w:ind w:right="135"/>
                              <w:jc w:val="right"/>
                              <w:rPr>
                                <w:color w:val="FFFFFF" w:themeColor="background1"/>
                              </w:rPr>
                            </w:pPr>
                            <w:r w:rsidRPr="007150DE">
                              <w:rPr>
                                <w:rFonts w:ascii="Trebuchet MS" w:hAnsi="Trebuchet MS"/>
                                <w:b/>
                                <w:color w:val="FFFFFF" w:themeColor="background1"/>
                                <w:sz w:val="40"/>
                              </w:rPr>
                              <w:t>Equity through Engagement</w:t>
                            </w:r>
                          </w:p>
                          <w:p w:rsidR="00F46A31" w:rsidRPr="007150DE" w:rsidRDefault="00F46A31" w:rsidP="00F46A31">
                            <w:pPr>
                              <w:ind w:right="135"/>
                              <w:jc w:val="center"/>
                              <w:rPr>
                                <w:rFonts w:ascii="Trebuchet MS" w:hAnsi="Trebuchet MS"/>
                                <w:color w:val="FFFFFF"/>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1.25pt;margin-top:.4pt;width:441pt;height: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" fillcolor="#1283a2">
                <v:textbox>
                  <w:txbxContent>
                    <w:p w:rsidR="00F46A31" w:rsidRPr="007150DE" w:rsidRDefault="00F46A31" w:rsidP="00F46A31">
                      <w:pPr>
                        <w:spacing w:after="0"/>
                        <w:ind w:right="135"/>
                        <w:jc w:val="right"/>
                        <w:rPr>
                          <w:b/>
                          <w:color w:val="FFFFFF" w:themeColor="background1"/>
                          <w:sz w:val="56"/>
                        </w:rPr>
                      </w:pPr>
                      <w:r w:rsidRPr="007150DE">
                        <w:rPr>
                          <w:rFonts w:ascii="Trebuchet MS" w:hAnsi="Trebuchet MS"/>
                          <w:b/>
                          <w:color w:val="FFFFFF" w:themeColor="background1"/>
                          <w:sz w:val="32"/>
                        </w:rPr>
                        <w:t xml:space="preserve">Berkeley City College </w:t>
                      </w:r>
                    </w:p>
                    <w:p w:rsidR="00F46A31" w:rsidRPr="007150DE" w:rsidRDefault="00F46A31" w:rsidP="00F46A31">
                      <w:pPr>
                        <w:spacing w:after="0"/>
                        <w:ind w:left="2700" w:right="135"/>
                        <w:jc w:val="right"/>
                        <w:rPr>
                          <w:b/>
                          <w:color w:val="FFFFFF" w:themeColor="background1"/>
                        </w:rPr>
                      </w:pPr>
                      <w:r w:rsidRPr="007150DE">
                        <w:rPr>
                          <w:rFonts w:ascii="Trebuchet MS" w:hAnsi="Trebuchet MS"/>
                          <w:b/>
                          <w:color w:val="FFFFFF" w:themeColor="background1"/>
                          <w:sz w:val="32"/>
                        </w:rPr>
                        <w:t xml:space="preserve">Flex Days August 15-16, 2013 </w:t>
                      </w:r>
                    </w:p>
                    <w:p w:rsidR="00F46A31" w:rsidRPr="007150DE" w:rsidRDefault="00F46A31" w:rsidP="00F46A31">
                      <w:pPr>
                        <w:spacing w:after="0"/>
                        <w:ind w:right="135"/>
                        <w:jc w:val="right"/>
                        <w:rPr>
                          <w:color w:val="FFFFFF" w:themeColor="background1"/>
                        </w:rPr>
                      </w:pPr>
                      <w:r w:rsidRPr="007150DE">
                        <w:rPr>
                          <w:rFonts w:ascii="Trebuchet MS" w:hAnsi="Trebuchet MS"/>
                          <w:b/>
                          <w:color w:val="FFFFFF" w:themeColor="background1"/>
                          <w:sz w:val="40"/>
                        </w:rPr>
                        <w:t>Equity through Engagement</w:t>
                      </w:r>
                    </w:p>
                    <w:p w:rsidR="00F46A31" w:rsidRPr="007150DE" w:rsidRDefault="00F46A31" w:rsidP="00F46A31">
                      <w:pPr>
                        <w:ind w:right="135"/>
                        <w:jc w:val="center"/>
                        <w:rPr>
                          <w:rFonts w:ascii="Trebuchet MS" w:hAnsi="Trebuchet MS"/>
                          <w:color w:val="FFFFFF"/>
                          <w:sz w:val="20"/>
                        </w:rPr>
                      </w:pPr>
                    </w:p>
                  </w:txbxContent>
                </v:textbox>
              </v:shape>
            </w:pict>
          </mc:Fallback>
        </mc:AlternateContent>
      </w:r>
    </w:p>
    <w:p w:rsidR="00F46A31" w:rsidRDefault="00F46A31" w:rsidP="00F46A31">
      <w:pPr>
        <w:spacing w:after="0"/>
        <w:ind w:left="-540"/>
        <w:rPr>
          <w:b/>
          <w:sz w:val="32"/>
        </w:rPr>
      </w:pPr>
    </w:p>
    <w:p w:rsidR="00F46A31" w:rsidRDefault="00F46A31" w:rsidP="00F46A31">
      <w:pPr>
        <w:spacing w:after="0"/>
        <w:ind w:left="-540"/>
        <w:rPr>
          <w:b/>
          <w:sz w:val="32"/>
        </w:rPr>
      </w:pPr>
    </w:p>
    <w:p w:rsidR="00F46A31" w:rsidRDefault="00F46A31" w:rsidP="00F46A31">
      <w:pPr>
        <w:spacing w:after="0"/>
        <w:ind w:left="-540"/>
        <w:rPr>
          <w:b/>
          <w:sz w:val="32"/>
        </w:rPr>
      </w:pPr>
    </w:p>
    <w:p w:rsidR="00F46A31" w:rsidRPr="00193588" w:rsidRDefault="00F46A31" w:rsidP="00F46A31">
      <w:pPr>
        <w:spacing w:after="0"/>
        <w:ind w:left="-540"/>
        <w:rPr>
          <w:b/>
          <w:sz w:val="32"/>
        </w:rPr>
      </w:pPr>
      <w:r w:rsidRPr="00193588">
        <w:rPr>
          <w:b/>
          <w:sz w:val="32"/>
        </w:rPr>
        <w:t>Thursday</w:t>
      </w:r>
      <w:r>
        <w:rPr>
          <w:b/>
          <w:sz w:val="32"/>
        </w:rPr>
        <w:t>,</w:t>
      </w:r>
      <w:r w:rsidRPr="00193588">
        <w:rPr>
          <w:b/>
          <w:sz w:val="32"/>
        </w:rPr>
        <w:t xml:space="preserve"> August 15</w:t>
      </w:r>
      <w:r>
        <w:rPr>
          <w:b/>
          <w:sz w:val="32"/>
        </w:rPr>
        <w:t xml:space="preserve"> </w:t>
      </w:r>
      <w:r w:rsidRPr="00BE7389">
        <w:rPr>
          <w:b/>
          <w:sz w:val="28"/>
        </w:rPr>
        <w:t>Room 421-424</w:t>
      </w:r>
    </w:p>
    <w:tbl>
      <w:tblPr>
        <w:tblStyle w:val="TableGrid"/>
        <w:tblW w:w="10800" w:type="dxa"/>
        <w:tblInd w:w="-432" w:type="dxa"/>
        <w:tblLook w:val="04A0" w:firstRow="1" w:lastRow="0" w:firstColumn="1" w:lastColumn="0" w:noHBand="0" w:noVBand="1"/>
      </w:tblPr>
      <w:tblGrid>
        <w:gridCol w:w="759"/>
        <w:gridCol w:w="2841"/>
        <w:gridCol w:w="4950"/>
        <w:gridCol w:w="2250"/>
      </w:tblGrid>
      <w:tr w:rsidR="00F46A31" w:rsidRPr="00620DF7" w:rsidTr="0072282E">
        <w:trPr>
          <w:trHeight w:val="447"/>
        </w:trPr>
        <w:tc>
          <w:tcPr>
            <w:tcW w:w="759" w:type="dxa"/>
            <w:tcBorders>
              <w:top w:val="double" w:sz="4" w:space="0" w:color="auto"/>
              <w:left w:val="double" w:sz="4" w:space="0" w:color="auto"/>
            </w:tcBorders>
            <w:vAlign w:val="center"/>
          </w:tcPr>
          <w:p w:rsidR="00F46A31" w:rsidRPr="00620DF7" w:rsidRDefault="00F46A31" w:rsidP="0072282E">
            <w:pPr>
              <w:rPr>
                <w:sz w:val="20"/>
                <w:szCs w:val="20"/>
              </w:rPr>
            </w:pPr>
            <w:r w:rsidRPr="00620DF7">
              <w:rPr>
                <w:sz w:val="20"/>
                <w:szCs w:val="20"/>
              </w:rPr>
              <w:t>8:30-9:00</w:t>
            </w:r>
          </w:p>
        </w:tc>
        <w:tc>
          <w:tcPr>
            <w:tcW w:w="10041" w:type="dxa"/>
            <w:gridSpan w:val="3"/>
            <w:tcBorders>
              <w:top w:val="double" w:sz="4" w:space="0" w:color="auto"/>
              <w:right w:val="double" w:sz="4" w:space="0" w:color="auto"/>
            </w:tcBorders>
            <w:vAlign w:val="center"/>
          </w:tcPr>
          <w:p w:rsidR="00F46A31" w:rsidRPr="00620DF7" w:rsidRDefault="00F46A31" w:rsidP="0072282E">
            <w:pPr>
              <w:rPr>
                <w:b/>
                <w:sz w:val="20"/>
                <w:szCs w:val="20"/>
              </w:rPr>
            </w:pPr>
            <w:r w:rsidRPr="000270D4">
              <w:rPr>
                <w:b/>
                <w:sz w:val="24"/>
                <w:szCs w:val="20"/>
              </w:rPr>
              <w:t>Breakfast</w:t>
            </w:r>
          </w:p>
        </w:tc>
      </w:tr>
      <w:tr w:rsidR="00F46A31" w:rsidRPr="00620DF7" w:rsidTr="0072282E">
        <w:trPr>
          <w:trHeight w:val="739"/>
        </w:trPr>
        <w:tc>
          <w:tcPr>
            <w:tcW w:w="759" w:type="dxa"/>
            <w:tcBorders>
              <w:left w:val="double" w:sz="4" w:space="0" w:color="auto"/>
            </w:tcBorders>
            <w:vAlign w:val="center"/>
          </w:tcPr>
          <w:p w:rsidR="00F46A31" w:rsidRPr="00AB5D16" w:rsidRDefault="00F46A31" w:rsidP="0072282E">
            <w:pPr>
              <w:rPr>
                <w:sz w:val="20"/>
                <w:szCs w:val="20"/>
              </w:rPr>
            </w:pPr>
            <w:r w:rsidRPr="00AB5D16">
              <w:rPr>
                <w:sz w:val="20"/>
                <w:szCs w:val="20"/>
              </w:rPr>
              <w:t>9:00-9:10-</w:t>
            </w:r>
          </w:p>
        </w:tc>
        <w:tc>
          <w:tcPr>
            <w:tcW w:w="2841" w:type="dxa"/>
            <w:vAlign w:val="center"/>
          </w:tcPr>
          <w:p w:rsidR="00F46A31" w:rsidRDefault="00F46A31" w:rsidP="0072282E">
            <w:pPr>
              <w:rPr>
                <w:b/>
                <w:sz w:val="24"/>
                <w:szCs w:val="20"/>
              </w:rPr>
            </w:pPr>
            <w:r w:rsidRPr="00AB5D16">
              <w:rPr>
                <w:b/>
                <w:sz w:val="24"/>
                <w:szCs w:val="20"/>
              </w:rPr>
              <w:t xml:space="preserve">Welcome from </w:t>
            </w:r>
          </w:p>
          <w:p w:rsidR="00F46A31" w:rsidRDefault="00F46A31" w:rsidP="0072282E">
            <w:pPr>
              <w:rPr>
                <w:b/>
                <w:sz w:val="24"/>
                <w:szCs w:val="20"/>
              </w:rPr>
            </w:pPr>
            <w:r w:rsidRPr="00AB5D16">
              <w:rPr>
                <w:b/>
                <w:sz w:val="24"/>
                <w:szCs w:val="20"/>
              </w:rPr>
              <w:t xml:space="preserve">Shared Governance </w:t>
            </w:r>
          </w:p>
          <w:p w:rsidR="00F46A31" w:rsidRPr="00AB5D16" w:rsidRDefault="00F46A31" w:rsidP="0072282E">
            <w:pPr>
              <w:rPr>
                <w:b/>
                <w:sz w:val="24"/>
                <w:szCs w:val="20"/>
              </w:rPr>
            </w:pPr>
            <w:r w:rsidRPr="00AB5D16">
              <w:rPr>
                <w:b/>
                <w:sz w:val="24"/>
                <w:szCs w:val="20"/>
              </w:rPr>
              <w:t xml:space="preserve">and Union Leadership  </w:t>
            </w:r>
          </w:p>
        </w:tc>
        <w:tc>
          <w:tcPr>
            <w:tcW w:w="7200" w:type="dxa"/>
            <w:gridSpan w:val="2"/>
            <w:tcBorders>
              <w:right w:val="double" w:sz="4" w:space="0" w:color="auto"/>
            </w:tcBorders>
            <w:vAlign w:val="center"/>
          </w:tcPr>
          <w:p w:rsidR="007D412F" w:rsidRPr="007D412F" w:rsidRDefault="007D412F" w:rsidP="007D412F">
            <w:pPr>
              <w:rPr>
                <w:sz w:val="20"/>
                <w:szCs w:val="20"/>
              </w:rPr>
            </w:pPr>
            <w:r w:rsidRPr="007D412F">
              <w:rPr>
                <w:sz w:val="20"/>
                <w:szCs w:val="20"/>
              </w:rPr>
              <w:t>Classified Senate President Roberto Gonzalez</w:t>
            </w:r>
          </w:p>
          <w:p w:rsidR="007D412F" w:rsidRPr="007D412F" w:rsidRDefault="007D412F" w:rsidP="007D412F">
            <w:pPr>
              <w:rPr>
                <w:sz w:val="20"/>
                <w:szCs w:val="20"/>
              </w:rPr>
            </w:pPr>
            <w:r w:rsidRPr="007D412F">
              <w:rPr>
                <w:sz w:val="20"/>
                <w:szCs w:val="20"/>
              </w:rPr>
              <w:t>Academic Senate President Cleavon Smith</w:t>
            </w:r>
          </w:p>
          <w:p w:rsidR="007D412F" w:rsidRPr="007D412F" w:rsidRDefault="007D412F" w:rsidP="007D412F">
            <w:pPr>
              <w:rPr>
                <w:sz w:val="20"/>
                <w:szCs w:val="20"/>
              </w:rPr>
            </w:pPr>
            <w:r w:rsidRPr="007D412F">
              <w:rPr>
                <w:sz w:val="20"/>
                <w:szCs w:val="20"/>
              </w:rPr>
              <w:t xml:space="preserve">SEIU Representatives Marilyn Montague, Jennifer </w:t>
            </w:r>
            <w:proofErr w:type="spellStart"/>
            <w:r w:rsidRPr="007D412F">
              <w:rPr>
                <w:sz w:val="20"/>
                <w:szCs w:val="20"/>
              </w:rPr>
              <w:t>Lenahan</w:t>
            </w:r>
            <w:proofErr w:type="spellEnd"/>
            <w:r w:rsidRPr="007D412F">
              <w:rPr>
                <w:sz w:val="20"/>
                <w:szCs w:val="20"/>
              </w:rPr>
              <w:t>, and Jasmine Martinez</w:t>
            </w:r>
          </w:p>
          <w:p w:rsidR="007D412F" w:rsidRPr="007D412F" w:rsidRDefault="007D412F" w:rsidP="007D412F">
            <w:pPr>
              <w:rPr>
                <w:sz w:val="20"/>
                <w:szCs w:val="20"/>
              </w:rPr>
            </w:pPr>
            <w:r w:rsidRPr="007D412F">
              <w:rPr>
                <w:sz w:val="20"/>
                <w:szCs w:val="20"/>
              </w:rPr>
              <w:t>Local 39 Representative Javier Lopez</w:t>
            </w:r>
          </w:p>
          <w:p w:rsidR="00F46A31" w:rsidRPr="00620DF7" w:rsidRDefault="007D412F" w:rsidP="007D412F">
            <w:pPr>
              <w:rPr>
                <w:sz w:val="20"/>
                <w:szCs w:val="20"/>
              </w:rPr>
            </w:pPr>
            <w:r w:rsidRPr="007D412F">
              <w:rPr>
                <w:sz w:val="20"/>
                <w:szCs w:val="20"/>
              </w:rPr>
              <w:t>PFT Representatives Joe Doyle and Matt Freeman</w:t>
            </w:r>
          </w:p>
        </w:tc>
      </w:tr>
      <w:tr w:rsidR="00F46A31" w:rsidRPr="00620DF7" w:rsidTr="0072282E">
        <w:trPr>
          <w:trHeight w:val="1590"/>
        </w:trPr>
        <w:tc>
          <w:tcPr>
            <w:tcW w:w="759" w:type="dxa"/>
            <w:tcBorders>
              <w:left w:val="double" w:sz="4" w:space="0" w:color="auto"/>
            </w:tcBorders>
            <w:vAlign w:val="center"/>
          </w:tcPr>
          <w:p w:rsidR="00F46A31" w:rsidRPr="00AB5D16" w:rsidRDefault="00F46A31" w:rsidP="0072282E">
            <w:pPr>
              <w:rPr>
                <w:sz w:val="20"/>
                <w:szCs w:val="20"/>
              </w:rPr>
            </w:pPr>
            <w:r>
              <w:rPr>
                <w:sz w:val="20"/>
                <w:szCs w:val="20"/>
              </w:rPr>
              <w:t>9:10-</w:t>
            </w:r>
            <w:r w:rsidRPr="00AB5D16">
              <w:rPr>
                <w:sz w:val="20"/>
                <w:szCs w:val="20"/>
              </w:rPr>
              <w:t>9:45</w:t>
            </w:r>
          </w:p>
        </w:tc>
        <w:tc>
          <w:tcPr>
            <w:tcW w:w="7791" w:type="dxa"/>
            <w:gridSpan w:val="2"/>
            <w:vAlign w:val="center"/>
          </w:tcPr>
          <w:p w:rsidR="00F46A31" w:rsidRPr="00AB5D16" w:rsidRDefault="00F46A31" w:rsidP="0072282E">
            <w:pPr>
              <w:rPr>
                <w:b/>
                <w:sz w:val="24"/>
                <w:szCs w:val="20"/>
              </w:rPr>
            </w:pPr>
            <w:r w:rsidRPr="00AB5D16">
              <w:rPr>
                <w:b/>
                <w:sz w:val="24"/>
                <w:szCs w:val="20"/>
              </w:rPr>
              <w:t xml:space="preserve">State of </w:t>
            </w:r>
            <w:r>
              <w:rPr>
                <w:b/>
                <w:sz w:val="24"/>
                <w:szCs w:val="20"/>
              </w:rPr>
              <w:t>the College</w:t>
            </w:r>
          </w:p>
          <w:p w:rsidR="00F46A31" w:rsidRPr="00AB5D16" w:rsidRDefault="00F46A31" w:rsidP="0072282E">
            <w:pPr>
              <w:pStyle w:val="ListParagraph"/>
              <w:numPr>
                <w:ilvl w:val="0"/>
                <w:numId w:val="6"/>
              </w:numPr>
              <w:rPr>
                <w:szCs w:val="20"/>
              </w:rPr>
            </w:pPr>
            <w:r w:rsidRPr="00AB5D16">
              <w:rPr>
                <w:szCs w:val="20"/>
              </w:rPr>
              <w:t>Accreditation Success and Planning for the Future</w:t>
            </w:r>
          </w:p>
          <w:p w:rsidR="00F46A31" w:rsidRPr="007150DE" w:rsidRDefault="00F46A31" w:rsidP="0072282E">
            <w:pPr>
              <w:pStyle w:val="ListParagraph"/>
              <w:numPr>
                <w:ilvl w:val="0"/>
                <w:numId w:val="6"/>
              </w:numPr>
              <w:rPr>
                <w:sz w:val="20"/>
                <w:szCs w:val="20"/>
              </w:rPr>
            </w:pPr>
            <w:r>
              <w:rPr>
                <w:szCs w:val="20"/>
              </w:rPr>
              <w:t xml:space="preserve">Updates: </w:t>
            </w:r>
            <w:r w:rsidRPr="007150DE">
              <w:rPr>
                <w:szCs w:val="20"/>
              </w:rPr>
              <w:t xml:space="preserve"> </w:t>
            </w:r>
            <w:r w:rsidRPr="007150DE">
              <w:rPr>
                <w:sz w:val="20"/>
                <w:szCs w:val="20"/>
              </w:rPr>
              <w:t>New Faculty, Staff, and Administrators; Budget Overview;</w:t>
            </w:r>
          </w:p>
          <w:p w:rsidR="00F46A31" w:rsidRPr="004C121B" w:rsidRDefault="00F46A31" w:rsidP="0072282E">
            <w:pPr>
              <w:pStyle w:val="ListParagraph"/>
              <w:rPr>
                <w:sz w:val="20"/>
                <w:szCs w:val="20"/>
              </w:rPr>
            </w:pPr>
            <w:r w:rsidRPr="004C121B">
              <w:rPr>
                <w:sz w:val="20"/>
                <w:szCs w:val="20"/>
              </w:rPr>
              <w:t>Building Status</w:t>
            </w:r>
            <w:r>
              <w:rPr>
                <w:sz w:val="20"/>
                <w:szCs w:val="20"/>
              </w:rPr>
              <w:t>;</w:t>
            </w:r>
            <w:r w:rsidRPr="004C121B">
              <w:rPr>
                <w:sz w:val="20"/>
                <w:szCs w:val="20"/>
              </w:rPr>
              <w:t xml:space="preserve"> Transfer Success</w:t>
            </w:r>
          </w:p>
          <w:p w:rsidR="00F46A31" w:rsidRPr="00AB5D16" w:rsidRDefault="00F46A31" w:rsidP="0072282E">
            <w:pPr>
              <w:pStyle w:val="ListParagraph"/>
              <w:numPr>
                <w:ilvl w:val="0"/>
                <w:numId w:val="6"/>
              </w:numPr>
              <w:rPr>
                <w:szCs w:val="20"/>
              </w:rPr>
            </w:pPr>
            <w:r>
              <w:rPr>
                <w:szCs w:val="20"/>
              </w:rPr>
              <w:t>Accomplishments from 2012-13</w:t>
            </w:r>
            <w:r w:rsidRPr="00AB5D16">
              <w:rPr>
                <w:szCs w:val="20"/>
              </w:rPr>
              <w:t xml:space="preserve"> and Goals for 2013-14</w:t>
            </w:r>
          </w:p>
          <w:p w:rsidR="00F46A31" w:rsidRPr="00906677" w:rsidRDefault="00F46A31" w:rsidP="0072282E">
            <w:pPr>
              <w:pStyle w:val="ListParagraph"/>
              <w:numPr>
                <w:ilvl w:val="0"/>
                <w:numId w:val="6"/>
              </w:numPr>
              <w:rPr>
                <w:szCs w:val="20"/>
              </w:rPr>
            </w:pPr>
            <w:r w:rsidRPr="00AB5D16">
              <w:rPr>
                <w:szCs w:val="20"/>
              </w:rPr>
              <w:t>President’s Awards</w:t>
            </w:r>
          </w:p>
        </w:tc>
        <w:tc>
          <w:tcPr>
            <w:tcW w:w="2250" w:type="dxa"/>
            <w:tcBorders>
              <w:right w:val="double" w:sz="4" w:space="0" w:color="auto"/>
            </w:tcBorders>
            <w:vAlign w:val="center"/>
          </w:tcPr>
          <w:p w:rsidR="00F46A31" w:rsidRPr="00620DF7" w:rsidRDefault="00F46A31" w:rsidP="0072282E">
            <w:pPr>
              <w:rPr>
                <w:sz w:val="20"/>
                <w:szCs w:val="20"/>
              </w:rPr>
            </w:pPr>
            <w:r w:rsidRPr="00620DF7">
              <w:rPr>
                <w:sz w:val="20"/>
                <w:szCs w:val="20"/>
              </w:rPr>
              <w:t xml:space="preserve">President </w:t>
            </w:r>
            <w:r w:rsidR="007D412F">
              <w:rPr>
                <w:sz w:val="20"/>
                <w:szCs w:val="20"/>
              </w:rPr>
              <w:t xml:space="preserve">Debbie </w:t>
            </w:r>
            <w:r w:rsidRPr="00620DF7">
              <w:rPr>
                <w:sz w:val="20"/>
                <w:szCs w:val="20"/>
              </w:rPr>
              <w:t>Budd</w:t>
            </w:r>
          </w:p>
        </w:tc>
      </w:tr>
      <w:tr w:rsidR="00F46A31" w:rsidRPr="00620DF7" w:rsidTr="0072282E">
        <w:trPr>
          <w:trHeight w:val="458"/>
        </w:trPr>
        <w:tc>
          <w:tcPr>
            <w:tcW w:w="759" w:type="dxa"/>
            <w:tcBorders>
              <w:left w:val="double" w:sz="4" w:space="0" w:color="auto"/>
            </w:tcBorders>
            <w:vAlign w:val="center"/>
          </w:tcPr>
          <w:p w:rsidR="00F46A31" w:rsidRPr="00620DF7" w:rsidRDefault="00F46A31" w:rsidP="0072282E">
            <w:pPr>
              <w:rPr>
                <w:sz w:val="20"/>
                <w:szCs w:val="20"/>
              </w:rPr>
            </w:pPr>
            <w:r>
              <w:rPr>
                <w:sz w:val="20"/>
                <w:szCs w:val="20"/>
              </w:rPr>
              <w:t>9:45-10:3</w:t>
            </w:r>
            <w:r w:rsidRPr="00620DF7">
              <w:rPr>
                <w:sz w:val="20"/>
                <w:szCs w:val="20"/>
              </w:rPr>
              <w:t>0</w:t>
            </w:r>
          </w:p>
        </w:tc>
        <w:tc>
          <w:tcPr>
            <w:tcW w:w="7791" w:type="dxa"/>
            <w:gridSpan w:val="2"/>
            <w:vAlign w:val="center"/>
          </w:tcPr>
          <w:p w:rsidR="00F46A31" w:rsidRPr="00620DF7" w:rsidRDefault="00F46A31" w:rsidP="0072282E">
            <w:pPr>
              <w:rPr>
                <w:szCs w:val="20"/>
              </w:rPr>
            </w:pPr>
            <w:r w:rsidRPr="000270D4">
              <w:rPr>
                <w:b/>
                <w:sz w:val="24"/>
                <w:szCs w:val="20"/>
              </w:rPr>
              <w:t>FIG</w:t>
            </w:r>
            <w:r>
              <w:rPr>
                <w:b/>
                <w:sz w:val="24"/>
                <w:szCs w:val="20"/>
              </w:rPr>
              <w:t xml:space="preserve"> </w:t>
            </w:r>
            <w:r w:rsidRPr="000270D4">
              <w:rPr>
                <w:b/>
                <w:sz w:val="24"/>
                <w:szCs w:val="20"/>
              </w:rPr>
              <w:t xml:space="preserve">and </w:t>
            </w:r>
            <w:r w:rsidRPr="00BA7A00">
              <w:rPr>
                <w:b/>
                <w:sz w:val="24"/>
                <w:szCs w:val="20"/>
              </w:rPr>
              <w:t>APPLE</w:t>
            </w:r>
            <w:r w:rsidRPr="00BA7A00">
              <w:rPr>
                <w:sz w:val="24"/>
                <w:szCs w:val="20"/>
              </w:rPr>
              <w:t xml:space="preserve"> </w:t>
            </w:r>
            <w:r w:rsidRPr="000270D4">
              <w:rPr>
                <w:b/>
                <w:sz w:val="24"/>
                <w:szCs w:val="20"/>
              </w:rPr>
              <w:t>Highlights</w:t>
            </w:r>
            <w:r>
              <w:rPr>
                <w:b/>
                <w:sz w:val="24"/>
                <w:szCs w:val="20"/>
              </w:rPr>
              <w:t xml:space="preserve">  from Spring 20</w:t>
            </w:r>
            <w:r w:rsidRPr="00473212">
              <w:rPr>
                <w:b/>
                <w:sz w:val="24"/>
                <w:szCs w:val="20"/>
              </w:rPr>
              <w:t>13</w:t>
            </w:r>
          </w:p>
        </w:tc>
        <w:tc>
          <w:tcPr>
            <w:tcW w:w="2250" w:type="dxa"/>
            <w:tcBorders>
              <w:right w:val="double" w:sz="4" w:space="0" w:color="auto"/>
            </w:tcBorders>
            <w:vAlign w:val="center"/>
          </w:tcPr>
          <w:p w:rsidR="00F46A31" w:rsidRPr="00620DF7" w:rsidRDefault="00F46A31" w:rsidP="0072282E">
            <w:pPr>
              <w:rPr>
                <w:sz w:val="20"/>
                <w:szCs w:val="20"/>
              </w:rPr>
            </w:pPr>
            <w:r>
              <w:rPr>
                <w:sz w:val="20"/>
                <w:szCs w:val="20"/>
              </w:rPr>
              <w:t xml:space="preserve">FIG and </w:t>
            </w:r>
            <w:r w:rsidRPr="00620DF7">
              <w:rPr>
                <w:sz w:val="20"/>
                <w:szCs w:val="20"/>
              </w:rPr>
              <w:t>APPLE Leaders</w:t>
            </w:r>
            <w:r>
              <w:rPr>
                <w:sz w:val="20"/>
                <w:szCs w:val="20"/>
              </w:rPr>
              <w:t xml:space="preserve"> </w:t>
            </w:r>
          </w:p>
        </w:tc>
      </w:tr>
      <w:tr w:rsidR="00F46A31" w:rsidRPr="00620DF7" w:rsidTr="0072282E">
        <w:trPr>
          <w:trHeight w:val="683"/>
        </w:trPr>
        <w:tc>
          <w:tcPr>
            <w:tcW w:w="759" w:type="dxa"/>
            <w:tcBorders>
              <w:left w:val="double" w:sz="4" w:space="0" w:color="auto"/>
              <w:bottom w:val="double" w:sz="4" w:space="0" w:color="auto"/>
            </w:tcBorders>
            <w:vAlign w:val="center"/>
          </w:tcPr>
          <w:p w:rsidR="00F46A31" w:rsidRPr="00620DF7" w:rsidRDefault="00F46A31" w:rsidP="0072282E">
            <w:pPr>
              <w:rPr>
                <w:sz w:val="20"/>
                <w:szCs w:val="20"/>
              </w:rPr>
            </w:pPr>
            <w:r>
              <w:rPr>
                <w:sz w:val="20"/>
                <w:szCs w:val="20"/>
              </w:rPr>
              <w:t>10:3</w:t>
            </w:r>
            <w:r w:rsidRPr="00620DF7">
              <w:rPr>
                <w:sz w:val="20"/>
                <w:szCs w:val="20"/>
              </w:rPr>
              <w:t>0-</w:t>
            </w:r>
          </w:p>
          <w:p w:rsidR="00F46A31" w:rsidRPr="00620DF7" w:rsidRDefault="00F46A31" w:rsidP="0072282E">
            <w:pPr>
              <w:rPr>
                <w:sz w:val="20"/>
                <w:szCs w:val="20"/>
              </w:rPr>
            </w:pPr>
            <w:r>
              <w:rPr>
                <w:sz w:val="20"/>
                <w:szCs w:val="20"/>
              </w:rPr>
              <w:t>11:10</w:t>
            </w:r>
          </w:p>
        </w:tc>
        <w:tc>
          <w:tcPr>
            <w:tcW w:w="7791" w:type="dxa"/>
            <w:gridSpan w:val="2"/>
            <w:tcBorders>
              <w:bottom w:val="double" w:sz="4" w:space="0" w:color="auto"/>
            </w:tcBorders>
            <w:vAlign w:val="center"/>
          </w:tcPr>
          <w:p w:rsidR="00F46A31" w:rsidRPr="00AB5D16" w:rsidRDefault="00F46A31" w:rsidP="0072282E">
            <w:pPr>
              <w:rPr>
                <w:b/>
                <w:sz w:val="24"/>
                <w:szCs w:val="20"/>
              </w:rPr>
            </w:pPr>
            <w:r w:rsidRPr="000270D4">
              <w:rPr>
                <w:b/>
                <w:sz w:val="24"/>
                <w:szCs w:val="20"/>
              </w:rPr>
              <w:t>Results of the Community College Survey of Student Engagement</w:t>
            </w:r>
            <w:r w:rsidRPr="00620DF7">
              <w:rPr>
                <w:szCs w:val="20"/>
              </w:rPr>
              <w:t xml:space="preserve"> </w:t>
            </w:r>
            <w:r>
              <w:rPr>
                <w:b/>
                <w:sz w:val="24"/>
                <w:szCs w:val="20"/>
              </w:rPr>
              <w:t>(CCSSE)</w:t>
            </w:r>
          </w:p>
        </w:tc>
        <w:tc>
          <w:tcPr>
            <w:tcW w:w="2250" w:type="dxa"/>
            <w:tcBorders>
              <w:bottom w:val="double" w:sz="4" w:space="0" w:color="auto"/>
              <w:right w:val="double" w:sz="4" w:space="0" w:color="auto"/>
            </w:tcBorders>
            <w:vAlign w:val="center"/>
          </w:tcPr>
          <w:p w:rsidR="00F46A31" w:rsidRDefault="00F46A31" w:rsidP="0072282E">
            <w:pPr>
              <w:rPr>
                <w:sz w:val="20"/>
                <w:szCs w:val="20"/>
              </w:rPr>
            </w:pPr>
            <w:r>
              <w:rPr>
                <w:sz w:val="20"/>
                <w:szCs w:val="20"/>
              </w:rPr>
              <w:t>Jenny Lowood</w:t>
            </w:r>
          </w:p>
          <w:p w:rsidR="00F46A31" w:rsidRPr="00620DF7" w:rsidRDefault="00F46A31" w:rsidP="0072282E">
            <w:pPr>
              <w:rPr>
                <w:sz w:val="20"/>
                <w:szCs w:val="20"/>
              </w:rPr>
            </w:pPr>
            <w:r w:rsidRPr="00620DF7">
              <w:rPr>
                <w:sz w:val="20"/>
                <w:szCs w:val="20"/>
              </w:rPr>
              <w:t xml:space="preserve">Kelly </w:t>
            </w:r>
            <w:proofErr w:type="spellStart"/>
            <w:r w:rsidRPr="00620DF7">
              <w:rPr>
                <w:sz w:val="20"/>
                <w:szCs w:val="20"/>
              </w:rPr>
              <w:t>Pernell</w:t>
            </w:r>
            <w:proofErr w:type="spellEnd"/>
          </w:p>
          <w:p w:rsidR="00F46A31" w:rsidRPr="00620DF7" w:rsidRDefault="00F46A31" w:rsidP="0072282E">
            <w:pPr>
              <w:rPr>
                <w:sz w:val="20"/>
                <w:szCs w:val="20"/>
              </w:rPr>
            </w:pPr>
            <w:r w:rsidRPr="00620DF7">
              <w:rPr>
                <w:sz w:val="20"/>
                <w:szCs w:val="20"/>
              </w:rPr>
              <w:t>Cleavon Smith</w:t>
            </w:r>
          </w:p>
        </w:tc>
      </w:tr>
      <w:tr w:rsidR="00F46A31" w:rsidRPr="00620DF7" w:rsidTr="007D412F">
        <w:trPr>
          <w:trHeight w:val="637"/>
        </w:trPr>
        <w:tc>
          <w:tcPr>
            <w:tcW w:w="759" w:type="dxa"/>
            <w:tcBorders>
              <w:top w:val="double" w:sz="4" w:space="0" w:color="auto"/>
              <w:left w:val="double" w:sz="4" w:space="0" w:color="auto"/>
            </w:tcBorders>
            <w:vAlign w:val="center"/>
          </w:tcPr>
          <w:p w:rsidR="00F46A31" w:rsidRDefault="00F46A31" w:rsidP="0072282E">
            <w:pPr>
              <w:rPr>
                <w:sz w:val="20"/>
                <w:szCs w:val="20"/>
              </w:rPr>
            </w:pPr>
            <w:r>
              <w:rPr>
                <w:sz w:val="20"/>
                <w:szCs w:val="20"/>
              </w:rPr>
              <w:t>11:20-11:50</w:t>
            </w:r>
          </w:p>
        </w:tc>
        <w:tc>
          <w:tcPr>
            <w:tcW w:w="7791" w:type="dxa"/>
            <w:gridSpan w:val="2"/>
            <w:tcBorders>
              <w:top w:val="double" w:sz="4" w:space="0" w:color="auto"/>
            </w:tcBorders>
            <w:vAlign w:val="center"/>
          </w:tcPr>
          <w:p w:rsidR="00F46A31" w:rsidRPr="000270D4" w:rsidRDefault="00F46A31" w:rsidP="0072282E">
            <w:pPr>
              <w:rPr>
                <w:b/>
                <w:sz w:val="24"/>
                <w:szCs w:val="20"/>
              </w:rPr>
            </w:pPr>
            <w:r w:rsidRPr="00BC28CB">
              <w:rPr>
                <w:b/>
                <w:sz w:val="24"/>
                <w:szCs w:val="20"/>
              </w:rPr>
              <w:t xml:space="preserve">New Student Success And Support Program: </w:t>
            </w:r>
            <w:r>
              <w:rPr>
                <w:b/>
                <w:sz w:val="24"/>
                <w:szCs w:val="20"/>
              </w:rPr>
              <w:t>Implications for BCC</w:t>
            </w:r>
          </w:p>
        </w:tc>
        <w:tc>
          <w:tcPr>
            <w:tcW w:w="2250" w:type="dxa"/>
            <w:tcBorders>
              <w:top w:val="double" w:sz="4" w:space="0" w:color="auto"/>
              <w:right w:val="double" w:sz="4" w:space="0" w:color="auto"/>
            </w:tcBorders>
            <w:vAlign w:val="center"/>
          </w:tcPr>
          <w:p w:rsidR="00F46A31" w:rsidRDefault="00F46A31" w:rsidP="0072282E">
            <w:pPr>
              <w:rPr>
                <w:sz w:val="20"/>
                <w:szCs w:val="20"/>
              </w:rPr>
            </w:pPr>
            <w:r>
              <w:rPr>
                <w:sz w:val="20"/>
                <w:szCs w:val="20"/>
              </w:rPr>
              <w:t xml:space="preserve">VPI Kerry Compton </w:t>
            </w:r>
          </w:p>
          <w:p w:rsidR="00F46A31" w:rsidRDefault="00F46A31" w:rsidP="0072282E">
            <w:pPr>
              <w:rPr>
                <w:sz w:val="20"/>
                <w:szCs w:val="20"/>
              </w:rPr>
            </w:pPr>
            <w:r>
              <w:rPr>
                <w:sz w:val="20"/>
                <w:szCs w:val="20"/>
              </w:rPr>
              <w:t>VPSS May Chen</w:t>
            </w:r>
          </w:p>
        </w:tc>
      </w:tr>
      <w:tr w:rsidR="00F46A31" w:rsidRPr="00620DF7" w:rsidTr="007D412F">
        <w:trPr>
          <w:trHeight w:val="637"/>
        </w:trPr>
        <w:tc>
          <w:tcPr>
            <w:tcW w:w="759" w:type="dxa"/>
            <w:tcBorders>
              <w:left w:val="double" w:sz="4" w:space="0" w:color="auto"/>
              <w:bottom w:val="single" w:sz="4" w:space="0" w:color="auto"/>
            </w:tcBorders>
            <w:vAlign w:val="center"/>
          </w:tcPr>
          <w:p w:rsidR="00F46A31" w:rsidRDefault="00F46A31" w:rsidP="0072282E">
            <w:pPr>
              <w:rPr>
                <w:sz w:val="20"/>
                <w:szCs w:val="20"/>
              </w:rPr>
            </w:pPr>
            <w:r>
              <w:rPr>
                <w:sz w:val="20"/>
                <w:szCs w:val="20"/>
              </w:rPr>
              <w:t>11:50-</w:t>
            </w:r>
          </w:p>
          <w:p w:rsidR="00F46A31" w:rsidRPr="00620DF7" w:rsidRDefault="00F46A31" w:rsidP="0072282E">
            <w:pPr>
              <w:rPr>
                <w:sz w:val="20"/>
                <w:szCs w:val="20"/>
              </w:rPr>
            </w:pPr>
            <w:r>
              <w:rPr>
                <w:sz w:val="20"/>
                <w:szCs w:val="20"/>
              </w:rPr>
              <w:t>12:05</w:t>
            </w:r>
          </w:p>
        </w:tc>
        <w:tc>
          <w:tcPr>
            <w:tcW w:w="7791" w:type="dxa"/>
            <w:gridSpan w:val="2"/>
            <w:tcBorders>
              <w:bottom w:val="single" w:sz="4" w:space="0" w:color="auto"/>
            </w:tcBorders>
            <w:vAlign w:val="center"/>
          </w:tcPr>
          <w:p w:rsidR="00F46A31" w:rsidRPr="00914C81" w:rsidRDefault="00F46A31" w:rsidP="0072282E">
            <w:pPr>
              <w:rPr>
                <w:b/>
                <w:sz w:val="24"/>
                <w:szCs w:val="20"/>
              </w:rPr>
            </w:pPr>
            <w:r w:rsidRPr="00AB5D16">
              <w:rPr>
                <w:b/>
                <w:sz w:val="24"/>
                <w:szCs w:val="20"/>
              </w:rPr>
              <w:t>Fund for Innovation and  Strengthening the Institution</w:t>
            </w:r>
          </w:p>
        </w:tc>
        <w:tc>
          <w:tcPr>
            <w:tcW w:w="2250" w:type="dxa"/>
            <w:tcBorders>
              <w:bottom w:val="single" w:sz="4" w:space="0" w:color="auto"/>
              <w:right w:val="double" w:sz="4" w:space="0" w:color="auto"/>
            </w:tcBorders>
            <w:vAlign w:val="center"/>
          </w:tcPr>
          <w:p w:rsidR="00F46A31" w:rsidRPr="00620DF7" w:rsidRDefault="00F46A31" w:rsidP="0072282E">
            <w:pPr>
              <w:rPr>
                <w:sz w:val="20"/>
                <w:szCs w:val="20"/>
              </w:rPr>
            </w:pPr>
            <w:r w:rsidRPr="00620DF7">
              <w:rPr>
                <w:sz w:val="20"/>
                <w:szCs w:val="20"/>
              </w:rPr>
              <w:t xml:space="preserve">President </w:t>
            </w:r>
            <w:r w:rsidR="007D412F">
              <w:rPr>
                <w:sz w:val="20"/>
                <w:szCs w:val="20"/>
              </w:rPr>
              <w:t xml:space="preserve">Debbie </w:t>
            </w:r>
            <w:r w:rsidRPr="00620DF7">
              <w:rPr>
                <w:sz w:val="20"/>
                <w:szCs w:val="20"/>
              </w:rPr>
              <w:t>Budd Katherine Bergman</w:t>
            </w:r>
          </w:p>
        </w:tc>
      </w:tr>
      <w:tr w:rsidR="00F46A31" w:rsidRPr="00620DF7" w:rsidTr="007D412F">
        <w:trPr>
          <w:trHeight w:val="780"/>
        </w:trPr>
        <w:tc>
          <w:tcPr>
            <w:tcW w:w="759" w:type="dxa"/>
            <w:tcBorders>
              <w:top w:val="double" w:sz="4" w:space="0" w:color="auto"/>
              <w:left w:val="double" w:sz="4" w:space="0" w:color="auto"/>
              <w:bottom w:val="double" w:sz="4" w:space="0" w:color="auto"/>
            </w:tcBorders>
            <w:vAlign w:val="center"/>
          </w:tcPr>
          <w:p w:rsidR="00F46A31" w:rsidRPr="00620DF7" w:rsidRDefault="00F46A31" w:rsidP="0072282E">
            <w:pPr>
              <w:rPr>
                <w:sz w:val="20"/>
                <w:szCs w:val="20"/>
              </w:rPr>
            </w:pPr>
            <w:r w:rsidRPr="00620DF7">
              <w:rPr>
                <w:sz w:val="20"/>
                <w:szCs w:val="20"/>
              </w:rPr>
              <w:t>12</w:t>
            </w:r>
            <w:r>
              <w:rPr>
                <w:sz w:val="20"/>
                <w:szCs w:val="20"/>
              </w:rPr>
              <w:t>:10-</w:t>
            </w:r>
            <w:r w:rsidRPr="00620DF7">
              <w:rPr>
                <w:sz w:val="20"/>
                <w:szCs w:val="20"/>
              </w:rPr>
              <w:t>1</w:t>
            </w:r>
            <w:r>
              <w:rPr>
                <w:sz w:val="20"/>
                <w:szCs w:val="20"/>
              </w:rPr>
              <w:t>2:55</w:t>
            </w:r>
          </w:p>
        </w:tc>
        <w:tc>
          <w:tcPr>
            <w:tcW w:w="7791" w:type="dxa"/>
            <w:gridSpan w:val="2"/>
            <w:tcBorders>
              <w:top w:val="double" w:sz="4" w:space="0" w:color="auto"/>
              <w:bottom w:val="double" w:sz="4" w:space="0" w:color="auto"/>
            </w:tcBorders>
            <w:vAlign w:val="center"/>
          </w:tcPr>
          <w:p w:rsidR="00F46A31" w:rsidRDefault="00F46A31" w:rsidP="0072282E">
            <w:pPr>
              <w:rPr>
                <w:b/>
                <w:sz w:val="24"/>
                <w:szCs w:val="20"/>
              </w:rPr>
            </w:pPr>
            <w:r>
              <w:rPr>
                <w:b/>
                <w:sz w:val="24"/>
                <w:szCs w:val="20"/>
              </w:rPr>
              <w:t xml:space="preserve">Lunch (provided) with </w:t>
            </w:r>
            <w:r w:rsidRPr="000270D4">
              <w:rPr>
                <w:b/>
                <w:sz w:val="24"/>
                <w:szCs w:val="20"/>
              </w:rPr>
              <w:t xml:space="preserve">Spring Retreats Follow-Up </w:t>
            </w:r>
          </w:p>
          <w:p w:rsidR="00F46A31" w:rsidRPr="00DD6C76" w:rsidRDefault="00F46A31" w:rsidP="0072282E">
            <w:pPr>
              <w:rPr>
                <w:b/>
                <w:sz w:val="24"/>
                <w:szCs w:val="20"/>
              </w:rPr>
            </w:pPr>
            <w:r>
              <w:rPr>
                <w:b/>
                <w:sz w:val="24"/>
                <w:szCs w:val="20"/>
              </w:rPr>
              <w:t xml:space="preserve">and New Faculty, Staff, and Administrator Introductions </w:t>
            </w:r>
          </w:p>
        </w:tc>
        <w:tc>
          <w:tcPr>
            <w:tcW w:w="2250" w:type="dxa"/>
            <w:tcBorders>
              <w:top w:val="double" w:sz="4" w:space="0" w:color="auto"/>
              <w:bottom w:val="double" w:sz="4" w:space="0" w:color="auto"/>
              <w:right w:val="double" w:sz="4" w:space="0" w:color="auto"/>
            </w:tcBorders>
            <w:vAlign w:val="center"/>
          </w:tcPr>
          <w:p w:rsidR="00F46A31" w:rsidRDefault="00F46A31" w:rsidP="0072282E">
            <w:pPr>
              <w:rPr>
                <w:sz w:val="20"/>
                <w:szCs w:val="20"/>
              </w:rPr>
            </w:pPr>
            <w:r>
              <w:rPr>
                <w:sz w:val="20"/>
                <w:szCs w:val="20"/>
              </w:rPr>
              <w:t xml:space="preserve">Dean Lilia </w:t>
            </w:r>
            <w:proofErr w:type="spellStart"/>
            <w:r>
              <w:rPr>
                <w:sz w:val="20"/>
                <w:szCs w:val="20"/>
              </w:rPr>
              <w:t>Celhay</w:t>
            </w:r>
            <w:proofErr w:type="spellEnd"/>
            <w:r>
              <w:rPr>
                <w:sz w:val="20"/>
                <w:szCs w:val="20"/>
              </w:rPr>
              <w:t xml:space="preserve"> </w:t>
            </w:r>
          </w:p>
          <w:p w:rsidR="00F46A31" w:rsidRPr="00620DF7" w:rsidRDefault="00F46A31" w:rsidP="0072282E">
            <w:pPr>
              <w:rPr>
                <w:sz w:val="20"/>
                <w:szCs w:val="20"/>
              </w:rPr>
            </w:pPr>
            <w:r>
              <w:rPr>
                <w:sz w:val="20"/>
                <w:szCs w:val="20"/>
              </w:rPr>
              <w:t>Administrative Team</w:t>
            </w:r>
            <w:r w:rsidRPr="00620DF7">
              <w:rPr>
                <w:sz w:val="20"/>
                <w:szCs w:val="20"/>
              </w:rPr>
              <w:t xml:space="preserve"> </w:t>
            </w:r>
          </w:p>
        </w:tc>
      </w:tr>
      <w:tr w:rsidR="00F46A31" w:rsidRPr="00620DF7" w:rsidTr="007D412F">
        <w:trPr>
          <w:trHeight w:val="627"/>
        </w:trPr>
        <w:tc>
          <w:tcPr>
            <w:tcW w:w="759" w:type="dxa"/>
            <w:tcBorders>
              <w:top w:val="double" w:sz="4" w:space="0" w:color="auto"/>
              <w:left w:val="double" w:sz="4" w:space="0" w:color="auto"/>
            </w:tcBorders>
            <w:vAlign w:val="center"/>
          </w:tcPr>
          <w:p w:rsidR="00F46A31" w:rsidRPr="00620DF7" w:rsidRDefault="00F46A31" w:rsidP="0072282E">
            <w:pPr>
              <w:rPr>
                <w:sz w:val="20"/>
                <w:szCs w:val="20"/>
              </w:rPr>
            </w:pPr>
            <w:r>
              <w:rPr>
                <w:sz w:val="20"/>
                <w:szCs w:val="20"/>
              </w:rPr>
              <w:t>1:00</w:t>
            </w:r>
            <w:r w:rsidRPr="00620DF7">
              <w:rPr>
                <w:sz w:val="20"/>
                <w:szCs w:val="20"/>
              </w:rPr>
              <w:t>-</w:t>
            </w:r>
          </w:p>
          <w:p w:rsidR="00F46A31" w:rsidRPr="00620DF7" w:rsidRDefault="00F46A31" w:rsidP="0072282E">
            <w:pPr>
              <w:rPr>
                <w:sz w:val="20"/>
                <w:szCs w:val="20"/>
              </w:rPr>
            </w:pPr>
            <w:r>
              <w:rPr>
                <w:sz w:val="20"/>
                <w:szCs w:val="20"/>
              </w:rPr>
              <w:t>1:15</w:t>
            </w:r>
          </w:p>
        </w:tc>
        <w:tc>
          <w:tcPr>
            <w:tcW w:w="7791" w:type="dxa"/>
            <w:gridSpan w:val="2"/>
            <w:tcBorders>
              <w:top w:val="double" w:sz="4" w:space="0" w:color="auto"/>
            </w:tcBorders>
            <w:vAlign w:val="center"/>
          </w:tcPr>
          <w:p w:rsidR="00F46A31" w:rsidRPr="00620DF7" w:rsidRDefault="00F46A31" w:rsidP="0072282E">
            <w:pPr>
              <w:rPr>
                <w:b/>
                <w:szCs w:val="20"/>
              </w:rPr>
            </w:pPr>
            <w:r w:rsidRPr="000270D4">
              <w:rPr>
                <w:b/>
                <w:sz w:val="24"/>
                <w:szCs w:val="20"/>
              </w:rPr>
              <w:t>Who’s Who and What’s Where</w:t>
            </w:r>
            <w:r>
              <w:rPr>
                <w:b/>
                <w:sz w:val="24"/>
                <w:szCs w:val="20"/>
              </w:rPr>
              <w:t xml:space="preserve"> at BCC</w:t>
            </w:r>
            <w:r w:rsidRPr="000270D4">
              <w:rPr>
                <w:b/>
                <w:sz w:val="24"/>
                <w:szCs w:val="20"/>
              </w:rPr>
              <w:t>?</w:t>
            </w:r>
            <w:r>
              <w:rPr>
                <w:b/>
                <w:sz w:val="24"/>
                <w:szCs w:val="20"/>
              </w:rPr>
              <w:t xml:space="preserve"> </w:t>
            </w:r>
            <w:r w:rsidRPr="00B20BAF">
              <w:rPr>
                <w:sz w:val="24"/>
                <w:szCs w:val="20"/>
              </w:rPr>
              <w:t>Interactive Activity</w:t>
            </w:r>
            <w:r>
              <w:rPr>
                <w:b/>
                <w:sz w:val="24"/>
                <w:szCs w:val="20"/>
              </w:rPr>
              <w:t xml:space="preserve"> </w:t>
            </w:r>
          </w:p>
        </w:tc>
        <w:tc>
          <w:tcPr>
            <w:tcW w:w="2250" w:type="dxa"/>
            <w:tcBorders>
              <w:top w:val="double" w:sz="4" w:space="0" w:color="auto"/>
              <w:right w:val="double" w:sz="4" w:space="0" w:color="auto"/>
            </w:tcBorders>
            <w:vAlign w:val="center"/>
          </w:tcPr>
          <w:p w:rsidR="00F46A31" w:rsidRPr="00620DF7" w:rsidRDefault="00F46A31" w:rsidP="0072282E">
            <w:pPr>
              <w:rPr>
                <w:sz w:val="20"/>
                <w:szCs w:val="20"/>
              </w:rPr>
            </w:pPr>
            <w:r>
              <w:rPr>
                <w:sz w:val="20"/>
                <w:szCs w:val="20"/>
              </w:rPr>
              <w:t>Ramona Butler</w:t>
            </w:r>
          </w:p>
          <w:p w:rsidR="00F46A31" w:rsidRPr="00620DF7" w:rsidRDefault="00F46A31" w:rsidP="0072282E">
            <w:pPr>
              <w:rPr>
                <w:sz w:val="20"/>
                <w:szCs w:val="20"/>
              </w:rPr>
            </w:pPr>
            <w:r w:rsidRPr="00620DF7">
              <w:rPr>
                <w:sz w:val="20"/>
                <w:szCs w:val="20"/>
              </w:rPr>
              <w:t>Gabe Winer</w:t>
            </w:r>
          </w:p>
        </w:tc>
      </w:tr>
      <w:tr w:rsidR="00F46A31" w:rsidRPr="00620DF7" w:rsidTr="007D412F">
        <w:trPr>
          <w:trHeight w:val="899"/>
        </w:trPr>
        <w:tc>
          <w:tcPr>
            <w:tcW w:w="759" w:type="dxa"/>
            <w:tcBorders>
              <w:top w:val="single" w:sz="4" w:space="0" w:color="auto"/>
              <w:left w:val="double" w:sz="4" w:space="0" w:color="auto"/>
            </w:tcBorders>
            <w:vAlign w:val="center"/>
          </w:tcPr>
          <w:p w:rsidR="00F46A31" w:rsidRDefault="00F46A31" w:rsidP="0072282E">
            <w:pPr>
              <w:rPr>
                <w:sz w:val="20"/>
                <w:szCs w:val="20"/>
              </w:rPr>
            </w:pPr>
            <w:r>
              <w:rPr>
                <w:sz w:val="20"/>
                <w:szCs w:val="20"/>
              </w:rPr>
              <w:t>1:15</w:t>
            </w:r>
            <w:r w:rsidRPr="00620DF7">
              <w:rPr>
                <w:sz w:val="20"/>
                <w:szCs w:val="20"/>
              </w:rPr>
              <w:t>-</w:t>
            </w:r>
          </w:p>
          <w:p w:rsidR="00F46A31" w:rsidRPr="00620DF7" w:rsidRDefault="00F46A31" w:rsidP="0072282E">
            <w:pPr>
              <w:rPr>
                <w:sz w:val="20"/>
                <w:szCs w:val="20"/>
              </w:rPr>
            </w:pPr>
            <w:r>
              <w:rPr>
                <w:sz w:val="20"/>
                <w:szCs w:val="20"/>
              </w:rPr>
              <w:t>2:00</w:t>
            </w:r>
          </w:p>
        </w:tc>
        <w:tc>
          <w:tcPr>
            <w:tcW w:w="7791" w:type="dxa"/>
            <w:gridSpan w:val="2"/>
            <w:tcBorders>
              <w:top w:val="single" w:sz="4" w:space="0" w:color="auto"/>
            </w:tcBorders>
            <w:vAlign w:val="center"/>
          </w:tcPr>
          <w:p w:rsidR="00F46A31" w:rsidRPr="002F5BAF" w:rsidRDefault="00F46A31" w:rsidP="00374544">
            <w:pPr>
              <w:rPr>
                <w:b/>
                <w:szCs w:val="20"/>
              </w:rPr>
            </w:pPr>
            <w:r w:rsidRPr="000270D4">
              <w:rPr>
                <w:b/>
                <w:sz w:val="24"/>
                <w:szCs w:val="20"/>
              </w:rPr>
              <w:t xml:space="preserve">Student Voices: Engaging and Supporting Students with Disabilities </w:t>
            </w:r>
            <w:r>
              <w:rPr>
                <w:b/>
                <w:sz w:val="24"/>
                <w:szCs w:val="20"/>
              </w:rPr>
              <w:t xml:space="preserve">   </w:t>
            </w:r>
          </w:p>
        </w:tc>
        <w:tc>
          <w:tcPr>
            <w:tcW w:w="2250" w:type="dxa"/>
            <w:tcBorders>
              <w:top w:val="single" w:sz="4" w:space="0" w:color="auto"/>
              <w:right w:val="double" w:sz="4" w:space="0" w:color="auto"/>
            </w:tcBorders>
            <w:vAlign w:val="center"/>
          </w:tcPr>
          <w:p w:rsidR="00F46A31" w:rsidRDefault="00F46A31" w:rsidP="0072282E">
            <w:pPr>
              <w:rPr>
                <w:sz w:val="20"/>
                <w:szCs w:val="20"/>
              </w:rPr>
            </w:pPr>
            <w:r w:rsidRPr="00620DF7">
              <w:rPr>
                <w:sz w:val="20"/>
                <w:szCs w:val="20"/>
              </w:rPr>
              <w:t>Windy Franklin</w:t>
            </w:r>
          </w:p>
          <w:p w:rsidR="00F46A31" w:rsidRDefault="00F46A31" w:rsidP="0072282E">
            <w:pPr>
              <w:rPr>
                <w:sz w:val="20"/>
                <w:szCs w:val="20"/>
              </w:rPr>
            </w:pPr>
            <w:r>
              <w:rPr>
                <w:sz w:val="20"/>
                <w:szCs w:val="20"/>
              </w:rPr>
              <w:t>Roberto Gonzalez</w:t>
            </w:r>
          </w:p>
          <w:p w:rsidR="00F46A31" w:rsidRDefault="00F46A31" w:rsidP="0072282E">
            <w:pPr>
              <w:rPr>
                <w:sz w:val="20"/>
                <w:szCs w:val="20"/>
              </w:rPr>
            </w:pPr>
            <w:proofErr w:type="spellStart"/>
            <w:r>
              <w:rPr>
                <w:sz w:val="20"/>
                <w:szCs w:val="20"/>
              </w:rPr>
              <w:t>Maricela</w:t>
            </w:r>
            <w:proofErr w:type="spellEnd"/>
            <w:r>
              <w:rPr>
                <w:sz w:val="20"/>
                <w:szCs w:val="20"/>
              </w:rPr>
              <w:t xml:space="preserve"> Becerra</w:t>
            </w:r>
          </w:p>
          <w:p w:rsidR="00F46A31" w:rsidRPr="00620DF7" w:rsidRDefault="00F46A31" w:rsidP="0072282E">
            <w:pPr>
              <w:rPr>
                <w:sz w:val="20"/>
                <w:szCs w:val="20"/>
              </w:rPr>
            </w:pPr>
            <w:r>
              <w:rPr>
                <w:sz w:val="20"/>
                <w:szCs w:val="20"/>
              </w:rPr>
              <w:t>Student Panel</w:t>
            </w:r>
          </w:p>
        </w:tc>
      </w:tr>
      <w:tr w:rsidR="00F46A31" w:rsidRPr="00620DF7" w:rsidTr="007D412F">
        <w:trPr>
          <w:trHeight w:val="899"/>
        </w:trPr>
        <w:tc>
          <w:tcPr>
            <w:tcW w:w="759" w:type="dxa"/>
            <w:tcBorders>
              <w:left w:val="double" w:sz="4" w:space="0" w:color="auto"/>
              <w:bottom w:val="double" w:sz="4" w:space="0" w:color="auto"/>
            </w:tcBorders>
            <w:vAlign w:val="center"/>
          </w:tcPr>
          <w:p w:rsidR="00F46A31" w:rsidRDefault="00F46A31" w:rsidP="0072282E">
            <w:pPr>
              <w:rPr>
                <w:sz w:val="20"/>
                <w:szCs w:val="20"/>
              </w:rPr>
            </w:pPr>
            <w:r>
              <w:rPr>
                <w:sz w:val="20"/>
                <w:szCs w:val="20"/>
              </w:rPr>
              <w:t>2:00-</w:t>
            </w:r>
          </w:p>
          <w:p w:rsidR="00F46A31" w:rsidRPr="00620DF7" w:rsidRDefault="00F46A31" w:rsidP="0072282E">
            <w:pPr>
              <w:rPr>
                <w:sz w:val="20"/>
                <w:szCs w:val="20"/>
              </w:rPr>
            </w:pPr>
            <w:r>
              <w:rPr>
                <w:sz w:val="20"/>
                <w:szCs w:val="20"/>
              </w:rPr>
              <w:t>3:00</w:t>
            </w:r>
          </w:p>
        </w:tc>
        <w:tc>
          <w:tcPr>
            <w:tcW w:w="7791" w:type="dxa"/>
            <w:gridSpan w:val="2"/>
            <w:tcBorders>
              <w:top w:val="single" w:sz="4" w:space="0" w:color="auto"/>
              <w:bottom w:val="double" w:sz="4" w:space="0" w:color="auto"/>
            </w:tcBorders>
            <w:vAlign w:val="center"/>
          </w:tcPr>
          <w:p w:rsidR="00BF526C" w:rsidRDefault="00DA6B1D" w:rsidP="0072282E">
            <w:pPr>
              <w:rPr>
                <w:b/>
                <w:sz w:val="24"/>
                <w:szCs w:val="20"/>
              </w:rPr>
            </w:pPr>
            <w:r w:rsidRPr="00DA6B1D">
              <w:rPr>
                <w:b/>
                <w:sz w:val="24"/>
                <w:szCs w:val="20"/>
              </w:rPr>
              <w:t>What is the Public</w:t>
            </w:r>
            <w:r w:rsidR="00BF526C">
              <w:rPr>
                <w:b/>
                <w:sz w:val="24"/>
                <w:szCs w:val="20"/>
              </w:rPr>
              <w:t xml:space="preserve"> Value of Our Degree Programs?</w:t>
            </w:r>
          </w:p>
          <w:p w:rsidR="00F46A31" w:rsidRPr="002F5BAF" w:rsidRDefault="00DA6B1D" w:rsidP="0072282E">
            <w:pPr>
              <w:rPr>
                <w:b/>
                <w:szCs w:val="20"/>
              </w:rPr>
            </w:pPr>
            <w:r w:rsidRPr="00DA6B1D">
              <w:rPr>
                <w:b/>
                <w:sz w:val="24"/>
                <w:szCs w:val="20"/>
              </w:rPr>
              <w:t>An Invitation to the Degree Qualifications Profile</w:t>
            </w:r>
          </w:p>
        </w:tc>
        <w:tc>
          <w:tcPr>
            <w:tcW w:w="2250" w:type="dxa"/>
            <w:tcBorders>
              <w:top w:val="single" w:sz="4" w:space="0" w:color="auto"/>
              <w:bottom w:val="double" w:sz="4" w:space="0" w:color="auto"/>
              <w:right w:val="double" w:sz="4" w:space="0" w:color="auto"/>
            </w:tcBorders>
            <w:vAlign w:val="center"/>
          </w:tcPr>
          <w:p w:rsidR="00F46A31" w:rsidRDefault="00F46A31" w:rsidP="0072282E">
            <w:pPr>
              <w:rPr>
                <w:sz w:val="20"/>
                <w:szCs w:val="20"/>
              </w:rPr>
            </w:pPr>
            <w:r w:rsidRPr="00620DF7">
              <w:rPr>
                <w:sz w:val="20"/>
                <w:szCs w:val="20"/>
              </w:rPr>
              <w:t xml:space="preserve">Cleavon Smith </w:t>
            </w:r>
          </w:p>
          <w:p w:rsidR="00F46A31" w:rsidRDefault="00F46A31" w:rsidP="0072282E">
            <w:pPr>
              <w:rPr>
                <w:sz w:val="20"/>
                <w:szCs w:val="20"/>
              </w:rPr>
            </w:pPr>
            <w:r w:rsidRPr="00620DF7">
              <w:rPr>
                <w:sz w:val="20"/>
                <w:szCs w:val="20"/>
              </w:rPr>
              <w:t>Dylan</w:t>
            </w:r>
            <w:r>
              <w:rPr>
                <w:sz w:val="20"/>
                <w:szCs w:val="20"/>
              </w:rPr>
              <w:t xml:space="preserve"> </w:t>
            </w:r>
            <w:proofErr w:type="spellStart"/>
            <w:r>
              <w:rPr>
                <w:sz w:val="20"/>
                <w:szCs w:val="20"/>
              </w:rPr>
              <w:t>Eret</w:t>
            </w:r>
            <w:proofErr w:type="spellEnd"/>
          </w:p>
          <w:p w:rsidR="00F46A31" w:rsidRPr="00620DF7" w:rsidRDefault="00F46A31" w:rsidP="0072282E">
            <w:pPr>
              <w:rPr>
                <w:sz w:val="20"/>
                <w:szCs w:val="20"/>
              </w:rPr>
            </w:pPr>
            <w:r>
              <w:rPr>
                <w:sz w:val="20"/>
                <w:szCs w:val="20"/>
              </w:rPr>
              <w:t>Jenny Lowood</w:t>
            </w:r>
          </w:p>
        </w:tc>
      </w:tr>
      <w:tr w:rsidR="00F46A31" w:rsidRPr="00620DF7" w:rsidTr="007D412F">
        <w:trPr>
          <w:trHeight w:val="321"/>
        </w:trPr>
        <w:tc>
          <w:tcPr>
            <w:tcW w:w="10800" w:type="dxa"/>
            <w:gridSpan w:val="4"/>
            <w:tcBorders>
              <w:top w:val="double" w:sz="4" w:space="0" w:color="auto"/>
              <w:left w:val="nil"/>
              <w:bottom w:val="double" w:sz="4" w:space="0" w:color="auto"/>
              <w:right w:val="nil"/>
            </w:tcBorders>
            <w:vAlign w:val="center"/>
          </w:tcPr>
          <w:p w:rsidR="00F46A31" w:rsidRPr="00620DF7" w:rsidRDefault="00F46A31" w:rsidP="0072282E">
            <w:pPr>
              <w:rPr>
                <w:sz w:val="20"/>
                <w:szCs w:val="20"/>
              </w:rPr>
            </w:pPr>
          </w:p>
        </w:tc>
      </w:tr>
      <w:tr w:rsidR="00F46A31" w:rsidRPr="00620DF7" w:rsidTr="007D412F">
        <w:trPr>
          <w:trHeight w:val="780"/>
        </w:trPr>
        <w:tc>
          <w:tcPr>
            <w:tcW w:w="759" w:type="dxa"/>
            <w:tcBorders>
              <w:top w:val="double" w:sz="4" w:space="0" w:color="auto"/>
              <w:left w:val="double" w:sz="4" w:space="0" w:color="auto"/>
              <w:bottom w:val="double" w:sz="4" w:space="0" w:color="auto"/>
            </w:tcBorders>
            <w:vAlign w:val="center"/>
          </w:tcPr>
          <w:p w:rsidR="00F46A31" w:rsidRDefault="00F46A31" w:rsidP="0072282E">
            <w:pPr>
              <w:rPr>
                <w:sz w:val="20"/>
                <w:szCs w:val="20"/>
              </w:rPr>
            </w:pPr>
            <w:r>
              <w:rPr>
                <w:sz w:val="20"/>
                <w:szCs w:val="20"/>
              </w:rPr>
              <w:t>3:05-4:00</w:t>
            </w:r>
          </w:p>
        </w:tc>
        <w:tc>
          <w:tcPr>
            <w:tcW w:w="7791" w:type="dxa"/>
            <w:gridSpan w:val="2"/>
            <w:tcBorders>
              <w:top w:val="double" w:sz="4" w:space="0" w:color="auto"/>
              <w:bottom w:val="double" w:sz="4" w:space="0" w:color="auto"/>
            </w:tcBorders>
            <w:vAlign w:val="center"/>
          </w:tcPr>
          <w:p w:rsidR="00F46A31" w:rsidRPr="00DD6C76" w:rsidRDefault="00F46A31" w:rsidP="0072282E">
            <w:pPr>
              <w:rPr>
                <w:sz w:val="24"/>
                <w:szCs w:val="20"/>
              </w:rPr>
            </w:pPr>
            <w:r>
              <w:rPr>
                <w:b/>
                <w:sz w:val="24"/>
                <w:szCs w:val="20"/>
              </w:rPr>
              <w:t>Department Chairs’ Meeting</w:t>
            </w:r>
            <w:r w:rsidRPr="004A3848">
              <w:rPr>
                <w:sz w:val="24"/>
                <w:szCs w:val="20"/>
              </w:rPr>
              <w:t xml:space="preserve"> </w:t>
            </w:r>
            <w:r>
              <w:rPr>
                <w:sz w:val="24"/>
                <w:szCs w:val="20"/>
              </w:rPr>
              <w:t xml:space="preserve">  </w:t>
            </w:r>
            <w:r w:rsidRPr="004A3848">
              <w:rPr>
                <w:sz w:val="24"/>
                <w:szCs w:val="20"/>
              </w:rPr>
              <w:t>(Teaching and Learning Center, Room 341)</w:t>
            </w:r>
          </w:p>
        </w:tc>
        <w:tc>
          <w:tcPr>
            <w:tcW w:w="2250" w:type="dxa"/>
            <w:tcBorders>
              <w:top w:val="double" w:sz="4" w:space="0" w:color="auto"/>
              <w:bottom w:val="double" w:sz="4" w:space="0" w:color="auto"/>
              <w:right w:val="double" w:sz="4" w:space="0" w:color="auto"/>
            </w:tcBorders>
            <w:vAlign w:val="center"/>
          </w:tcPr>
          <w:p w:rsidR="00F46A31" w:rsidRDefault="00F46A31" w:rsidP="0072282E">
            <w:pPr>
              <w:rPr>
                <w:sz w:val="20"/>
                <w:szCs w:val="20"/>
              </w:rPr>
            </w:pPr>
            <w:r>
              <w:rPr>
                <w:sz w:val="20"/>
                <w:szCs w:val="20"/>
              </w:rPr>
              <w:t>VPI Kerry Compton</w:t>
            </w:r>
          </w:p>
          <w:p w:rsidR="00F46A31" w:rsidRDefault="00F46A31" w:rsidP="0072282E">
            <w:pPr>
              <w:rPr>
                <w:sz w:val="20"/>
                <w:szCs w:val="20"/>
              </w:rPr>
            </w:pPr>
            <w:r>
              <w:rPr>
                <w:sz w:val="20"/>
                <w:szCs w:val="20"/>
              </w:rPr>
              <w:t xml:space="preserve">Dean Lilia </w:t>
            </w:r>
            <w:proofErr w:type="spellStart"/>
            <w:r>
              <w:rPr>
                <w:sz w:val="20"/>
                <w:szCs w:val="20"/>
              </w:rPr>
              <w:t>Celhay</w:t>
            </w:r>
            <w:proofErr w:type="spellEnd"/>
          </w:p>
          <w:p w:rsidR="00F46A31" w:rsidRDefault="00F46A31" w:rsidP="0072282E">
            <w:pPr>
              <w:rPr>
                <w:sz w:val="20"/>
                <w:szCs w:val="20"/>
              </w:rPr>
            </w:pPr>
            <w:r>
              <w:rPr>
                <w:sz w:val="20"/>
                <w:szCs w:val="20"/>
              </w:rPr>
              <w:t xml:space="preserve">Dean </w:t>
            </w:r>
            <w:r w:rsidRPr="00C2659F">
              <w:rPr>
                <w:sz w:val="20"/>
                <w:szCs w:val="20"/>
              </w:rPr>
              <w:t>Carlos Cortez</w:t>
            </w:r>
          </w:p>
        </w:tc>
      </w:tr>
    </w:tbl>
    <w:p w:rsidR="007D412F" w:rsidRDefault="007D412F" w:rsidP="007D412F">
      <w:pPr>
        <w:spacing w:after="0"/>
        <w:ind w:right="-450"/>
        <w:rPr>
          <w:b/>
          <w:sz w:val="32"/>
        </w:rPr>
      </w:pPr>
    </w:p>
    <w:p w:rsidR="00F46A31" w:rsidRDefault="00F46A31" w:rsidP="007D412F">
      <w:pPr>
        <w:spacing w:after="0"/>
        <w:ind w:right="-450"/>
        <w:rPr>
          <w:b/>
          <w:sz w:val="32"/>
        </w:rPr>
      </w:pPr>
      <w:r>
        <w:rPr>
          <w:noProof/>
          <w:color w:val="01515C"/>
        </w:rPr>
        <w:drawing>
          <wp:anchor distT="0" distB="0" distL="114300" distR="114300" simplePos="0" relativeHeight="251658240" behindDoc="0" locked="0" layoutInCell="1" allowOverlap="1" wp14:anchorId="13E0568C" wp14:editId="2064FA80">
            <wp:simplePos x="0" y="0"/>
            <wp:positionH relativeFrom="column">
              <wp:posOffset>-331470</wp:posOffset>
            </wp:positionH>
            <wp:positionV relativeFrom="paragraph">
              <wp:posOffset>64135</wp:posOffset>
            </wp:positionV>
            <wp:extent cx="733425" cy="72390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3425" cy="723900"/>
                    </a:xfrm>
                    <a:prstGeom prst="rect">
                      <a:avLst/>
                    </a:prstGeom>
                    <a:noFill/>
                    <a:ln>
                      <a:noFill/>
                    </a:ln>
                  </pic:spPr>
                </pic:pic>
              </a:graphicData>
            </a:graphic>
          </wp:anchor>
        </w:drawing>
      </w:r>
      <w:r w:rsidR="007D412F">
        <w:rPr>
          <w:noProof/>
          <w:color w:val="01515C"/>
          <w:szCs w:val="20"/>
        </w:rPr>
        <mc:AlternateContent>
          <mc:Choice Requires="wps">
            <w:drawing>
              <wp:anchor distT="0" distB="0" distL="114300" distR="114300" simplePos="0" relativeHeight="251659264" behindDoc="0" locked="0" layoutInCell="1" allowOverlap="1">
                <wp:simplePos x="0" y="0"/>
                <wp:positionH relativeFrom="column">
                  <wp:posOffset>495300</wp:posOffset>
                </wp:positionH>
                <wp:positionV relativeFrom="paragraph">
                  <wp:posOffset>297815</wp:posOffset>
                </wp:positionV>
                <wp:extent cx="6010275" cy="274320"/>
                <wp:effectExtent l="0" t="0" r="28575" b="1143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274320"/>
                        </a:xfrm>
                        <a:prstGeom prst="rect">
                          <a:avLst/>
                        </a:prstGeom>
                        <a:solidFill>
                          <a:srgbClr val="0E6880"/>
                        </a:solidFill>
                        <a:ln w="9525">
                          <a:solidFill>
                            <a:srgbClr val="000000"/>
                          </a:solidFill>
                          <a:miter lim="800000"/>
                          <a:headEnd/>
                          <a:tailEnd/>
                        </a:ln>
                      </wps:spPr>
                      <wps:txbx>
                        <w:txbxContent>
                          <w:p w:rsidR="00F46A31" w:rsidRPr="00B42F2E" w:rsidRDefault="00F46A31" w:rsidP="00F46A31">
                            <w:pPr>
                              <w:jc w:val="center"/>
                              <w:rPr>
                                <w:rFonts w:ascii="Trebuchet MS" w:hAnsi="Trebuchet MS"/>
                                <w:color w:val="FFFFFF"/>
                              </w:rPr>
                            </w:pPr>
                            <w:r>
                              <w:rPr>
                                <w:rFonts w:ascii="Trebuchet MS" w:hAnsi="Trebuchet MS"/>
                                <w:noProof/>
                                <w:color w:val="FFFFFF"/>
                              </w:rPr>
                              <w:drawing>
                                <wp:inline distT="0" distB="0" distL="0" distR="0" wp14:anchorId="0E14C660" wp14:editId="4E0B143C">
                                  <wp:extent cx="5629275" cy="1714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29275" cy="1714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39pt;margin-top:23.45pt;width:473.25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" fillcolor="#0e6880">
                <v:textbox>
                  <w:txbxContent>
                    <w:p w:rsidR="00F46A31" w:rsidRPr="00B42F2E" w:rsidRDefault="00F46A31" w:rsidP="00F46A31">
                      <w:pPr>
                        <w:jc w:val="center"/>
                        <w:rPr>
                          <w:rFonts w:ascii="Trebuchet MS" w:hAnsi="Trebuchet MS"/>
                          <w:color w:val="FFFFFF"/>
                        </w:rPr>
                      </w:pPr>
                      <w:r>
                        <w:rPr>
                          <w:rFonts w:ascii="Trebuchet MS" w:hAnsi="Trebuchet MS"/>
                          <w:noProof/>
                          <w:color w:val="FFFFFF"/>
                        </w:rPr>
                        <w:drawing>
                          <wp:inline distT="0" distB="0" distL="0" distR="0" wp14:anchorId="0E14C660" wp14:editId="4E0B143C">
                            <wp:extent cx="5629275" cy="1714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29275" cy="171450"/>
                                    </a:xfrm>
                                    <a:prstGeom prst="rect">
                                      <a:avLst/>
                                    </a:prstGeom>
                                    <a:noFill/>
                                    <a:ln>
                                      <a:noFill/>
                                    </a:ln>
                                  </pic:spPr>
                                </pic:pic>
                              </a:graphicData>
                            </a:graphic>
                          </wp:inline>
                        </w:drawing>
                      </w:r>
                    </w:p>
                  </w:txbxContent>
                </v:textbox>
              </v:shape>
            </w:pict>
          </mc:Fallback>
        </mc:AlternateContent>
      </w:r>
    </w:p>
    <w:p w:rsidR="00F46A31" w:rsidRPr="00B42F2E" w:rsidRDefault="00F46A31" w:rsidP="00F46A31">
      <w:pPr>
        <w:rPr>
          <w:color w:val="01515C"/>
        </w:rPr>
      </w:pPr>
    </w:p>
    <w:p w:rsidR="00F46A31" w:rsidRDefault="00F46A31" w:rsidP="00F46A31">
      <w:pPr>
        <w:spacing w:after="0"/>
        <w:ind w:right="-450"/>
        <w:rPr>
          <w:b/>
          <w:sz w:val="32"/>
        </w:rPr>
      </w:pPr>
    </w:p>
    <w:p w:rsidR="007D412F" w:rsidRDefault="007D412F" w:rsidP="007D412F">
      <w:pPr>
        <w:spacing w:after="0"/>
        <w:ind w:right="-450"/>
        <w:rPr>
          <w:b/>
          <w:sz w:val="32"/>
        </w:rPr>
      </w:pPr>
    </w:p>
    <w:p w:rsidR="00F46A31" w:rsidRPr="00193588" w:rsidRDefault="00F46A31" w:rsidP="00F46A31">
      <w:pPr>
        <w:spacing w:after="0"/>
        <w:ind w:left="-540" w:right="-450"/>
        <w:rPr>
          <w:b/>
          <w:sz w:val="32"/>
        </w:rPr>
      </w:pPr>
      <w:r w:rsidRPr="00193588">
        <w:rPr>
          <w:b/>
          <w:sz w:val="32"/>
        </w:rPr>
        <w:t xml:space="preserve">Friday, August 16 </w:t>
      </w:r>
    </w:p>
    <w:tbl>
      <w:tblPr>
        <w:tblStyle w:val="TableGrid"/>
        <w:tblW w:w="10350" w:type="dxa"/>
        <w:tblInd w:w="-432" w:type="dxa"/>
        <w:tblLayout w:type="fixed"/>
        <w:tblLook w:val="04A0" w:firstRow="1" w:lastRow="0" w:firstColumn="1" w:lastColumn="0" w:noHBand="0" w:noVBand="1"/>
      </w:tblPr>
      <w:tblGrid>
        <w:gridCol w:w="813"/>
        <w:gridCol w:w="897"/>
        <w:gridCol w:w="5130"/>
        <w:gridCol w:w="2033"/>
        <w:gridCol w:w="1477"/>
      </w:tblGrid>
      <w:tr w:rsidR="00F46A31" w:rsidRPr="00A209A5" w:rsidTr="0072282E">
        <w:trPr>
          <w:trHeight w:val="646"/>
        </w:trPr>
        <w:tc>
          <w:tcPr>
            <w:tcW w:w="813" w:type="dxa"/>
            <w:tcBorders>
              <w:top w:val="double" w:sz="4" w:space="0" w:color="auto"/>
              <w:left w:val="double" w:sz="4" w:space="0" w:color="auto"/>
              <w:bottom w:val="single" w:sz="4" w:space="0" w:color="auto"/>
            </w:tcBorders>
            <w:vAlign w:val="center"/>
          </w:tcPr>
          <w:p w:rsidR="00F46A31" w:rsidRDefault="00F46A31" w:rsidP="0072282E">
            <w:r>
              <w:t>8:30-</w:t>
            </w:r>
          </w:p>
          <w:p w:rsidR="00F46A31" w:rsidRDefault="00F46A31" w:rsidP="0072282E">
            <w:r>
              <w:t>9:00</w:t>
            </w:r>
          </w:p>
        </w:tc>
        <w:tc>
          <w:tcPr>
            <w:tcW w:w="897" w:type="dxa"/>
            <w:tcBorders>
              <w:top w:val="double" w:sz="4" w:space="0" w:color="auto"/>
              <w:bottom w:val="single" w:sz="4" w:space="0" w:color="auto"/>
            </w:tcBorders>
            <w:vAlign w:val="center"/>
          </w:tcPr>
          <w:p w:rsidR="00F46A31" w:rsidRDefault="00F46A31" w:rsidP="0072282E">
            <w:r w:rsidRPr="0051639A">
              <w:t>451A/B</w:t>
            </w:r>
          </w:p>
        </w:tc>
        <w:tc>
          <w:tcPr>
            <w:tcW w:w="8640" w:type="dxa"/>
            <w:gridSpan w:val="3"/>
            <w:tcBorders>
              <w:top w:val="double" w:sz="4" w:space="0" w:color="auto"/>
              <w:bottom w:val="single" w:sz="4" w:space="0" w:color="auto"/>
              <w:right w:val="double" w:sz="4" w:space="0" w:color="auto"/>
            </w:tcBorders>
            <w:vAlign w:val="center"/>
          </w:tcPr>
          <w:p w:rsidR="00F46A31" w:rsidRPr="00253ACB" w:rsidRDefault="00F46A31" w:rsidP="0072282E">
            <w:pPr>
              <w:rPr>
                <w:sz w:val="20"/>
              </w:rPr>
            </w:pPr>
            <w:r>
              <w:rPr>
                <w:b/>
                <w:sz w:val="24"/>
                <w:szCs w:val="20"/>
              </w:rPr>
              <w:t xml:space="preserve">Breakfast </w:t>
            </w:r>
          </w:p>
        </w:tc>
      </w:tr>
      <w:tr w:rsidR="00F46A31" w:rsidRPr="00A209A5" w:rsidTr="0072282E">
        <w:trPr>
          <w:trHeight w:val="646"/>
        </w:trPr>
        <w:tc>
          <w:tcPr>
            <w:tcW w:w="813" w:type="dxa"/>
            <w:tcBorders>
              <w:top w:val="single" w:sz="4" w:space="0" w:color="auto"/>
              <w:left w:val="double" w:sz="4" w:space="0" w:color="auto"/>
            </w:tcBorders>
            <w:vAlign w:val="center"/>
          </w:tcPr>
          <w:p w:rsidR="00F46A31" w:rsidRDefault="00F46A31" w:rsidP="0072282E">
            <w:r>
              <w:t>9:00-</w:t>
            </w:r>
          </w:p>
          <w:p w:rsidR="00F46A31" w:rsidRPr="00A209A5" w:rsidRDefault="00F46A31" w:rsidP="0072282E">
            <w:r>
              <w:t>9:35</w:t>
            </w:r>
          </w:p>
        </w:tc>
        <w:tc>
          <w:tcPr>
            <w:tcW w:w="897" w:type="dxa"/>
            <w:tcBorders>
              <w:top w:val="single" w:sz="4" w:space="0" w:color="auto"/>
            </w:tcBorders>
            <w:vAlign w:val="center"/>
          </w:tcPr>
          <w:p w:rsidR="00F46A31" w:rsidRPr="00A209A5" w:rsidRDefault="00F46A31" w:rsidP="0072282E">
            <w:r>
              <w:t>316</w:t>
            </w:r>
          </w:p>
        </w:tc>
        <w:tc>
          <w:tcPr>
            <w:tcW w:w="5130" w:type="dxa"/>
            <w:tcBorders>
              <w:top w:val="single" w:sz="4" w:space="0" w:color="auto"/>
            </w:tcBorders>
            <w:vAlign w:val="center"/>
          </w:tcPr>
          <w:p w:rsidR="00F46A31" w:rsidRPr="008C6DEB" w:rsidRDefault="00F46A31" w:rsidP="0072282E">
            <w:pPr>
              <w:rPr>
                <w:b/>
              </w:rPr>
            </w:pPr>
            <w:r w:rsidRPr="000270D4">
              <w:rPr>
                <w:b/>
                <w:sz w:val="24"/>
                <w:szCs w:val="20"/>
              </w:rPr>
              <w:t>Tenure Review Candidates and Committees</w:t>
            </w:r>
            <w:r>
              <w:rPr>
                <w:b/>
                <w:sz w:val="24"/>
                <w:szCs w:val="20"/>
              </w:rPr>
              <w:t xml:space="preserve">   </w:t>
            </w:r>
          </w:p>
        </w:tc>
        <w:tc>
          <w:tcPr>
            <w:tcW w:w="3510" w:type="dxa"/>
            <w:gridSpan w:val="2"/>
            <w:tcBorders>
              <w:top w:val="single" w:sz="4" w:space="0" w:color="auto"/>
              <w:right w:val="double" w:sz="4" w:space="0" w:color="auto"/>
            </w:tcBorders>
            <w:vAlign w:val="center"/>
          </w:tcPr>
          <w:p w:rsidR="00F46A31" w:rsidRPr="00253ACB" w:rsidRDefault="00F46A31" w:rsidP="0072282E">
            <w:pPr>
              <w:rPr>
                <w:sz w:val="20"/>
              </w:rPr>
            </w:pPr>
            <w:r w:rsidRPr="00253ACB">
              <w:rPr>
                <w:sz w:val="20"/>
              </w:rPr>
              <w:t>Laurie Brion</w:t>
            </w:r>
          </w:p>
        </w:tc>
      </w:tr>
      <w:tr w:rsidR="00F46A31" w:rsidRPr="00A209A5" w:rsidTr="0072282E">
        <w:trPr>
          <w:trHeight w:val="852"/>
        </w:trPr>
        <w:tc>
          <w:tcPr>
            <w:tcW w:w="813" w:type="dxa"/>
            <w:tcBorders>
              <w:top w:val="double" w:sz="4" w:space="0" w:color="auto"/>
              <w:left w:val="double" w:sz="4" w:space="0" w:color="auto"/>
            </w:tcBorders>
            <w:vAlign w:val="center"/>
          </w:tcPr>
          <w:p w:rsidR="00F46A31" w:rsidRDefault="00F46A31" w:rsidP="0072282E">
            <w:r>
              <w:t>9:40-</w:t>
            </w:r>
          </w:p>
          <w:p w:rsidR="00F46A31" w:rsidRDefault="00F46A31" w:rsidP="0072282E">
            <w:r>
              <w:t>10:25</w:t>
            </w:r>
          </w:p>
        </w:tc>
        <w:tc>
          <w:tcPr>
            <w:tcW w:w="897" w:type="dxa"/>
            <w:tcBorders>
              <w:top w:val="double" w:sz="4" w:space="0" w:color="auto"/>
            </w:tcBorders>
            <w:vAlign w:val="center"/>
          </w:tcPr>
          <w:p w:rsidR="00F46A31" w:rsidRDefault="00F46A31" w:rsidP="0072282E">
            <w:r>
              <w:t>311</w:t>
            </w:r>
          </w:p>
        </w:tc>
        <w:tc>
          <w:tcPr>
            <w:tcW w:w="5130" w:type="dxa"/>
            <w:tcBorders>
              <w:top w:val="double" w:sz="4" w:space="0" w:color="auto"/>
            </w:tcBorders>
            <w:vAlign w:val="center"/>
          </w:tcPr>
          <w:p w:rsidR="00F46A31" w:rsidRPr="004A3848" w:rsidRDefault="00F46A31" w:rsidP="0072282E">
            <w:pPr>
              <w:rPr>
                <w:b/>
                <w:sz w:val="24"/>
                <w:szCs w:val="20"/>
              </w:rPr>
            </w:pPr>
            <w:r w:rsidRPr="004A3848">
              <w:rPr>
                <w:b/>
                <w:sz w:val="24"/>
                <w:szCs w:val="20"/>
              </w:rPr>
              <w:t xml:space="preserve">Panel: </w:t>
            </w:r>
          </w:p>
          <w:p w:rsidR="00F46A31" w:rsidRPr="006937F9" w:rsidRDefault="00F46A31" w:rsidP="0072282E">
            <w:pPr>
              <w:rPr>
                <w:b/>
              </w:rPr>
            </w:pPr>
            <w:r w:rsidRPr="000270D4">
              <w:rPr>
                <w:b/>
                <w:sz w:val="24"/>
                <w:szCs w:val="20"/>
              </w:rPr>
              <w:t>Navigating Challenging Interactions</w:t>
            </w:r>
            <w:r w:rsidRPr="006937F9">
              <w:rPr>
                <w:b/>
              </w:rPr>
              <w:t xml:space="preserve"> </w:t>
            </w:r>
            <w:r>
              <w:rPr>
                <w:b/>
                <w:sz w:val="24"/>
                <w:szCs w:val="20"/>
              </w:rPr>
              <w:t xml:space="preserve">on Campus </w:t>
            </w:r>
          </w:p>
        </w:tc>
        <w:tc>
          <w:tcPr>
            <w:tcW w:w="3510" w:type="dxa"/>
            <w:gridSpan w:val="2"/>
            <w:tcBorders>
              <w:top w:val="double" w:sz="4" w:space="0" w:color="auto"/>
              <w:right w:val="double" w:sz="4" w:space="0" w:color="auto"/>
            </w:tcBorders>
            <w:vAlign w:val="center"/>
          </w:tcPr>
          <w:p w:rsidR="00F46A31" w:rsidRDefault="00BF526C" w:rsidP="0072282E">
            <w:pPr>
              <w:rPr>
                <w:sz w:val="20"/>
              </w:rPr>
            </w:pPr>
            <w:r>
              <w:rPr>
                <w:sz w:val="20"/>
              </w:rPr>
              <w:t>Dean Brenda Johnson</w:t>
            </w:r>
          </w:p>
          <w:p w:rsidR="00F46A31" w:rsidRDefault="00F46A31" w:rsidP="0072282E">
            <w:pPr>
              <w:rPr>
                <w:sz w:val="20"/>
              </w:rPr>
            </w:pPr>
            <w:r w:rsidRPr="005102E3">
              <w:rPr>
                <w:sz w:val="20"/>
              </w:rPr>
              <w:t>VP</w:t>
            </w:r>
            <w:r w:rsidR="007D412F">
              <w:rPr>
                <w:sz w:val="20"/>
              </w:rPr>
              <w:t>I</w:t>
            </w:r>
            <w:r w:rsidRPr="005102E3">
              <w:rPr>
                <w:sz w:val="20"/>
              </w:rPr>
              <w:t xml:space="preserve"> Kerry Compton</w:t>
            </w:r>
            <w:r>
              <w:rPr>
                <w:sz w:val="20"/>
              </w:rPr>
              <w:t xml:space="preserve"> </w:t>
            </w:r>
          </w:p>
          <w:p w:rsidR="00F46A31" w:rsidRPr="00FD5194" w:rsidRDefault="00F46A31" w:rsidP="0072282E">
            <w:r>
              <w:rPr>
                <w:sz w:val="20"/>
              </w:rPr>
              <w:t>Panel</w:t>
            </w:r>
          </w:p>
        </w:tc>
      </w:tr>
      <w:tr w:rsidR="00F46A31" w:rsidRPr="00A209A5" w:rsidTr="0072282E">
        <w:trPr>
          <w:trHeight w:val="575"/>
        </w:trPr>
        <w:tc>
          <w:tcPr>
            <w:tcW w:w="813" w:type="dxa"/>
            <w:vMerge w:val="restart"/>
            <w:tcBorders>
              <w:top w:val="double" w:sz="4" w:space="0" w:color="auto"/>
              <w:left w:val="double" w:sz="4" w:space="0" w:color="auto"/>
            </w:tcBorders>
            <w:vAlign w:val="center"/>
          </w:tcPr>
          <w:p w:rsidR="00F46A31" w:rsidRDefault="00F46A31" w:rsidP="0072282E">
            <w:r>
              <w:t>10:30-</w:t>
            </w:r>
          </w:p>
          <w:p w:rsidR="00F46A31" w:rsidRPr="00A209A5" w:rsidRDefault="00F46A31" w:rsidP="0072282E">
            <w:r>
              <w:t>12:25</w:t>
            </w:r>
          </w:p>
        </w:tc>
        <w:tc>
          <w:tcPr>
            <w:tcW w:w="9537" w:type="dxa"/>
            <w:gridSpan w:val="4"/>
            <w:tcBorders>
              <w:top w:val="double" w:sz="4" w:space="0" w:color="auto"/>
              <w:bottom w:val="single" w:sz="4" w:space="0" w:color="auto"/>
              <w:right w:val="double" w:sz="4" w:space="0" w:color="auto"/>
            </w:tcBorders>
            <w:vAlign w:val="center"/>
          </w:tcPr>
          <w:p w:rsidR="00F46A31" w:rsidRPr="00A209A5" w:rsidRDefault="00F46A31" w:rsidP="0072282E">
            <w:r w:rsidRPr="000270D4">
              <w:rPr>
                <w:b/>
                <w:sz w:val="28"/>
                <w:szCs w:val="20"/>
              </w:rPr>
              <w:t>Department Meetings</w:t>
            </w:r>
            <w:r w:rsidRPr="000270D4">
              <w:rPr>
                <w:sz w:val="28"/>
              </w:rPr>
              <w:t xml:space="preserve"> </w:t>
            </w:r>
          </w:p>
        </w:tc>
      </w:tr>
      <w:tr w:rsidR="00F46A31" w:rsidRPr="00A209A5" w:rsidTr="00374544">
        <w:trPr>
          <w:trHeight w:val="417"/>
        </w:trPr>
        <w:tc>
          <w:tcPr>
            <w:tcW w:w="813" w:type="dxa"/>
            <w:vMerge/>
            <w:tcBorders>
              <w:left w:val="double" w:sz="4" w:space="0" w:color="auto"/>
            </w:tcBorders>
            <w:vAlign w:val="center"/>
          </w:tcPr>
          <w:p w:rsidR="00F46A31" w:rsidRPr="00A209A5" w:rsidRDefault="00F46A31" w:rsidP="0072282E"/>
        </w:tc>
        <w:tc>
          <w:tcPr>
            <w:tcW w:w="897" w:type="dxa"/>
            <w:tcBorders>
              <w:top w:val="single" w:sz="4" w:space="0" w:color="auto"/>
            </w:tcBorders>
            <w:vAlign w:val="center"/>
          </w:tcPr>
          <w:p w:rsidR="00F46A31" w:rsidRPr="00A209A5" w:rsidRDefault="00F46A31" w:rsidP="0072282E">
            <w:r>
              <w:t>421</w:t>
            </w:r>
          </w:p>
        </w:tc>
        <w:tc>
          <w:tcPr>
            <w:tcW w:w="5130" w:type="dxa"/>
            <w:tcBorders>
              <w:top w:val="single" w:sz="4" w:space="0" w:color="auto"/>
            </w:tcBorders>
            <w:vAlign w:val="center"/>
          </w:tcPr>
          <w:p w:rsidR="00F46A31" w:rsidRPr="00A209A5" w:rsidRDefault="00F46A31" w:rsidP="0072282E">
            <w:r w:rsidRPr="00FD5194">
              <w:t>Business and CIS </w:t>
            </w:r>
          </w:p>
        </w:tc>
        <w:tc>
          <w:tcPr>
            <w:tcW w:w="3510" w:type="dxa"/>
            <w:gridSpan w:val="2"/>
            <w:tcBorders>
              <w:top w:val="single" w:sz="4" w:space="0" w:color="auto"/>
              <w:right w:val="double" w:sz="4" w:space="0" w:color="auto"/>
            </w:tcBorders>
            <w:vAlign w:val="center"/>
          </w:tcPr>
          <w:p w:rsidR="00F46A31" w:rsidRPr="006C7BF6" w:rsidRDefault="00F46A31" w:rsidP="0072282E">
            <w:pPr>
              <w:rPr>
                <w:sz w:val="20"/>
                <w:szCs w:val="20"/>
              </w:rPr>
            </w:pPr>
            <w:proofErr w:type="spellStart"/>
            <w:r w:rsidRPr="006C7BF6">
              <w:rPr>
                <w:sz w:val="20"/>
                <w:szCs w:val="20"/>
              </w:rPr>
              <w:t>Paramsothy</w:t>
            </w:r>
            <w:proofErr w:type="spellEnd"/>
            <w:r w:rsidRPr="006C7BF6">
              <w:rPr>
                <w:sz w:val="20"/>
                <w:szCs w:val="20"/>
              </w:rPr>
              <w:t xml:space="preserve"> </w:t>
            </w:r>
            <w:proofErr w:type="spellStart"/>
            <w:r w:rsidRPr="006C7BF6">
              <w:rPr>
                <w:sz w:val="20"/>
                <w:szCs w:val="20"/>
              </w:rPr>
              <w:t>Thananjeyan</w:t>
            </w:r>
            <w:proofErr w:type="spellEnd"/>
            <w:r w:rsidRPr="006C7BF6">
              <w:rPr>
                <w:sz w:val="20"/>
                <w:szCs w:val="20"/>
              </w:rPr>
              <w:t> </w:t>
            </w:r>
          </w:p>
        </w:tc>
      </w:tr>
      <w:tr w:rsidR="00F46A31" w:rsidRPr="00A209A5" w:rsidTr="00374544">
        <w:trPr>
          <w:trHeight w:val="417"/>
        </w:trPr>
        <w:tc>
          <w:tcPr>
            <w:tcW w:w="813" w:type="dxa"/>
            <w:vMerge/>
            <w:tcBorders>
              <w:left w:val="double" w:sz="4" w:space="0" w:color="auto"/>
            </w:tcBorders>
            <w:vAlign w:val="center"/>
          </w:tcPr>
          <w:p w:rsidR="00F46A31" w:rsidRPr="00A209A5" w:rsidRDefault="00F46A31" w:rsidP="0072282E"/>
        </w:tc>
        <w:tc>
          <w:tcPr>
            <w:tcW w:w="897" w:type="dxa"/>
            <w:vAlign w:val="center"/>
          </w:tcPr>
          <w:p w:rsidR="00F46A31" w:rsidRPr="00A209A5" w:rsidRDefault="00F46A31" w:rsidP="0072282E">
            <w:r>
              <w:t>322</w:t>
            </w:r>
          </w:p>
        </w:tc>
        <w:tc>
          <w:tcPr>
            <w:tcW w:w="5130" w:type="dxa"/>
            <w:vAlign w:val="center"/>
          </w:tcPr>
          <w:p w:rsidR="00F46A31" w:rsidRPr="00A209A5" w:rsidRDefault="00F46A31" w:rsidP="0072282E">
            <w:r w:rsidRPr="00FD5194">
              <w:t>ASL</w:t>
            </w:r>
          </w:p>
        </w:tc>
        <w:tc>
          <w:tcPr>
            <w:tcW w:w="3510" w:type="dxa"/>
            <w:gridSpan w:val="2"/>
            <w:tcBorders>
              <w:right w:val="double" w:sz="4" w:space="0" w:color="auto"/>
            </w:tcBorders>
            <w:vAlign w:val="center"/>
          </w:tcPr>
          <w:p w:rsidR="00F46A31" w:rsidRPr="006C7BF6" w:rsidRDefault="00F46A31" w:rsidP="0072282E">
            <w:pPr>
              <w:rPr>
                <w:sz w:val="20"/>
                <w:szCs w:val="20"/>
              </w:rPr>
            </w:pPr>
            <w:proofErr w:type="spellStart"/>
            <w:r w:rsidRPr="006C7BF6">
              <w:rPr>
                <w:sz w:val="20"/>
                <w:szCs w:val="20"/>
              </w:rPr>
              <w:t>Ivanetta</w:t>
            </w:r>
            <w:proofErr w:type="spellEnd"/>
            <w:r w:rsidRPr="006C7BF6">
              <w:rPr>
                <w:sz w:val="20"/>
                <w:szCs w:val="20"/>
              </w:rPr>
              <w:t xml:space="preserve"> Ikeda </w:t>
            </w:r>
          </w:p>
        </w:tc>
      </w:tr>
      <w:tr w:rsidR="00A3616D" w:rsidRPr="00A209A5" w:rsidTr="00374544">
        <w:trPr>
          <w:trHeight w:val="417"/>
        </w:trPr>
        <w:tc>
          <w:tcPr>
            <w:tcW w:w="813" w:type="dxa"/>
            <w:vMerge/>
            <w:tcBorders>
              <w:left w:val="double" w:sz="4" w:space="0" w:color="auto"/>
            </w:tcBorders>
            <w:vAlign w:val="center"/>
          </w:tcPr>
          <w:p w:rsidR="00A3616D" w:rsidRPr="00A209A5" w:rsidRDefault="00A3616D" w:rsidP="0072282E"/>
        </w:tc>
        <w:tc>
          <w:tcPr>
            <w:tcW w:w="897" w:type="dxa"/>
            <w:vAlign w:val="center"/>
          </w:tcPr>
          <w:p w:rsidR="00A3616D" w:rsidRDefault="00A3616D" w:rsidP="0072282E">
            <w:r>
              <w:t>451B</w:t>
            </w:r>
          </w:p>
        </w:tc>
        <w:tc>
          <w:tcPr>
            <w:tcW w:w="5130" w:type="dxa"/>
            <w:vAlign w:val="center"/>
          </w:tcPr>
          <w:p w:rsidR="00A3616D" w:rsidRPr="00FD5194" w:rsidRDefault="00A3616D" w:rsidP="0072282E">
            <w:r>
              <w:t>Counseling</w:t>
            </w:r>
          </w:p>
        </w:tc>
        <w:tc>
          <w:tcPr>
            <w:tcW w:w="3510" w:type="dxa"/>
            <w:gridSpan w:val="2"/>
            <w:tcBorders>
              <w:right w:val="double" w:sz="4" w:space="0" w:color="auto"/>
            </w:tcBorders>
            <w:vAlign w:val="center"/>
          </w:tcPr>
          <w:p w:rsidR="00A3616D" w:rsidRPr="006C7BF6" w:rsidRDefault="00A3616D" w:rsidP="0072282E">
            <w:pPr>
              <w:rPr>
                <w:sz w:val="20"/>
                <w:szCs w:val="20"/>
              </w:rPr>
            </w:pPr>
            <w:proofErr w:type="spellStart"/>
            <w:r>
              <w:rPr>
                <w:sz w:val="20"/>
                <w:szCs w:val="20"/>
              </w:rPr>
              <w:t>Allene</w:t>
            </w:r>
            <w:proofErr w:type="spellEnd"/>
            <w:r>
              <w:rPr>
                <w:sz w:val="20"/>
                <w:szCs w:val="20"/>
              </w:rPr>
              <w:t xml:space="preserve"> Young</w:t>
            </w:r>
          </w:p>
        </w:tc>
      </w:tr>
      <w:tr w:rsidR="00F46A31" w:rsidRPr="00A209A5" w:rsidTr="00374544">
        <w:trPr>
          <w:trHeight w:val="417"/>
        </w:trPr>
        <w:tc>
          <w:tcPr>
            <w:tcW w:w="813" w:type="dxa"/>
            <w:vMerge/>
            <w:tcBorders>
              <w:left w:val="double" w:sz="4" w:space="0" w:color="auto"/>
            </w:tcBorders>
            <w:vAlign w:val="center"/>
          </w:tcPr>
          <w:p w:rsidR="00F46A31" w:rsidRPr="00A209A5" w:rsidRDefault="00F46A31" w:rsidP="0072282E"/>
        </w:tc>
        <w:tc>
          <w:tcPr>
            <w:tcW w:w="897" w:type="dxa"/>
            <w:vAlign w:val="center"/>
          </w:tcPr>
          <w:p w:rsidR="00F46A31" w:rsidRPr="00A209A5" w:rsidRDefault="00F46A31" w:rsidP="0072282E">
            <w:r>
              <w:t>214</w:t>
            </w:r>
          </w:p>
        </w:tc>
        <w:tc>
          <w:tcPr>
            <w:tcW w:w="5130" w:type="dxa"/>
            <w:vAlign w:val="center"/>
          </w:tcPr>
          <w:p w:rsidR="00F46A31" w:rsidRPr="00A209A5" w:rsidRDefault="00F46A31" w:rsidP="0072282E">
            <w:pPr>
              <w:tabs>
                <w:tab w:val="left" w:pos="1440"/>
              </w:tabs>
            </w:pPr>
            <w:r w:rsidRPr="00FD5194">
              <w:t>Multimedia Arts </w:t>
            </w:r>
          </w:p>
        </w:tc>
        <w:tc>
          <w:tcPr>
            <w:tcW w:w="3510" w:type="dxa"/>
            <w:gridSpan w:val="2"/>
            <w:tcBorders>
              <w:right w:val="double" w:sz="4" w:space="0" w:color="auto"/>
            </w:tcBorders>
            <w:vAlign w:val="center"/>
          </w:tcPr>
          <w:p w:rsidR="00F46A31" w:rsidRPr="006C7BF6" w:rsidRDefault="00F46A31" w:rsidP="0072282E">
            <w:pPr>
              <w:rPr>
                <w:sz w:val="20"/>
                <w:szCs w:val="20"/>
              </w:rPr>
            </w:pPr>
            <w:r w:rsidRPr="006C7BF6">
              <w:rPr>
                <w:sz w:val="20"/>
                <w:szCs w:val="20"/>
              </w:rPr>
              <w:t xml:space="preserve">Lee </w:t>
            </w:r>
            <w:proofErr w:type="spellStart"/>
            <w:r w:rsidRPr="006C7BF6">
              <w:rPr>
                <w:sz w:val="20"/>
                <w:szCs w:val="20"/>
              </w:rPr>
              <w:t>Marrs</w:t>
            </w:r>
            <w:proofErr w:type="spellEnd"/>
            <w:r w:rsidRPr="006C7BF6">
              <w:rPr>
                <w:sz w:val="20"/>
                <w:szCs w:val="20"/>
              </w:rPr>
              <w:t> </w:t>
            </w:r>
          </w:p>
        </w:tc>
      </w:tr>
      <w:tr w:rsidR="00F46A31" w:rsidRPr="00A209A5" w:rsidTr="00374544">
        <w:trPr>
          <w:trHeight w:val="417"/>
        </w:trPr>
        <w:tc>
          <w:tcPr>
            <w:tcW w:w="813" w:type="dxa"/>
            <w:vMerge/>
            <w:tcBorders>
              <w:left w:val="double" w:sz="4" w:space="0" w:color="auto"/>
            </w:tcBorders>
            <w:vAlign w:val="center"/>
          </w:tcPr>
          <w:p w:rsidR="00F46A31" w:rsidRPr="00A209A5" w:rsidRDefault="00F46A31" w:rsidP="0072282E"/>
        </w:tc>
        <w:tc>
          <w:tcPr>
            <w:tcW w:w="897" w:type="dxa"/>
            <w:vAlign w:val="center"/>
          </w:tcPr>
          <w:p w:rsidR="00F46A31" w:rsidRPr="00A209A5" w:rsidRDefault="00F46A31" w:rsidP="0072282E">
            <w:r>
              <w:t>LIB</w:t>
            </w:r>
          </w:p>
        </w:tc>
        <w:tc>
          <w:tcPr>
            <w:tcW w:w="5130" w:type="dxa"/>
            <w:vAlign w:val="center"/>
          </w:tcPr>
          <w:p w:rsidR="00F46A31" w:rsidRPr="00A209A5" w:rsidRDefault="00F46A31" w:rsidP="0072282E">
            <w:pPr>
              <w:tabs>
                <w:tab w:val="left" w:pos="1999"/>
              </w:tabs>
            </w:pPr>
            <w:r w:rsidRPr="00FD5194">
              <w:t>Library </w:t>
            </w:r>
          </w:p>
        </w:tc>
        <w:tc>
          <w:tcPr>
            <w:tcW w:w="3510" w:type="dxa"/>
            <w:gridSpan w:val="2"/>
            <w:tcBorders>
              <w:right w:val="double" w:sz="4" w:space="0" w:color="auto"/>
            </w:tcBorders>
            <w:vAlign w:val="center"/>
          </w:tcPr>
          <w:p w:rsidR="00F46A31" w:rsidRPr="006C7BF6" w:rsidRDefault="00F46A31" w:rsidP="0072282E">
            <w:pPr>
              <w:rPr>
                <w:sz w:val="20"/>
                <w:szCs w:val="20"/>
              </w:rPr>
            </w:pPr>
            <w:r w:rsidRPr="006C7BF6">
              <w:rPr>
                <w:sz w:val="20"/>
                <w:szCs w:val="20"/>
              </w:rPr>
              <w:t xml:space="preserve">Joshua </w:t>
            </w:r>
            <w:proofErr w:type="spellStart"/>
            <w:r w:rsidRPr="006C7BF6">
              <w:rPr>
                <w:sz w:val="20"/>
                <w:szCs w:val="20"/>
              </w:rPr>
              <w:t>Boatright</w:t>
            </w:r>
            <w:proofErr w:type="spellEnd"/>
            <w:r w:rsidRPr="006C7BF6">
              <w:rPr>
                <w:sz w:val="20"/>
                <w:szCs w:val="20"/>
              </w:rPr>
              <w:t> </w:t>
            </w:r>
          </w:p>
        </w:tc>
      </w:tr>
      <w:tr w:rsidR="00F46A31" w:rsidRPr="00A209A5" w:rsidTr="00374544">
        <w:trPr>
          <w:trHeight w:val="417"/>
        </w:trPr>
        <w:tc>
          <w:tcPr>
            <w:tcW w:w="813" w:type="dxa"/>
            <w:vMerge/>
            <w:tcBorders>
              <w:left w:val="double" w:sz="4" w:space="0" w:color="auto"/>
            </w:tcBorders>
            <w:vAlign w:val="center"/>
          </w:tcPr>
          <w:p w:rsidR="00F46A31" w:rsidRPr="00A209A5" w:rsidRDefault="00F46A31" w:rsidP="0072282E"/>
        </w:tc>
        <w:tc>
          <w:tcPr>
            <w:tcW w:w="897" w:type="dxa"/>
            <w:vAlign w:val="center"/>
          </w:tcPr>
          <w:p w:rsidR="00F46A31" w:rsidRPr="00A209A5" w:rsidRDefault="00F46A31" w:rsidP="0072282E">
            <w:r>
              <w:t>216</w:t>
            </w:r>
          </w:p>
        </w:tc>
        <w:tc>
          <w:tcPr>
            <w:tcW w:w="5130" w:type="dxa"/>
            <w:vAlign w:val="center"/>
          </w:tcPr>
          <w:p w:rsidR="00F46A31" w:rsidRPr="00A209A5" w:rsidRDefault="00F46A31" w:rsidP="0072282E">
            <w:pPr>
              <w:tabs>
                <w:tab w:val="left" w:pos="1161"/>
              </w:tabs>
            </w:pPr>
            <w:r w:rsidRPr="00FD5194">
              <w:t>Mathematics </w:t>
            </w:r>
            <w:r>
              <w:tab/>
            </w:r>
          </w:p>
        </w:tc>
        <w:tc>
          <w:tcPr>
            <w:tcW w:w="3510" w:type="dxa"/>
            <w:gridSpan w:val="2"/>
            <w:tcBorders>
              <w:right w:val="double" w:sz="4" w:space="0" w:color="auto"/>
            </w:tcBorders>
            <w:vAlign w:val="center"/>
          </w:tcPr>
          <w:p w:rsidR="00F46A31" w:rsidRPr="006C7BF6" w:rsidRDefault="00F46A31" w:rsidP="0072282E">
            <w:pPr>
              <w:rPr>
                <w:sz w:val="20"/>
                <w:szCs w:val="20"/>
              </w:rPr>
            </w:pPr>
            <w:r w:rsidRPr="006C7BF6">
              <w:rPr>
                <w:sz w:val="20"/>
                <w:szCs w:val="20"/>
              </w:rPr>
              <w:t xml:space="preserve">Kelly </w:t>
            </w:r>
            <w:proofErr w:type="spellStart"/>
            <w:r w:rsidRPr="006C7BF6">
              <w:rPr>
                <w:sz w:val="20"/>
                <w:szCs w:val="20"/>
              </w:rPr>
              <w:t>Pernell</w:t>
            </w:r>
            <w:proofErr w:type="spellEnd"/>
          </w:p>
        </w:tc>
      </w:tr>
      <w:tr w:rsidR="00F46A31" w:rsidRPr="00A209A5" w:rsidTr="00374544">
        <w:trPr>
          <w:trHeight w:val="417"/>
        </w:trPr>
        <w:tc>
          <w:tcPr>
            <w:tcW w:w="813" w:type="dxa"/>
            <w:vMerge/>
            <w:tcBorders>
              <w:left w:val="double" w:sz="4" w:space="0" w:color="auto"/>
            </w:tcBorders>
            <w:vAlign w:val="center"/>
          </w:tcPr>
          <w:p w:rsidR="00F46A31" w:rsidRPr="00A209A5" w:rsidRDefault="00F46A31" w:rsidP="0072282E"/>
        </w:tc>
        <w:tc>
          <w:tcPr>
            <w:tcW w:w="897" w:type="dxa"/>
            <w:vAlign w:val="center"/>
          </w:tcPr>
          <w:p w:rsidR="00F46A31" w:rsidRPr="00A209A5" w:rsidRDefault="00F46A31" w:rsidP="0072282E">
            <w:r>
              <w:t>311</w:t>
            </w:r>
          </w:p>
        </w:tc>
        <w:tc>
          <w:tcPr>
            <w:tcW w:w="5130" w:type="dxa"/>
            <w:vAlign w:val="center"/>
          </w:tcPr>
          <w:p w:rsidR="00F46A31" w:rsidRPr="00A209A5" w:rsidRDefault="00F46A31" w:rsidP="0072282E">
            <w:r w:rsidRPr="00FD5194">
              <w:t>English, ESL, and Education </w:t>
            </w:r>
          </w:p>
        </w:tc>
        <w:tc>
          <w:tcPr>
            <w:tcW w:w="3510" w:type="dxa"/>
            <w:gridSpan w:val="2"/>
            <w:tcBorders>
              <w:right w:val="double" w:sz="4" w:space="0" w:color="auto"/>
            </w:tcBorders>
            <w:vAlign w:val="center"/>
          </w:tcPr>
          <w:p w:rsidR="00F46A31" w:rsidRDefault="00F46A31" w:rsidP="0072282E">
            <w:pPr>
              <w:rPr>
                <w:sz w:val="20"/>
                <w:szCs w:val="20"/>
              </w:rPr>
            </w:pPr>
            <w:r>
              <w:rPr>
                <w:sz w:val="20"/>
                <w:szCs w:val="20"/>
              </w:rPr>
              <w:t>Jenny</w:t>
            </w:r>
            <w:r w:rsidRPr="006C7BF6">
              <w:rPr>
                <w:sz w:val="20"/>
                <w:szCs w:val="20"/>
              </w:rPr>
              <w:t xml:space="preserve"> Lowood </w:t>
            </w:r>
          </w:p>
          <w:p w:rsidR="00F46A31" w:rsidRPr="006C7BF6" w:rsidRDefault="00F46A31" w:rsidP="0072282E">
            <w:pPr>
              <w:rPr>
                <w:sz w:val="20"/>
                <w:szCs w:val="20"/>
              </w:rPr>
            </w:pPr>
            <w:r w:rsidRPr="006C7BF6">
              <w:rPr>
                <w:sz w:val="20"/>
                <w:szCs w:val="20"/>
              </w:rPr>
              <w:t>Laurie Brion</w:t>
            </w:r>
          </w:p>
        </w:tc>
      </w:tr>
      <w:tr w:rsidR="00F46A31" w:rsidRPr="00A209A5" w:rsidTr="00374544">
        <w:trPr>
          <w:trHeight w:val="417"/>
        </w:trPr>
        <w:tc>
          <w:tcPr>
            <w:tcW w:w="813" w:type="dxa"/>
            <w:vMerge/>
            <w:tcBorders>
              <w:left w:val="double" w:sz="4" w:space="0" w:color="auto"/>
            </w:tcBorders>
            <w:vAlign w:val="center"/>
          </w:tcPr>
          <w:p w:rsidR="00F46A31" w:rsidRPr="00A209A5" w:rsidRDefault="00F46A31" w:rsidP="0072282E"/>
        </w:tc>
        <w:tc>
          <w:tcPr>
            <w:tcW w:w="897" w:type="dxa"/>
            <w:vAlign w:val="center"/>
          </w:tcPr>
          <w:p w:rsidR="00F46A31" w:rsidRPr="00A209A5" w:rsidRDefault="00F46A31" w:rsidP="0072282E">
            <w:r>
              <w:t>518</w:t>
            </w:r>
          </w:p>
        </w:tc>
        <w:tc>
          <w:tcPr>
            <w:tcW w:w="5130" w:type="dxa"/>
            <w:vAlign w:val="center"/>
          </w:tcPr>
          <w:p w:rsidR="00F46A31" w:rsidRPr="00A209A5" w:rsidRDefault="00F46A31" w:rsidP="0072282E">
            <w:r w:rsidRPr="00FD5194">
              <w:t>Science </w:t>
            </w:r>
          </w:p>
        </w:tc>
        <w:tc>
          <w:tcPr>
            <w:tcW w:w="3510" w:type="dxa"/>
            <w:gridSpan w:val="2"/>
            <w:tcBorders>
              <w:right w:val="double" w:sz="4" w:space="0" w:color="auto"/>
            </w:tcBorders>
            <w:vAlign w:val="center"/>
          </w:tcPr>
          <w:p w:rsidR="00F46A31" w:rsidRDefault="00F46A31" w:rsidP="0072282E">
            <w:pPr>
              <w:rPr>
                <w:sz w:val="20"/>
                <w:szCs w:val="20"/>
              </w:rPr>
            </w:pPr>
            <w:r w:rsidRPr="006C7BF6">
              <w:rPr>
                <w:sz w:val="20"/>
                <w:szCs w:val="20"/>
              </w:rPr>
              <w:t xml:space="preserve">Barbara Des </w:t>
            </w:r>
            <w:proofErr w:type="spellStart"/>
            <w:r w:rsidRPr="006C7BF6">
              <w:rPr>
                <w:sz w:val="20"/>
                <w:szCs w:val="20"/>
              </w:rPr>
              <w:t>Rochers</w:t>
            </w:r>
            <w:proofErr w:type="spellEnd"/>
            <w:r w:rsidRPr="006C7BF6">
              <w:rPr>
                <w:sz w:val="20"/>
                <w:szCs w:val="20"/>
              </w:rPr>
              <w:t xml:space="preserve"> </w:t>
            </w:r>
          </w:p>
          <w:p w:rsidR="00F46A31" w:rsidRPr="006C7BF6" w:rsidRDefault="00F46A31" w:rsidP="0072282E">
            <w:pPr>
              <w:rPr>
                <w:sz w:val="20"/>
                <w:szCs w:val="20"/>
              </w:rPr>
            </w:pPr>
            <w:proofErr w:type="spellStart"/>
            <w:r w:rsidRPr="006C7BF6">
              <w:rPr>
                <w:sz w:val="20"/>
                <w:szCs w:val="20"/>
              </w:rPr>
              <w:t>Siraj</w:t>
            </w:r>
            <w:proofErr w:type="spellEnd"/>
            <w:r w:rsidRPr="006C7BF6">
              <w:rPr>
                <w:sz w:val="20"/>
                <w:szCs w:val="20"/>
              </w:rPr>
              <w:t xml:space="preserve"> Omar</w:t>
            </w:r>
          </w:p>
        </w:tc>
      </w:tr>
      <w:tr w:rsidR="00F46A31" w:rsidRPr="00A209A5" w:rsidTr="00374544">
        <w:trPr>
          <w:trHeight w:val="417"/>
        </w:trPr>
        <w:tc>
          <w:tcPr>
            <w:tcW w:w="813" w:type="dxa"/>
            <w:vMerge/>
            <w:tcBorders>
              <w:left w:val="double" w:sz="4" w:space="0" w:color="auto"/>
            </w:tcBorders>
            <w:vAlign w:val="center"/>
          </w:tcPr>
          <w:p w:rsidR="00F46A31" w:rsidRPr="00A209A5" w:rsidRDefault="00F46A31" w:rsidP="0072282E"/>
        </w:tc>
        <w:tc>
          <w:tcPr>
            <w:tcW w:w="897" w:type="dxa"/>
            <w:vAlign w:val="center"/>
          </w:tcPr>
          <w:p w:rsidR="00F46A31" w:rsidRPr="00A209A5" w:rsidRDefault="00F46A31" w:rsidP="0072282E">
            <w:r>
              <w:t>315</w:t>
            </w:r>
          </w:p>
        </w:tc>
        <w:tc>
          <w:tcPr>
            <w:tcW w:w="5130" w:type="dxa"/>
            <w:vAlign w:val="center"/>
          </w:tcPr>
          <w:p w:rsidR="00F46A31" w:rsidRPr="00A209A5" w:rsidRDefault="00F46A31" w:rsidP="0072282E">
            <w:r w:rsidRPr="00FD5194">
              <w:t>Modern Languages </w:t>
            </w:r>
          </w:p>
        </w:tc>
        <w:tc>
          <w:tcPr>
            <w:tcW w:w="3510" w:type="dxa"/>
            <w:gridSpan w:val="2"/>
            <w:tcBorders>
              <w:right w:val="double" w:sz="4" w:space="0" w:color="auto"/>
            </w:tcBorders>
            <w:vAlign w:val="center"/>
          </w:tcPr>
          <w:p w:rsidR="00F46A31" w:rsidRDefault="00F46A31" w:rsidP="0072282E">
            <w:pPr>
              <w:rPr>
                <w:sz w:val="20"/>
                <w:szCs w:val="20"/>
              </w:rPr>
            </w:pPr>
            <w:r>
              <w:rPr>
                <w:sz w:val="20"/>
                <w:szCs w:val="20"/>
              </w:rPr>
              <w:t>Fabia</w:t>
            </w:r>
            <w:r w:rsidRPr="006C7BF6">
              <w:rPr>
                <w:sz w:val="20"/>
                <w:szCs w:val="20"/>
              </w:rPr>
              <w:t xml:space="preserve">n </w:t>
            </w:r>
            <w:proofErr w:type="spellStart"/>
            <w:r w:rsidRPr="006C7BF6">
              <w:rPr>
                <w:sz w:val="20"/>
                <w:szCs w:val="20"/>
              </w:rPr>
              <w:t>Banga</w:t>
            </w:r>
            <w:proofErr w:type="spellEnd"/>
            <w:r w:rsidRPr="006C7BF6">
              <w:rPr>
                <w:sz w:val="20"/>
                <w:szCs w:val="20"/>
              </w:rPr>
              <w:t xml:space="preserve"> </w:t>
            </w:r>
          </w:p>
          <w:p w:rsidR="00F46A31" w:rsidRPr="006C7BF6" w:rsidRDefault="00F46A31" w:rsidP="0072282E">
            <w:pPr>
              <w:rPr>
                <w:sz w:val="20"/>
                <w:szCs w:val="20"/>
              </w:rPr>
            </w:pPr>
            <w:r w:rsidRPr="006C7BF6">
              <w:rPr>
                <w:sz w:val="20"/>
                <w:szCs w:val="20"/>
              </w:rPr>
              <w:t>Carol Copenhagen</w:t>
            </w:r>
          </w:p>
        </w:tc>
      </w:tr>
      <w:tr w:rsidR="00F46A31" w:rsidRPr="00A209A5" w:rsidTr="00374544">
        <w:trPr>
          <w:trHeight w:val="417"/>
        </w:trPr>
        <w:tc>
          <w:tcPr>
            <w:tcW w:w="813" w:type="dxa"/>
            <w:vMerge/>
            <w:tcBorders>
              <w:left w:val="double" w:sz="4" w:space="0" w:color="auto"/>
            </w:tcBorders>
            <w:vAlign w:val="center"/>
          </w:tcPr>
          <w:p w:rsidR="00F46A31" w:rsidRPr="00A209A5" w:rsidRDefault="00F46A31" w:rsidP="0072282E"/>
        </w:tc>
        <w:tc>
          <w:tcPr>
            <w:tcW w:w="897" w:type="dxa"/>
            <w:vAlign w:val="center"/>
          </w:tcPr>
          <w:p w:rsidR="00F46A31" w:rsidRPr="00A209A5" w:rsidRDefault="00F46A31" w:rsidP="0072282E">
            <w:r>
              <w:t>316</w:t>
            </w:r>
          </w:p>
        </w:tc>
        <w:tc>
          <w:tcPr>
            <w:tcW w:w="5130" w:type="dxa"/>
            <w:vAlign w:val="center"/>
          </w:tcPr>
          <w:p w:rsidR="00F46A31" w:rsidRPr="00A209A5" w:rsidRDefault="00F46A31" w:rsidP="0072282E">
            <w:r w:rsidRPr="00FD5194">
              <w:t>Arts and Cultural Studies </w:t>
            </w:r>
          </w:p>
        </w:tc>
        <w:tc>
          <w:tcPr>
            <w:tcW w:w="3510" w:type="dxa"/>
            <w:gridSpan w:val="2"/>
            <w:tcBorders>
              <w:right w:val="double" w:sz="4" w:space="0" w:color="auto"/>
            </w:tcBorders>
            <w:vAlign w:val="center"/>
          </w:tcPr>
          <w:p w:rsidR="00F46A31" w:rsidRDefault="00F46A31" w:rsidP="0072282E">
            <w:pPr>
              <w:rPr>
                <w:sz w:val="20"/>
                <w:szCs w:val="20"/>
              </w:rPr>
            </w:pPr>
            <w:r>
              <w:rPr>
                <w:sz w:val="20"/>
                <w:szCs w:val="20"/>
              </w:rPr>
              <w:t>Jennie</w:t>
            </w:r>
            <w:r w:rsidRPr="006C7BF6">
              <w:rPr>
                <w:sz w:val="20"/>
                <w:szCs w:val="20"/>
              </w:rPr>
              <w:t xml:space="preserve"> </w:t>
            </w:r>
            <w:proofErr w:type="spellStart"/>
            <w:r w:rsidRPr="006C7BF6">
              <w:rPr>
                <w:sz w:val="20"/>
                <w:szCs w:val="20"/>
              </w:rPr>
              <w:t>Braman</w:t>
            </w:r>
            <w:proofErr w:type="spellEnd"/>
            <w:r w:rsidRPr="006C7BF6">
              <w:rPr>
                <w:sz w:val="20"/>
                <w:szCs w:val="20"/>
              </w:rPr>
              <w:t xml:space="preserve"> </w:t>
            </w:r>
          </w:p>
          <w:p w:rsidR="00F46A31" w:rsidRPr="006C7BF6" w:rsidRDefault="00F46A31" w:rsidP="0072282E">
            <w:pPr>
              <w:rPr>
                <w:sz w:val="20"/>
                <w:szCs w:val="20"/>
              </w:rPr>
            </w:pPr>
            <w:r w:rsidRPr="006C7BF6">
              <w:rPr>
                <w:sz w:val="20"/>
                <w:szCs w:val="20"/>
              </w:rPr>
              <w:t xml:space="preserve">Laura </w:t>
            </w:r>
            <w:proofErr w:type="spellStart"/>
            <w:r w:rsidRPr="006C7BF6">
              <w:rPr>
                <w:sz w:val="20"/>
                <w:szCs w:val="20"/>
              </w:rPr>
              <w:t>Ruberto</w:t>
            </w:r>
            <w:proofErr w:type="spellEnd"/>
          </w:p>
        </w:tc>
      </w:tr>
      <w:tr w:rsidR="00F46A31" w:rsidRPr="00A209A5" w:rsidTr="00374544">
        <w:trPr>
          <w:trHeight w:val="417"/>
        </w:trPr>
        <w:tc>
          <w:tcPr>
            <w:tcW w:w="813" w:type="dxa"/>
            <w:vMerge/>
            <w:tcBorders>
              <w:left w:val="double" w:sz="4" w:space="0" w:color="auto"/>
              <w:bottom w:val="double" w:sz="4" w:space="0" w:color="auto"/>
            </w:tcBorders>
            <w:vAlign w:val="center"/>
          </w:tcPr>
          <w:p w:rsidR="00F46A31" w:rsidRPr="00A209A5" w:rsidRDefault="00F46A31" w:rsidP="0072282E"/>
        </w:tc>
        <w:tc>
          <w:tcPr>
            <w:tcW w:w="897" w:type="dxa"/>
            <w:tcBorders>
              <w:bottom w:val="double" w:sz="4" w:space="0" w:color="auto"/>
            </w:tcBorders>
            <w:vAlign w:val="center"/>
          </w:tcPr>
          <w:p w:rsidR="00F46A31" w:rsidRPr="00A209A5" w:rsidRDefault="00F46A31" w:rsidP="0072282E">
            <w:r>
              <w:t>212</w:t>
            </w:r>
          </w:p>
        </w:tc>
        <w:tc>
          <w:tcPr>
            <w:tcW w:w="5130" w:type="dxa"/>
            <w:tcBorders>
              <w:bottom w:val="double" w:sz="4" w:space="0" w:color="auto"/>
            </w:tcBorders>
            <w:vAlign w:val="center"/>
          </w:tcPr>
          <w:p w:rsidR="00F46A31" w:rsidRPr="00FD5194" w:rsidRDefault="00F46A31" w:rsidP="0072282E">
            <w:r w:rsidRPr="00FD5194">
              <w:t>Social Science </w:t>
            </w:r>
          </w:p>
        </w:tc>
        <w:tc>
          <w:tcPr>
            <w:tcW w:w="3510" w:type="dxa"/>
            <w:gridSpan w:val="2"/>
            <w:tcBorders>
              <w:bottom w:val="double" w:sz="4" w:space="0" w:color="auto"/>
              <w:right w:val="double" w:sz="4" w:space="0" w:color="auto"/>
            </w:tcBorders>
            <w:vAlign w:val="center"/>
          </w:tcPr>
          <w:p w:rsidR="00F46A31" w:rsidRPr="006C7BF6" w:rsidRDefault="00F46A31" w:rsidP="0072282E">
            <w:pPr>
              <w:rPr>
                <w:sz w:val="20"/>
                <w:szCs w:val="20"/>
              </w:rPr>
            </w:pPr>
            <w:r w:rsidRPr="006C7BF6">
              <w:rPr>
                <w:sz w:val="20"/>
                <w:szCs w:val="20"/>
              </w:rPr>
              <w:t>Linda McAllister </w:t>
            </w:r>
          </w:p>
        </w:tc>
      </w:tr>
      <w:tr w:rsidR="00F46A31" w:rsidRPr="00A209A5" w:rsidTr="007D412F">
        <w:trPr>
          <w:trHeight w:val="627"/>
        </w:trPr>
        <w:tc>
          <w:tcPr>
            <w:tcW w:w="10350" w:type="dxa"/>
            <w:gridSpan w:val="5"/>
            <w:tcBorders>
              <w:top w:val="double" w:sz="4" w:space="0" w:color="auto"/>
              <w:left w:val="nil"/>
              <w:bottom w:val="double" w:sz="4" w:space="0" w:color="auto"/>
              <w:right w:val="nil"/>
            </w:tcBorders>
            <w:vAlign w:val="center"/>
          </w:tcPr>
          <w:p w:rsidR="007D412F" w:rsidRDefault="007D412F" w:rsidP="007D412F">
            <w:pPr>
              <w:rPr>
                <w:b/>
                <w:sz w:val="28"/>
                <w:szCs w:val="20"/>
              </w:rPr>
            </w:pPr>
          </w:p>
          <w:p w:rsidR="007D412F" w:rsidRDefault="00F46A31" w:rsidP="007D412F">
            <w:pPr>
              <w:rPr>
                <w:b/>
                <w:sz w:val="28"/>
                <w:szCs w:val="20"/>
              </w:rPr>
            </w:pPr>
            <w:r w:rsidRPr="00DD6C76">
              <w:rPr>
                <w:b/>
                <w:sz w:val="28"/>
                <w:szCs w:val="20"/>
              </w:rPr>
              <w:t>Lunch on Your Own</w:t>
            </w:r>
          </w:p>
          <w:p w:rsidR="007D412F" w:rsidRPr="005102E3" w:rsidRDefault="007D412F" w:rsidP="007D412F">
            <w:pPr>
              <w:rPr>
                <w:b/>
              </w:rPr>
            </w:pPr>
          </w:p>
        </w:tc>
      </w:tr>
      <w:tr w:rsidR="00F46A31" w:rsidRPr="00A209A5" w:rsidTr="00374544">
        <w:trPr>
          <w:trHeight w:val="915"/>
        </w:trPr>
        <w:tc>
          <w:tcPr>
            <w:tcW w:w="813" w:type="dxa"/>
            <w:vMerge w:val="restart"/>
            <w:tcBorders>
              <w:top w:val="double" w:sz="4" w:space="0" w:color="auto"/>
              <w:left w:val="double" w:sz="4" w:space="0" w:color="auto"/>
              <w:right w:val="single" w:sz="4" w:space="0" w:color="auto"/>
            </w:tcBorders>
            <w:vAlign w:val="center"/>
          </w:tcPr>
          <w:p w:rsidR="00F46A31" w:rsidRDefault="00F46A31" w:rsidP="0072282E">
            <w:r>
              <w:t>1:20-2:20</w:t>
            </w:r>
          </w:p>
        </w:tc>
        <w:tc>
          <w:tcPr>
            <w:tcW w:w="897" w:type="dxa"/>
            <w:tcBorders>
              <w:top w:val="double" w:sz="4" w:space="0" w:color="auto"/>
              <w:left w:val="single" w:sz="4" w:space="0" w:color="auto"/>
              <w:right w:val="single" w:sz="4" w:space="0" w:color="auto"/>
            </w:tcBorders>
            <w:vAlign w:val="center"/>
          </w:tcPr>
          <w:p w:rsidR="00F46A31" w:rsidRDefault="00F46A31" w:rsidP="0072282E">
            <w:pPr>
              <w:rPr>
                <w:sz w:val="20"/>
              </w:rPr>
            </w:pPr>
            <w:r>
              <w:rPr>
                <w:sz w:val="20"/>
              </w:rPr>
              <w:t>311</w:t>
            </w:r>
          </w:p>
        </w:tc>
        <w:tc>
          <w:tcPr>
            <w:tcW w:w="5130" w:type="dxa"/>
            <w:tcBorders>
              <w:top w:val="double" w:sz="4" w:space="0" w:color="auto"/>
              <w:left w:val="single" w:sz="4" w:space="0" w:color="auto"/>
              <w:right w:val="single" w:sz="4" w:space="0" w:color="auto"/>
            </w:tcBorders>
            <w:vAlign w:val="center"/>
          </w:tcPr>
          <w:p w:rsidR="00F46A31" w:rsidRDefault="00F46A31" w:rsidP="0072282E">
            <w:pPr>
              <w:rPr>
                <w:b/>
                <w:sz w:val="24"/>
                <w:szCs w:val="20"/>
              </w:rPr>
            </w:pPr>
            <w:r w:rsidRPr="000270D4">
              <w:rPr>
                <w:b/>
                <w:sz w:val="24"/>
                <w:szCs w:val="20"/>
              </w:rPr>
              <w:t xml:space="preserve">Orientation for All New </w:t>
            </w:r>
          </w:p>
          <w:p w:rsidR="00F46A31" w:rsidRPr="005102E3" w:rsidRDefault="00F46A31" w:rsidP="0072282E">
            <w:pPr>
              <w:rPr>
                <w:b/>
                <w:sz w:val="24"/>
                <w:szCs w:val="20"/>
              </w:rPr>
            </w:pPr>
            <w:r w:rsidRPr="000270D4">
              <w:rPr>
                <w:b/>
                <w:sz w:val="24"/>
                <w:szCs w:val="20"/>
              </w:rPr>
              <w:t>Part-Time and Full-Time Faculty</w:t>
            </w:r>
            <w:r>
              <w:rPr>
                <w:b/>
                <w:sz w:val="24"/>
                <w:szCs w:val="20"/>
              </w:rPr>
              <w:t xml:space="preserve">  </w:t>
            </w:r>
          </w:p>
        </w:tc>
        <w:tc>
          <w:tcPr>
            <w:tcW w:w="3510" w:type="dxa"/>
            <w:gridSpan w:val="2"/>
            <w:tcBorders>
              <w:top w:val="double" w:sz="4" w:space="0" w:color="auto"/>
              <w:left w:val="single" w:sz="4" w:space="0" w:color="auto"/>
              <w:right w:val="double" w:sz="4" w:space="0" w:color="auto"/>
            </w:tcBorders>
            <w:vAlign w:val="center"/>
          </w:tcPr>
          <w:p w:rsidR="00F46A31" w:rsidRDefault="00F46A31" w:rsidP="0072282E">
            <w:pPr>
              <w:rPr>
                <w:sz w:val="20"/>
                <w:szCs w:val="20"/>
              </w:rPr>
            </w:pPr>
            <w:r>
              <w:rPr>
                <w:sz w:val="20"/>
                <w:szCs w:val="20"/>
              </w:rPr>
              <w:t xml:space="preserve">Dean Lilia </w:t>
            </w:r>
            <w:proofErr w:type="spellStart"/>
            <w:r>
              <w:rPr>
                <w:sz w:val="20"/>
                <w:szCs w:val="20"/>
              </w:rPr>
              <w:t>Celhay</w:t>
            </w:r>
            <w:proofErr w:type="spellEnd"/>
          </w:p>
          <w:p w:rsidR="00F46A31" w:rsidRDefault="00F46A31" w:rsidP="0072282E">
            <w:pPr>
              <w:rPr>
                <w:sz w:val="20"/>
                <w:szCs w:val="20"/>
              </w:rPr>
            </w:pPr>
            <w:r>
              <w:rPr>
                <w:sz w:val="20"/>
                <w:szCs w:val="20"/>
              </w:rPr>
              <w:t>VPI Kerry Compton</w:t>
            </w:r>
          </w:p>
          <w:p w:rsidR="00F46A31" w:rsidRDefault="00F46A31" w:rsidP="0072282E">
            <w:pPr>
              <w:rPr>
                <w:sz w:val="20"/>
                <w:szCs w:val="20"/>
              </w:rPr>
            </w:pPr>
            <w:r>
              <w:rPr>
                <w:sz w:val="20"/>
                <w:szCs w:val="20"/>
              </w:rPr>
              <w:t xml:space="preserve">Sylvia </w:t>
            </w:r>
            <w:r w:rsidRPr="006C7BF6">
              <w:rPr>
                <w:sz w:val="20"/>
                <w:szCs w:val="20"/>
              </w:rPr>
              <w:t>Espinosa</w:t>
            </w:r>
          </w:p>
          <w:p w:rsidR="00F46A31" w:rsidRDefault="00F46A31" w:rsidP="0072282E">
            <w:pPr>
              <w:rPr>
                <w:sz w:val="20"/>
                <w:szCs w:val="20"/>
              </w:rPr>
            </w:pPr>
            <w:r>
              <w:rPr>
                <w:sz w:val="20"/>
                <w:szCs w:val="20"/>
              </w:rPr>
              <w:t>Donna Dorsey</w:t>
            </w:r>
          </w:p>
          <w:p w:rsidR="00F46A31" w:rsidRDefault="00F46A31" w:rsidP="0072282E">
            <w:pPr>
              <w:rPr>
                <w:sz w:val="20"/>
                <w:szCs w:val="20"/>
              </w:rPr>
            </w:pPr>
            <w:r>
              <w:rPr>
                <w:sz w:val="20"/>
                <w:szCs w:val="20"/>
              </w:rPr>
              <w:t>Loretta Newsom</w:t>
            </w:r>
          </w:p>
        </w:tc>
      </w:tr>
      <w:tr w:rsidR="00F46A31" w:rsidRPr="00A209A5" w:rsidTr="0072282E">
        <w:trPr>
          <w:trHeight w:val="506"/>
        </w:trPr>
        <w:tc>
          <w:tcPr>
            <w:tcW w:w="813" w:type="dxa"/>
            <w:vMerge/>
            <w:tcBorders>
              <w:top w:val="double" w:sz="4" w:space="0" w:color="auto"/>
              <w:left w:val="double" w:sz="4" w:space="0" w:color="auto"/>
              <w:right w:val="single" w:sz="4" w:space="0" w:color="auto"/>
            </w:tcBorders>
            <w:vAlign w:val="center"/>
          </w:tcPr>
          <w:p w:rsidR="00F46A31" w:rsidRDefault="00F46A31" w:rsidP="0072282E"/>
        </w:tc>
        <w:tc>
          <w:tcPr>
            <w:tcW w:w="8060" w:type="dxa"/>
            <w:gridSpan w:val="3"/>
            <w:tcBorders>
              <w:top w:val="single" w:sz="4" w:space="0" w:color="auto"/>
              <w:left w:val="single" w:sz="4" w:space="0" w:color="auto"/>
              <w:bottom w:val="nil"/>
              <w:right w:val="nil"/>
            </w:tcBorders>
            <w:vAlign w:val="center"/>
          </w:tcPr>
          <w:p w:rsidR="00F46A31" w:rsidRPr="00C80CAD" w:rsidRDefault="00F46A31" w:rsidP="0072282E">
            <w:pPr>
              <w:rPr>
                <w:b/>
              </w:rPr>
            </w:pPr>
            <w:r>
              <w:rPr>
                <w:b/>
                <w:sz w:val="28"/>
              </w:rPr>
              <w:t xml:space="preserve">Learning Community and </w:t>
            </w:r>
            <w:r w:rsidRPr="000270D4">
              <w:rPr>
                <w:b/>
                <w:sz w:val="28"/>
              </w:rPr>
              <w:t>Program Meetings</w:t>
            </w:r>
          </w:p>
        </w:tc>
        <w:tc>
          <w:tcPr>
            <w:tcW w:w="1477" w:type="dxa"/>
            <w:tcBorders>
              <w:left w:val="nil"/>
              <w:bottom w:val="nil"/>
              <w:right w:val="double" w:sz="4" w:space="0" w:color="auto"/>
            </w:tcBorders>
            <w:vAlign w:val="center"/>
          </w:tcPr>
          <w:p w:rsidR="00F46A31" w:rsidRPr="00A209A5" w:rsidRDefault="00F46A31" w:rsidP="0072282E"/>
        </w:tc>
      </w:tr>
      <w:tr w:rsidR="00F46A31" w:rsidRPr="00A209A5" w:rsidTr="00374544">
        <w:trPr>
          <w:trHeight w:val="466"/>
        </w:trPr>
        <w:tc>
          <w:tcPr>
            <w:tcW w:w="813" w:type="dxa"/>
            <w:vMerge/>
            <w:tcBorders>
              <w:left w:val="double" w:sz="4" w:space="0" w:color="auto"/>
              <w:right w:val="single" w:sz="4" w:space="0" w:color="auto"/>
            </w:tcBorders>
            <w:vAlign w:val="center"/>
          </w:tcPr>
          <w:p w:rsidR="00F46A31" w:rsidRPr="00A209A5" w:rsidRDefault="00F46A31" w:rsidP="0072282E"/>
        </w:tc>
        <w:tc>
          <w:tcPr>
            <w:tcW w:w="897" w:type="dxa"/>
            <w:tcBorders>
              <w:left w:val="single" w:sz="4" w:space="0" w:color="auto"/>
            </w:tcBorders>
            <w:vAlign w:val="center"/>
          </w:tcPr>
          <w:p w:rsidR="00F46A31" w:rsidRPr="00A209A5" w:rsidRDefault="00F46A31" w:rsidP="0072282E">
            <w:r>
              <w:t>212</w:t>
            </w:r>
          </w:p>
        </w:tc>
        <w:tc>
          <w:tcPr>
            <w:tcW w:w="5130" w:type="dxa"/>
            <w:tcBorders>
              <w:right w:val="single" w:sz="4" w:space="0" w:color="auto"/>
            </w:tcBorders>
            <w:vAlign w:val="center"/>
          </w:tcPr>
          <w:p w:rsidR="00F46A31" w:rsidRDefault="00F46A31" w:rsidP="0072282E">
            <w:r>
              <w:t>PACE</w:t>
            </w:r>
          </w:p>
        </w:tc>
        <w:tc>
          <w:tcPr>
            <w:tcW w:w="3510" w:type="dxa"/>
            <w:gridSpan w:val="2"/>
            <w:tcBorders>
              <w:left w:val="single" w:sz="4" w:space="0" w:color="auto"/>
              <w:right w:val="double" w:sz="4" w:space="0" w:color="auto"/>
            </w:tcBorders>
            <w:vAlign w:val="center"/>
          </w:tcPr>
          <w:p w:rsidR="00F46A31" w:rsidRDefault="00F46A31" w:rsidP="0072282E">
            <w:pPr>
              <w:rPr>
                <w:sz w:val="20"/>
                <w:szCs w:val="20"/>
              </w:rPr>
            </w:pPr>
            <w:r>
              <w:rPr>
                <w:sz w:val="20"/>
                <w:szCs w:val="20"/>
              </w:rPr>
              <w:t xml:space="preserve">Linda McAllister </w:t>
            </w:r>
          </w:p>
          <w:p w:rsidR="00F46A31" w:rsidRPr="006C7BF6" w:rsidRDefault="00F46A31" w:rsidP="0072282E">
            <w:pPr>
              <w:rPr>
                <w:sz w:val="20"/>
                <w:szCs w:val="20"/>
              </w:rPr>
            </w:pPr>
            <w:r>
              <w:rPr>
                <w:sz w:val="20"/>
                <w:szCs w:val="20"/>
              </w:rPr>
              <w:t xml:space="preserve">Laura </w:t>
            </w:r>
            <w:proofErr w:type="spellStart"/>
            <w:r>
              <w:rPr>
                <w:sz w:val="20"/>
                <w:szCs w:val="20"/>
              </w:rPr>
              <w:t>Ruberto</w:t>
            </w:r>
            <w:proofErr w:type="spellEnd"/>
          </w:p>
        </w:tc>
      </w:tr>
      <w:tr w:rsidR="00F46A31" w:rsidRPr="00A209A5" w:rsidTr="00374544">
        <w:trPr>
          <w:trHeight w:val="466"/>
        </w:trPr>
        <w:tc>
          <w:tcPr>
            <w:tcW w:w="813" w:type="dxa"/>
            <w:vMerge/>
            <w:tcBorders>
              <w:left w:val="double" w:sz="4" w:space="0" w:color="auto"/>
              <w:right w:val="single" w:sz="4" w:space="0" w:color="auto"/>
            </w:tcBorders>
            <w:vAlign w:val="center"/>
          </w:tcPr>
          <w:p w:rsidR="00F46A31" w:rsidRPr="00A209A5" w:rsidRDefault="00F46A31" w:rsidP="0072282E"/>
        </w:tc>
        <w:tc>
          <w:tcPr>
            <w:tcW w:w="897" w:type="dxa"/>
            <w:tcBorders>
              <w:left w:val="single" w:sz="4" w:space="0" w:color="auto"/>
            </w:tcBorders>
            <w:vAlign w:val="center"/>
          </w:tcPr>
          <w:p w:rsidR="00F46A31" w:rsidRPr="00A209A5" w:rsidRDefault="00F46A31" w:rsidP="0072282E">
            <w:r>
              <w:t>316</w:t>
            </w:r>
          </w:p>
        </w:tc>
        <w:tc>
          <w:tcPr>
            <w:tcW w:w="5130" w:type="dxa"/>
            <w:tcBorders>
              <w:right w:val="single" w:sz="4" w:space="0" w:color="auto"/>
            </w:tcBorders>
            <w:vAlign w:val="center"/>
          </w:tcPr>
          <w:p w:rsidR="00F46A31" w:rsidRPr="00A209A5" w:rsidRDefault="00F46A31" w:rsidP="0072282E">
            <w:r>
              <w:t>ESL</w:t>
            </w:r>
          </w:p>
        </w:tc>
        <w:tc>
          <w:tcPr>
            <w:tcW w:w="3510" w:type="dxa"/>
            <w:gridSpan w:val="2"/>
            <w:tcBorders>
              <w:left w:val="single" w:sz="4" w:space="0" w:color="auto"/>
              <w:bottom w:val="single" w:sz="4" w:space="0" w:color="auto"/>
              <w:right w:val="double" w:sz="4" w:space="0" w:color="auto"/>
            </w:tcBorders>
            <w:vAlign w:val="center"/>
          </w:tcPr>
          <w:p w:rsidR="00F46A31" w:rsidRPr="00A209A5" w:rsidRDefault="00F46A31" w:rsidP="0072282E">
            <w:r w:rsidRPr="006C7BF6">
              <w:rPr>
                <w:sz w:val="20"/>
                <w:szCs w:val="20"/>
              </w:rPr>
              <w:t>Laurie Brion</w:t>
            </w:r>
          </w:p>
        </w:tc>
      </w:tr>
      <w:tr w:rsidR="00F46A31" w:rsidRPr="00A209A5" w:rsidTr="00374544">
        <w:trPr>
          <w:trHeight w:val="547"/>
        </w:trPr>
        <w:tc>
          <w:tcPr>
            <w:tcW w:w="813" w:type="dxa"/>
            <w:vMerge/>
            <w:tcBorders>
              <w:left w:val="double" w:sz="4" w:space="0" w:color="auto"/>
              <w:bottom w:val="double" w:sz="4" w:space="0" w:color="auto"/>
              <w:right w:val="single" w:sz="4" w:space="0" w:color="auto"/>
            </w:tcBorders>
            <w:vAlign w:val="center"/>
          </w:tcPr>
          <w:p w:rsidR="00F46A31" w:rsidRPr="00A209A5" w:rsidRDefault="00F46A31" w:rsidP="0072282E"/>
        </w:tc>
        <w:tc>
          <w:tcPr>
            <w:tcW w:w="897" w:type="dxa"/>
            <w:tcBorders>
              <w:left w:val="single" w:sz="4" w:space="0" w:color="auto"/>
              <w:bottom w:val="double" w:sz="4" w:space="0" w:color="auto"/>
            </w:tcBorders>
            <w:vAlign w:val="center"/>
          </w:tcPr>
          <w:p w:rsidR="00F46A31" w:rsidRPr="00A209A5" w:rsidRDefault="00F46A31" w:rsidP="0072282E">
            <w:r>
              <w:t>311</w:t>
            </w:r>
          </w:p>
        </w:tc>
        <w:tc>
          <w:tcPr>
            <w:tcW w:w="5130" w:type="dxa"/>
            <w:tcBorders>
              <w:bottom w:val="double" w:sz="4" w:space="0" w:color="auto"/>
              <w:right w:val="single" w:sz="4" w:space="0" w:color="auto"/>
            </w:tcBorders>
            <w:vAlign w:val="center"/>
          </w:tcPr>
          <w:p w:rsidR="00F46A31" w:rsidRPr="00A209A5" w:rsidRDefault="00F46A31" w:rsidP="0072282E">
            <w:r>
              <w:t>Spanish Medical Interpreting</w:t>
            </w:r>
          </w:p>
        </w:tc>
        <w:tc>
          <w:tcPr>
            <w:tcW w:w="3510" w:type="dxa"/>
            <w:gridSpan w:val="2"/>
            <w:tcBorders>
              <w:left w:val="single" w:sz="4" w:space="0" w:color="auto"/>
              <w:bottom w:val="double" w:sz="4" w:space="0" w:color="auto"/>
              <w:right w:val="double" w:sz="4" w:space="0" w:color="auto"/>
            </w:tcBorders>
            <w:vAlign w:val="center"/>
          </w:tcPr>
          <w:p w:rsidR="00F46A31" w:rsidRDefault="00F46A31" w:rsidP="0072282E">
            <w:pPr>
              <w:rPr>
                <w:sz w:val="20"/>
                <w:szCs w:val="20"/>
              </w:rPr>
            </w:pPr>
            <w:r w:rsidRPr="006C7BF6">
              <w:rPr>
                <w:sz w:val="20"/>
                <w:szCs w:val="20"/>
              </w:rPr>
              <w:t xml:space="preserve">Jose Martin </w:t>
            </w:r>
          </w:p>
          <w:p w:rsidR="00F46A31" w:rsidRPr="00A209A5" w:rsidRDefault="00F46A31" w:rsidP="0072282E">
            <w:r w:rsidRPr="006C7BF6">
              <w:rPr>
                <w:sz w:val="20"/>
                <w:szCs w:val="20"/>
              </w:rPr>
              <w:t>Gabriela Pisano</w:t>
            </w:r>
          </w:p>
        </w:tc>
      </w:tr>
    </w:tbl>
    <w:p w:rsidR="00F46A31" w:rsidRDefault="00F46A31" w:rsidP="00F46A31">
      <w:pPr>
        <w:spacing w:after="0"/>
        <w:ind w:left="-450" w:right="665"/>
        <w:rPr>
          <w:i/>
        </w:rPr>
      </w:pPr>
    </w:p>
    <w:p w:rsidR="00F46A31" w:rsidRDefault="00F46A31" w:rsidP="007D412F">
      <w:pPr>
        <w:spacing w:after="0"/>
        <w:ind w:left="-450" w:right="665"/>
        <w:jc w:val="center"/>
        <w:rPr>
          <w:i/>
        </w:rPr>
      </w:pPr>
      <w:r w:rsidRPr="00BE7389">
        <w:rPr>
          <w:i/>
        </w:rPr>
        <w:t>Thank you for participating in our College Flex Days. The Staff Development Committee welcomes your feedback and suggestions, and we hope you have a great year!</w:t>
      </w:r>
    </w:p>
    <w:p w:rsidR="00BF526C" w:rsidRDefault="00BF526C" w:rsidP="007D412F">
      <w:pPr>
        <w:ind w:right="305"/>
        <w:rPr>
          <w:i/>
        </w:rPr>
      </w:pPr>
      <w:bookmarkStart w:id="0" w:name="_GoBack"/>
      <w:bookmarkEnd w:id="0"/>
    </w:p>
    <w:p w:rsidR="00BF526C" w:rsidRDefault="00BF526C" w:rsidP="006934FE">
      <w:pPr>
        <w:ind w:left="-450" w:right="305"/>
        <w:rPr>
          <w:b/>
          <w:sz w:val="32"/>
        </w:rPr>
      </w:pPr>
      <w:r w:rsidRPr="00BF526C">
        <w:rPr>
          <w:b/>
          <w:sz w:val="32"/>
        </w:rPr>
        <w:lastRenderedPageBreak/>
        <w:t>Session Descriptions</w:t>
      </w:r>
    </w:p>
    <w:p w:rsidR="00AF1060" w:rsidRDefault="00AF1060" w:rsidP="00AF1060">
      <w:pPr>
        <w:rPr>
          <w:b/>
          <w:sz w:val="24"/>
          <w:szCs w:val="20"/>
        </w:rPr>
      </w:pPr>
      <w:r w:rsidRPr="000270D4">
        <w:rPr>
          <w:b/>
          <w:sz w:val="24"/>
          <w:szCs w:val="20"/>
        </w:rPr>
        <w:t>FIG</w:t>
      </w:r>
      <w:r>
        <w:rPr>
          <w:b/>
          <w:sz w:val="24"/>
          <w:szCs w:val="20"/>
        </w:rPr>
        <w:t xml:space="preserve"> </w:t>
      </w:r>
      <w:r w:rsidRPr="000270D4">
        <w:rPr>
          <w:b/>
          <w:sz w:val="24"/>
          <w:szCs w:val="20"/>
        </w:rPr>
        <w:t xml:space="preserve">and </w:t>
      </w:r>
      <w:r w:rsidRPr="00BA7A00">
        <w:rPr>
          <w:b/>
          <w:sz w:val="24"/>
          <w:szCs w:val="20"/>
        </w:rPr>
        <w:t>APPLE</w:t>
      </w:r>
      <w:r w:rsidRPr="00BA7A00">
        <w:rPr>
          <w:sz w:val="24"/>
          <w:szCs w:val="20"/>
        </w:rPr>
        <w:t xml:space="preserve"> </w:t>
      </w:r>
      <w:r w:rsidRPr="000270D4">
        <w:rPr>
          <w:b/>
          <w:sz w:val="24"/>
          <w:szCs w:val="20"/>
        </w:rPr>
        <w:t>Highlights</w:t>
      </w:r>
      <w:r>
        <w:rPr>
          <w:b/>
          <w:sz w:val="24"/>
          <w:szCs w:val="20"/>
        </w:rPr>
        <w:t xml:space="preserve"> </w:t>
      </w:r>
      <w:r w:rsidRPr="00473212">
        <w:rPr>
          <w:b/>
          <w:sz w:val="24"/>
          <w:szCs w:val="20"/>
        </w:rPr>
        <w:t xml:space="preserve">from </w:t>
      </w:r>
      <w:proofErr w:type="gramStart"/>
      <w:r>
        <w:rPr>
          <w:b/>
          <w:sz w:val="24"/>
          <w:szCs w:val="20"/>
        </w:rPr>
        <w:t>Spring</w:t>
      </w:r>
      <w:proofErr w:type="gramEnd"/>
      <w:r>
        <w:rPr>
          <w:b/>
          <w:sz w:val="24"/>
          <w:szCs w:val="20"/>
        </w:rPr>
        <w:t xml:space="preserve"> 20</w:t>
      </w:r>
      <w:r w:rsidRPr="00473212">
        <w:rPr>
          <w:b/>
          <w:sz w:val="24"/>
          <w:szCs w:val="20"/>
        </w:rPr>
        <w:t>13</w:t>
      </w:r>
    </w:p>
    <w:p w:rsidR="00AF1060" w:rsidRDefault="00AF1060" w:rsidP="00AF1060">
      <w:pPr>
        <w:spacing w:line="240" w:lineRule="auto"/>
        <w:ind w:right="-630"/>
        <w:rPr>
          <w:color w:val="333333"/>
          <w:sz w:val="20"/>
          <w:szCs w:val="20"/>
        </w:rPr>
      </w:pPr>
      <w:r>
        <w:rPr>
          <w:color w:val="333333"/>
          <w:sz w:val="20"/>
          <w:szCs w:val="20"/>
        </w:rPr>
        <w:t xml:space="preserve">In </w:t>
      </w:r>
      <w:r w:rsidRPr="00B80CF6">
        <w:rPr>
          <w:b/>
          <w:color w:val="333333"/>
          <w:sz w:val="20"/>
          <w:szCs w:val="20"/>
        </w:rPr>
        <w:t>FIGs (Focused Inquiry Groups)</w:t>
      </w:r>
      <w:r>
        <w:rPr>
          <w:color w:val="333333"/>
          <w:sz w:val="20"/>
          <w:szCs w:val="20"/>
        </w:rPr>
        <w:t xml:space="preserve">, </w:t>
      </w:r>
      <w:r w:rsidRPr="00BA7A00">
        <w:rPr>
          <w:color w:val="333333"/>
          <w:sz w:val="20"/>
          <w:szCs w:val="20"/>
        </w:rPr>
        <w:t>small groups of</w:t>
      </w:r>
      <w:r>
        <w:rPr>
          <w:color w:val="333333"/>
          <w:sz w:val="20"/>
          <w:szCs w:val="20"/>
        </w:rPr>
        <w:t xml:space="preserve"> staff and faculty </w:t>
      </w:r>
      <w:r w:rsidRPr="00BA7A00">
        <w:rPr>
          <w:color w:val="333333"/>
          <w:sz w:val="20"/>
          <w:szCs w:val="20"/>
        </w:rPr>
        <w:t>conduct focused research in order to improve teaching, student services, and student success at BCC. They consider outside research in effective practices, gather information directly from our students (surveys, focus groups, assessment of student work, etc.), and recommend actions to improve student outcomes.</w:t>
      </w:r>
      <w:r>
        <w:rPr>
          <w:color w:val="333333"/>
          <w:sz w:val="20"/>
          <w:szCs w:val="20"/>
        </w:rPr>
        <w:t xml:space="preserve"> Participants of </w:t>
      </w:r>
      <w:proofErr w:type="gramStart"/>
      <w:r>
        <w:rPr>
          <w:color w:val="333333"/>
          <w:sz w:val="20"/>
          <w:szCs w:val="20"/>
        </w:rPr>
        <w:t>Spring</w:t>
      </w:r>
      <w:proofErr w:type="gramEnd"/>
      <w:r>
        <w:rPr>
          <w:color w:val="333333"/>
          <w:sz w:val="20"/>
          <w:szCs w:val="20"/>
        </w:rPr>
        <w:t xml:space="preserve"> 2013 FIGs will share their findings and recommendations:</w:t>
      </w:r>
    </w:p>
    <w:p w:rsidR="00AF1060" w:rsidRDefault="00AF1060" w:rsidP="00AF1060">
      <w:pPr>
        <w:spacing w:line="240" w:lineRule="auto"/>
        <w:ind w:left="317" w:right="-630"/>
        <w:rPr>
          <w:sz w:val="20"/>
          <w:szCs w:val="20"/>
        </w:rPr>
      </w:pPr>
      <w:r w:rsidRPr="000A06C3">
        <w:rPr>
          <w:b/>
          <w:color w:val="333333"/>
          <w:sz w:val="20"/>
          <w:szCs w:val="20"/>
        </w:rPr>
        <w:t>Social Sciences:</w:t>
      </w:r>
      <w:r>
        <w:rPr>
          <w:color w:val="333333"/>
          <w:sz w:val="20"/>
          <w:szCs w:val="20"/>
        </w:rPr>
        <w:t xml:space="preserve"> </w:t>
      </w:r>
      <w:r w:rsidRPr="0026437C">
        <w:rPr>
          <w:color w:val="333333"/>
          <w:sz w:val="20"/>
          <w:szCs w:val="20"/>
        </w:rPr>
        <w:t xml:space="preserve">If you e-mail 2,000 former social sciences </w:t>
      </w:r>
      <w:proofErr w:type="gramStart"/>
      <w:r w:rsidRPr="0026437C">
        <w:rPr>
          <w:color w:val="333333"/>
          <w:sz w:val="20"/>
          <w:szCs w:val="20"/>
        </w:rPr>
        <w:t>students</w:t>
      </w:r>
      <w:proofErr w:type="gramEnd"/>
      <w:r w:rsidRPr="0026437C">
        <w:rPr>
          <w:color w:val="333333"/>
          <w:sz w:val="20"/>
          <w:szCs w:val="20"/>
        </w:rPr>
        <w:t xml:space="preserve"> four simple questions, and give them just twenty</w:t>
      </w:r>
      <w:r>
        <w:rPr>
          <w:color w:val="333333"/>
          <w:sz w:val="20"/>
          <w:szCs w:val="20"/>
        </w:rPr>
        <w:t>-</w:t>
      </w:r>
      <w:r w:rsidRPr="0026437C">
        <w:rPr>
          <w:color w:val="333333"/>
          <w:sz w:val="20"/>
          <w:szCs w:val="20"/>
        </w:rPr>
        <w:t>four hours to respond, what happens?  Linda McAllister, Matthew Freeman, and Todd Evans sent those e-mails and will share what they learned about tracking students, AA and BA degree completion, and measuring "student success."</w:t>
      </w:r>
    </w:p>
    <w:p w:rsidR="00AF1060" w:rsidRDefault="00AF1060" w:rsidP="00AF1060">
      <w:pPr>
        <w:spacing w:line="240" w:lineRule="auto"/>
        <w:ind w:left="317" w:right="-630"/>
        <w:rPr>
          <w:sz w:val="20"/>
          <w:szCs w:val="20"/>
        </w:rPr>
      </w:pPr>
      <w:r w:rsidRPr="000A06C3">
        <w:rPr>
          <w:b/>
          <w:sz w:val="20"/>
          <w:szCs w:val="20"/>
        </w:rPr>
        <w:t>Library/Global Studies Collaboration:</w:t>
      </w:r>
      <w:r>
        <w:rPr>
          <w:sz w:val="20"/>
          <w:szCs w:val="20"/>
        </w:rPr>
        <w:t xml:space="preserve"> Research indicates that direct instruction in information competency has a longitudinal impact on student success. At the same time, many incoming students struggle with the demands of transfer-level courses requiring college-level research skills. Louisa Roberts and Joan Berezin tried various strategies to help involve the library directly in helping students apply research skills. They report on what worked, what didn’t work, what student surveys revealed, and how library staff and instructors can successfully collaborate to help students succeed.</w:t>
      </w:r>
    </w:p>
    <w:p w:rsidR="00AF1060" w:rsidRDefault="00AF1060" w:rsidP="00AF1060">
      <w:pPr>
        <w:spacing w:line="240" w:lineRule="auto"/>
        <w:ind w:left="317" w:right="-630"/>
        <w:rPr>
          <w:sz w:val="20"/>
          <w:szCs w:val="20"/>
        </w:rPr>
      </w:pPr>
      <w:r w:rsidRPr="00F42665">
        <w:rPr>
          <w:b/>
          <w:sz w:val="20"/>
          <w:szCs w:val="20"/>
        </w:rPr>
        <w:t>Communications:</w:t>
      </w:r>
      <w:r>
        <w:rPr>
          <w:sz w:val="20"/>
          <w:szCs w:val="20"/>
        </w:rPr>
        <w:t xml:space="preserve"> Current research touts the use of social media such as Facebook as a strategy for student engagement. One question is how to do this in a way that serves learning outcomes rather than distracting from them. </w:t>
      </w:r>
      <w:r w:rsidRPr="00F42665">
        <w:rPr>
          <w:sz w:val="20"/>
          <w:szCs w:val="20"/>
        </w:rPr>
        <w:t>Mariella Thaning and Eveline Pine</w:t>
      </w:r>
      <w:r>
        <w:rPr>
          <w:sz w:val="20"/>
          <w:szCs w:val="20"/>
        </w:rPr>
        <w:t xml:space="preserve"> surveyed the research and assessed the effectiveness of various ways of using social media in the classroom. </w:t>
      </w:r>
    </w:p>
    <w:p w:rsidR="00AF1060" w:rsidRDefault="00AF1060" w:rsidP="00AF1060">
      <w:pPr>
        <w:spacing w:line="240" w:lineRule="auto"/>
        <w:ind w:left="317" w:right="-630"/>
        <w:rPr>
          <w:sz w:val="20"/>
          <w:szCs w:val="20"/>
        </w:rPr>
      </w:pPr>
      <w:r w:rsidRPr="00C80A28">
        <w:rPr>
          <w:b/>
          <w:sz w:val="20"/>
          <w:szCs w:val="20"/>
        </w:rPr>
        <w:t>English/ESL</w:t>
      </w:r>
      <w:r>
        <w:rPr>
          <w:b/>
          <w:sz w:val="20"/>
          <w:szCs w:val="20"/>
        </w:rPr>
        <w:t>/Assessment &amp; Orientation</w:t>
      </w:r>
      <w:r w:rsidRPr="00C80A28">
        <w:rPr>
          <w:b/>
          <w:sz w:val="20"/>
          <w:szCs w:val="20"/>
        </w:rPr>
        <w:t xml:space="preserve">: </w:t>
      </w:r>
      <w:r>
        <w:rPr>
          <w:sz w:val="20"/>
          <w:szCs w:val="20"/>
        </w:rPr>
        <w:t xml:space="preserve">Initial placement of students, especially those testing into or out of courses below transfer level, can significantly affect students’ self-concept, persistence, and success well beyond the first semester. Cleavon Smith, Gail Pendleton, Jenny Lowood, Laurie Brion, and Gabe Winer evaluated best practices in guided self-placement. English prepared for, and ESL piloted, new methods of placement </w:t>
      </w:r>
      <w:proofErr w:type="gramStart"/>
      <w:r>
        <w:rPr>
          <w:sz w:val="20"/>
          <w:szCs w:val="20"/>
        </w:rPr>
        <w:t>that engage</w:t>
      </w:r>
      <w:proofErr w:type="gramEnd"/>
      <w:r>
        <w:rPr>
          <w:sz w:val="20"/>
          <w:szCs w:val="20"/>
        </w:rPr>
        <w:t xml:space="preserve"> incoming students in assessing their own readiness and provide them with an experiential introduction to the content of our programs.</w:t>
      </w:r>
    </w:p>
    <w:p w:rsidR="00AF1060" w:rsidRPr="00E679C6" w:rsidRDefault="00AF1060" w:rsidP="00AF1060">
      <w:pPr>
        <w:spacing w:line="240" w:lineRule="auto"/>
        <w:ind w:left="317" w:right="-630"/>
        <w:rPr>
          <w:sz w:val="20"/>
          <w:szCs w:val="20"/>
        </w:rPr>
      </w:pPr>
      <w:r w:rsidRPr="00DB410D">
        <w:rPr>
          <w:b/>
          <w:sz w:val="20"/>
          <w:szCs w:val="20"/>
        </w:rPr>
        <w:t>MMART:</w:t>
      </w:r>
      <w:r>
        <w:rPr>
          <w:sz w:val="20"/>
          <w:szCs w:val="20"/>
        </w:rPr>
        <w:t xml:space="preserve"> Daniela Nikolaeva and </w:t>
      </w:r>
      <w:r w:rsidRPr="00DB410D">
        <w:rPr>
          <w:sz w:val="20"/>
          <w:szCs w:val="20"/>
        </w:rPr>
        <w:t xml:space="preserve">Joanie </w:t>
      </w:r>
      <w:proofErr w:type="spellStart"/>
      <w:r w:rsidRPr="00DB410D">
        <w:rPr>
          <w:sz w:val="20"/>
          <w:szCs w:val="20"/>
        </w:rPr>
        <w:t>Gillispie</w:t>
      </w:r>
      <w:proofErr w:type="spellEnd"/>
      <w:r>
        <w:rPr>
          <w:sz w:val="20"/>
          <w:szCs w:val="20"/>
        </w:rPr>
        <w:t xml:space="preserve"> investigated effective practices in communicating visual assignments to students. What do students understand from instructions? What features of assignments elicit excellent student work? </w:t>
      </w:r>
    </w:p>
    <w:p w:rsidR="00AF1060" w:rsidRDefault="00AF1060" w:rsidP="00AF1060">
      <w:pPr>
        <w:spacing w:line="240" w:lineRule="auto"/>
        <w:ind w:right="-630"/>
        <w:rPr>
          <w:color w:val="333333"/>
          <w:sz w:val="20"/>
          <w:szCs w:val="20"/>
        </w:rPr>
      </w:pPr>
      <w:r>
        <w:rPr>
          <w:color w:val="333333"/>
          <w:sz w:val="20"/>
          <w:szCs w:val="20"/>
        </w:rPr>
        <w:t xml:space="preserve">In </w:t>
      </w:r>
      <w:r w:rsidRPr="00B80CF6">
        <w:rPr>
          <w:b/>
          <w:color w:val="333333"/>
          <w:sz w:val="20"/>
          <w:szCs w:val="20"/>
        </w:rPr>
        <w:t>APPLEs (Action Plan Projects for Learning Excellence)</w:t>
      </w:r>
      <w:r>
        <w:rPr>
          <w:color w:val="333333"/>
          <w:sz w:val="20"/>
          <w:szCs w:val="20"/>
        </w:rPr>
        <w:t xml:space="preserve">, small groups of staff and faculty </w:t>
      </w:r>
      <w:r w:rsidRPr="00BA7A00">
        <w:rPr>
          <w:color w:val="333333"/>
          <w:sz w:val="20"/>
          <w:szCs w:val="20"/>
        </w:rPr>
        <w:t>carry out action plans fr</w:t>
      </w:r>
      <w:r>
        <w:rPr>
          <w:color w:val="333333"/>
          <w:sz w:val="20"/>
          <w:szCs w:val="20"/>
        </w:rPr>
        <w:t>om previous FIGs or SLO/PLO/ILO</w:t>
      </w:r>
      <w:r w:rsidRPr="00BA7A00">
        <w:rPr>
          <w:color w:val="333333"/>
          <w:sz w:val="20"/>
          <w:szCs w:val="20"/>
        </w:rPr>
        <w:t xml:space="preserve"> assessments. Participants create or implement a concrete product or action that will lead to increased student success.</w:t>
      </w:r>
      <w:r>
        <w:rPr>
          <w:color w:val="333333"/>
          <w:sz w:val="20"/>
          <w:szCs w:val="20"/>
        </w:rPr>
        <w:t xml:space="preserve"> Participants of </w:t>
      </w:r>
      <w:proofErr w:type="gramStart"/>
      <w:r>
        <w:rPr>
          <w:color w:val="333333"/>
          <w:sz w:val="20"/>
          <w:szCs w:val="20"/>
        </w:rPr>
        <w:t>Spring</w:t>
      </w:r>
      <w:proofErr w:type="gramEnd"/>
      <w:r>
        <w:rPr>
          <w:color w:val="333333"/>
          <w:sz w:val="20"/>
          <w:szCs w:val="20"/>
        </w:rPr>
        <w:t xml:space="preserve"> 2013 APPLEs will share their results:</w:t>
      </w:r>
    </w:p>
    <w:p w:rsidR="00AF1060" w:rsidRDefault="00AF1060" w:rsidP="00AF1060">
      <w:pPr>
        <w:spacing w:after="0" w:line="240" w:lineRule="auto"/>
        <w:ind w:left="317" w:right="-630"/>
        <w:rPr>
          <w:color w:val="333333"/>
          <w:sz w:val="20"/>
          <w:szCs w:val="20"/>
        </w:rPr>
      </w:pPr>
      <w:r w:rsidRPr="009C3CE0">
        <w:rPr>
          <w:b/>
          <w:color w:val="333333"/>
          <w:sz w:val="20"/>
          <w:szCs w:val="20"/>
        </w:rPr>
        <w:t xml:space="preserve">ESL: </w:t>
      </w:r>
      <w:r>
        <w:rPr>
          <w:color w:val="333333"/>
          <w:sz w:val="20"/>
          <w:szCs w:val="20"/>
        </w:rPr>
        <w:t xml:space="preserve">In Fall 2012, ESL programs across Peralta implemented major changes to the structure and curriculum of all core classes, in order to better prepare students for transfer and career success. ESL Reading/Writing classes have participated in the English Department Portfolio Assessment for five semesters with impressive results, and the program seeks to better integrate and articulate the Listening/Speaking and Grammar curricula. Last semester, BCC’s ESL program undertook two APPLEs based on assessments of student work: </w:t>
      </w:r>
    </w:p>
    <w:p w:rsidR="00AF1060" w:rsidRPr="004F1DB1" w:rsidRDefault="00AF1060" w:rsidP="00AF1060">
      <w:pPr>
        <w:pStyle w:val="ListParagraph"/>
        <w:numPr>
          <w:ilvl w:val="0"/>
          <w:numId w:val="3"/>
        </w:numPr>
        <w:spacing w:after="0" w:line="240" w:lineRule="auto"/>
        <w:ind w:right="-630"/>
        <w:rPr>
          <w:sz w:val="20"/>
          <w:szCs w:val="20"/>
        </w:rPr>
      </w:pPr>
      <w:r w:rsidRPr="00753C34">
        <w:rPr>
          <w:color w:val="333333"/>
          <w:sz w:val="20"/>
          <w:szCs w:val="20"/>
        </w:rPr>
        <w:t xml:space="preserve">Ellen Rosenfield, Jim Seger, Lisa Gonzalves, Blanca Coma, Laurie Brion, and Gabe Winer studied current research in grammar teaching, catalogued </w:t>
      </w:r>
      <w:r>
        <w:rPr>
          <w:color w:val="333333"/>
          <w:sz w:val="20"/>
          <w:szCs w:val="20"/>
        </w:rPr>
        <w:t xml:space="preserve">and prioritized </w:t>
      </w:r>
      <w:r w:rsidRPr="00753C34">
        <w:rPr>
          <w:color w:val="333333"/>
          <w:sz w:val="20"/>
          <w:szCs w:val="20"/>
        </w:rPr>
        <w:t xml:space="preserve">errors not directly addressed in </w:t>
      </w:r>
      <w:r>
        <w:rPr>
          <w:color w:val="333333"/>
          <w:sz w:val="20"/>
          <w:szCs w:val="20"/>
        </w:rPr>
        <w:t xml:space="preserve">most </w:t>
      </w:r>
      <w:r w:rsidRPr="00753C34">
        <w:rPr>
          <w:color w:val="333333"/>
          <w:sz w:val="20"/>
          <w:szCs w:val="20"/>
        </w:rPr>
        <w:t xml:space="preserve">grammar </w:t>
      </w:r>
      <w:r>
        <w:rPr>
          <w:color w:val="333333"/>
          <w:sz w:val="20"/>
          <w:szCs w:val="20"/>
        </w:rPr>
        <w:t>textbooks</w:t>
      </w:r>
      <w:r w:rsidRPr="00753C34">
        <w:rPr>
          <w:color w:val="333333"/>
          <w:sz w:val="20"/>
          <w:szCs w:val="20"/>
        </w:rPr>
        <w:t xml:space="preserve"> </w:t>
      </w:r>
      <w:r>
        <w:rPr>
          <w:color w:val="333333"/>
          <w:sz w:val="20"/>
          <w:szCs w:val="20"/>
        </w:rPr>
        <w:t xml:space="preserve">that </w:t>
      </w:r>
      <w:r w:rsidRPr="00753C34">
        <w:rPr>
          <w:color w:val="333333"/>
          <w:sz w:val="20"/>
          <w:szCs w:val="20"/>
        </w:rPr>
        <w:t>made most frequent</w:t>
      </w:r>
      <w:r>
        <w:rPr>
          <w:color w:val="333333"/>
          <w:sz w:val="20"/>
          <w:szCs w:val="20"/>
        </w:rPr>
        <w:t>ly</w:t>
      </w:r>
      <w:r w:rsidRPr="00753C34">
        <w:rPr>
          <w:color w:val="333333"/>
          <w:sz w:val="20"/>
          <w:szCs w:val="20"/>
        </w:rPr>
        <w:t xml:space="preserve"> by BCC ESL students</w:t>
      </w:r>
      <w:r>
        <w:rPr>
          <w:color w:val="333333"/>
          <w:sz w:val="20"/>
          <w:szCs w:val="20"/>
        </w:rPr>
        <w:t xml:space="preserve"> in academic essays</w:t>
      </w:r>
      <w:r w:rsidRPr="00753C34">
        <w:rPr>
          <w:color w:val="333333"/>
          <w:sz w:val="20"/>
          <w:szCs w:val="20"/>
        </w:rPr>
        <w:t>, and created common resources f</w:t>
      </w:r>
      <w:r>
        <w:rPr>
          <w:color w:val="333333"/>
          <w:sz w:val="20"/>
          <w:szCs w:val="20"/>
        </w:rPr>
        <w:t>or all students and instructors to improve clarity and mechanics systematically.</w:t>
      </w:r>
    </w:p>
    <w:p w:rsidR="00AF1060" w:rsidRPr="00E1274E" w:rsidRDefault="00AF1060" w:rsidP="00AF1060">
      <w:pPr>
        <w:pStyle w:val="ListParagraph"/>
        <w:numPr>
          <w:ilvl w:val="0"/>
          <w:numId w:val="3"/>
        </w:numPr>
        <w:spacing w:after="0" w:line="240" w:lineRule="auto"/>
        <w:ind w:right="-630"/>
        <w:rPr>
          <w:sz w:val="20"/>
          <w:szCs w:val="20"/>
        </w:rPr>
      </w:pPr>
      <w:r w:rsidRPr="00753C34">
        <w:rPr>
          <w:color w:val="333333"/>
          <w:sz w:val="20"/>
          <w:szCs w:val="20"/>
        </w:rPr>
        <w:t xml:space="preserve">Blanca Coma, Ellen Rosenfield, </w:t>
      </w:r>
      <w:r w:rsidRPr="00952620">
        <w:rPr>
          <w:color w:val="333333"/>
          <w:sz w:val="20"/>
          <w:szCs w:val="20"/>
        </w:rPr>
        <w:t>Beth Wadell,</w:t>
      </w:r>
      <w:r w:rsidRPr="00753C34">
        <w:rPr>
          <w:color w:val="333333"/>
          <w:sz w:val="20"/>
          <w:szCs w:val="20"/>
        </w:rPr>
        <w:t xml:space="preserve"> Laurie Brion, and Gabe Winer </w:t>
      </w:r>
      <w:r>
        <w:rPr>
          <w:color w:val="333333"/>
          <w:sz w:val="20"/>
          <w:szCs w:val="20"/>
        </w:rPr>
        <w:t>created a common rubric and model course flow for the Listening/Speaking classes designed to complement the emphasis on critical thinking, research, and academic rigor of the Reading/Writing classes.</w:t>
      </w:r>
    </w:p>
    <w:p w:rsidR="00E1274E" w:rsidRPr="005949E9" w:rsidRDefault="00E1274E" w:rsidP="00E1274E">
      <w:pPr>
        <w:pStyle w:val="ListParagraph"/>
        <w:spacing w:after="0" w:line="240" w:lineRule="auto"/>
        <w:ind w:right="-630"/>
        <w:rPr>
          <w:sz w:val="20"/>
          <w:szCs w:val="20"/>
        </w:rPr>
      </w:pPr>
    </w:p>
    <w:p w:rsidR="00AF1060" w:rsidRDefault="00AF1060" w:rsidP="00AF1060">
      <w:pPr>
        <w:spacing w:line="240" w:lineRule="auto"/>
        <w:ind w:left="360" w:right="-630"/>
        <w:rPr>
          <w:sz w:val="20"/>
          <w:szCs w:val="20"/>
        </w:rPr>
      </w:pPr>
      <w:r w:rsidRPr="002C41A0">
        <w:rPr>
          <w:b/>
          <w:sz w:val="20"/>
          <w:szCs w:val="20"/>
        </w:rPr>
        <w:t xml:space="preserve">English: </w:t>
      </w:r>
      <w:r>
        <w:rPr>
          <w:sz w:val="20"/>
          <w:szCs w:val="20"/>
        </w:rPr>
        <w:t>Sharon Coleman, Adan Olmedo, and Jenny Lowood have created and continue to add materials to public shared webpages of resources, links, and lessons for research and academic writing: one for students, one for English instructors, and one for all instructors.</w:t>
      </w:r>
    </w:p>
    <w:p w:rsidR="00AF1060" w:rsidRDefault="00AF1060" w:rsidP="00AF1060">
      <w:pPr>
        <w:spacing w:line="240" w:lineRule="auto"/>
        <w:ind w:left="360" w:right="-630"/>
        <w:rPr>
          <w:sz w:val="20"/>
          <w:szCs w:val="20"/>
        </w:rPr>
      </w:pPr>
      <w:r>
        <w:rPr>
          <w:b/>
          <w:sz w:val="20"/>
          <w:szCs w:val="20"/>
        </w:rPr>
        <w:t>English/Library:</w:t>
      </w:r>
      <w:r>
        <w:rPr>
          <w:sz w:val="20"/>
          <w:szCs w:val="20"/>
        </w:rPr>
        <w:t xml:space="preserve"> Louisa Roberts and Jenny Lowood collaborated on materials, guidelines, and procedures to improve student information literacy in the use of academically acceptable sources.</w:t>
      </w:r>
    </w:p>
    <w:p w:rsidR="00AF1060" w:rsidRPr="005949E9" w:rsidRDefault="00AF1060" w:rsidP="00AF1060">
      <w:pPr>
        <w:spacing w:after="0" w:line="240" w:lineRule="auto"/>
        <w:ind w:left="360"/>
        <w:rPr>
          <w:sz w:val="20"/>
          <w:szCs w:val="20"/>
        </w:rPr>
      </w:pPr>
    </w:p>
    <w:p w:rsidR="00AF1060" w:rsidRDefault="00AF1060" w:rsidP="00AF1060">
      <w:pPr>
        <w:spacing w:after="0"/>
        <w:rPr>
          <w:b/>
          <w:sz w:val="24"/>
          <w:szCs w:val="20"/>
        </w:rPr>
      </w:pPr>
    </w:p>
    <w:p w:rsidR="00E1274E" w:rsidRDefault="00E1274E" w:rsidP="00E1274E">
      <w:pPr>
        <w:spacing w:after="0" w:line="240" w:lineRule="auto"/>
        <w:rPr>
          <w:b/>
          <w:sz w:val="24"/>
          <w:szCs w:val="20"/>
        </w:rPr>
      </w:pPr>
    </w:p>
    <w:p w:rsidR="00AF1060" w:rsidRDefault="00AF1060" w:rsidP="00E1274E">
      <w:pPr>
        <w:spacing w:after="0" w:line="240" w:lineRule="auto"/>
        <w:rPr>
          <w:b/>
          <w:sz w:val="24"/>
          <w:szCs w:val="20"/>
        </w:rPr>
      </w:pPr>
      <w:r w:rsidRPr="000270D4">
        <w:rPr>
          <w:b/>
          <w:sz w:val="24"/>
          <w:szCs w:val="20"/>
        </w:rPr>
        <w:t>Results of the Community College Survey of Student Engagement</w:t>
      </w:r>
      <w:r w:rsidRPr="00620DF7">
        <w:rPr>
          <w:szCs w:val="20"/>
        </w:rPr>
        <w:t xml:space="preserve"> </w:t>
      </w:r>
      <w:r w:rsidRPr="000270D4">
        <w:rPr>
          <w:b/>
          <w:sz w:val="24"/>
          <w:szCs w:val="20"/>
        </w:rPr>
        <w:t>(CCSSE):</w:t>
      </w:r>
    </w:p>
    <w:p w:rsidR="00AF1060" w:rsidRDefault="00AF1060" w:rsidP="00E1274E">
      <w:pPr>
        <w:spacing w:after="0" w:line="240" w:lineRule="auto"/>
        <w:rPr>
          <w:sz w:val="20"/>
          <w:szCs w:val="20"/>
        </w:rPr>
      </w:pPr>
      <w:r w:rsidRPr="00E679C6">
        <w:rPr>
          <w:sz w:val="20"/>
          <w:szCs w:val="20"/>
        </w:rPr>
        <w:t>Last semester, BCC took part in this survey, (pronounced “SES-SEE”), and now the results are back! See how BCC compares to national norms, and how we can use this information to improve student success. We will discuss student responses, identify strengths and areas for improvement, and make plans for wor</w:t>
      </w:r>
      <w:r>
        <w:rPr>
          <w:sz w:val="20"/>
          <w:szCs w:val="20"/>
        </w:rPr>
        <w:t xml:space="preserve">king groups throughout the year. </w:t>
      </w:r>
    </w:p>
    <w:p w:rsidR="00AF1060" w:rsidRPr="00E679C6" w:rsidRDefault="00AF1060" w:rsidP="00E1274E">
      <w:pPr>
        <w:spacing w:after="0" w:line="240" w:lineRule="auto"/>
        <w:rPr>
          <w:sz w:val="20"/>
          <w:szCs w:val="20"/>
        </w:rPr>
      </w:pPr>
      <w:r w:rsidRPr="00E679C6">
        <w:rPr>
          <w:sz w:val="20"/>
          <w:szCs w:val="20"/>
        </w:rPr>
        <w:t>From the CCSSE website:</w:t>
      </w:r>
    </w:p>
    <w:p w:rsidR="00AF1060" w:rsidRPr="00E679C6" w:rsidRDefault="0042669E" w:rsidP="00E1274E">
      <w:pPr>
        <w:spacing w:after="0" w:line="240" w:lineRule="auto"/>
        <w:rPr>
          <w:i/>
          <w:sz w:val="20"/>
          <w:szCs w:val="20"/>
        </w:rPr>
      </w:pPr>
      <w:hyperlink r:id="rId9" w:history="1">
        <w:r w:rsidR="00AF1060" w:rsidRPr="00E679C6">
          <w:rPr>
            <w:rStyle w:val="Hyperlink"/>
            <w:i/>
            <w:iCs/>
            <w:sz w:val="20"/>
            <w:szCs w:val="20"/>
          </w:rPr>
          <w:t>CCSSE</w:t>
        </w:r>
      </w:hyperlink>
      <w:r w:rsidR="00AF1060" w:rsidRPr="00E679C6">
        <w:rPr>
          <w:i/>
          <w:sz w:val="20"/>
          <w:szCs w:val="20"/>
        </w:rPr>
        <w:t> provides information on </w:t>
      </w:r>
      <w:hyperlink r:id="rId10" w:history="1">
        <w:r w:rsidR="00AF1060" w:rsidRPr="00E679C6">
          <w:rPr>
            <w:rStyle w:val="Hyperlink"/>
            <w:i/>
            <w:sz w:val="20"/>
            <w:szCs w:val="20"/>
          </w:rPr>
          <w:t>student engagement</w:t>
        </w:r>
      </w:hyperlink>
      <w:r w:rsidR="00AF1060" w:rsidRPr="00E679C6">
        <w:rPr>
          <w:i/>
          <w:sz w:val="20"/>
          <w:szCs w:val="20"/>
        </w:rPr>
        <w:t>, a key indicator of learning and, therefore, of the quality of community colleges. The survey, administered to community college students, asks questions that assess institutional practices and student behaviors that are correlated highly with student learning and student retention.</w:t>
      </w:r>
    </w:p>
    <w:p w:rsidR="00AF1060" w:rsidRDefault="00AF1060" w:rsidP="00E1274E">
      <w:pPr>
        <w:spacing w:after="0" w:line="240" w:lineRule="auto"/>
        <w:rPr>
          <w:i/>
          <w:szCs w:val="20"/>
        </w:rPr>
      </w:pPr>
    </w:p>
    <w:p w:rsidR="007D412F" w:rsidRDefault="007D412F" w:rsidP="00E1274E">
      <w:pPr>
        <w:spacing w:after="0" w:line="240" w:lineRule="auto"/>
        <w:rPr>
          <w:i/>
          <w:szCs w:val="20"/>
        </w:rPr>
      </w:pPr>
    </w:p>
    <w:p w:rsidR="00E1274E" w:rsidRDefault="00E1274E" w:rsidP="00E1274E">
      <w:pPr>
        <w:spacing w:after="0" w:line="240" w:lineRule="auto"/>
        <w:rPr>
          <w:i/>
          <w:szCs w:val="20"/>
        </w:rPr>
      </w:pPr>
    </w:p>
    <w:p w:rsidR="00AF1060" w:rsidRDefault="00AF1060" w:rsidP="00E1274E">
      <w:pPr>
        <w:spacing w:after="0" w:line="240" w:lineRule="auto"/>
        <w:rPr>
          <w:b/>
          <w:sz w:val="24"/>
          <w:szCs w:val="20"/>
        </w:rPr>
      </w:pPr>
      <w:r>
        <w:rPr>
          <w:b/>
          <w:sz w:val="24"/>
          <w:szCs w:val="20"/>
        </w:rPr>
        <w:t xml:space="preserve">Lunch (provided) with </w:t>
      </w:r>
      <w:r w:rsidRPr="000270D4">
        <w:rPr>
          <w:b/>
          <w:sz w:val="24"/>
          <w:szCs w:val="20"/>
        </w:rPr>
        <w:t xml:space="preserve">Spring Retreats Follow-Up </w:t>
      </w:r>
      <w:r>
        <w:rPr>
          <w:b/>
          <w:sz w:val="24"/>
          <w:szCs w:val="20"/>
        </w:rPr>
        <w:t>and New Faculty, Staff, and Administrator Introductions</w:t>
      </w:r>
    </w:p>
    <w:p w:rsidR="00AF1060" w:rsidRPr="00E679C6" w:rsidRDefault="00AF1060" w:rsidP="00E1274E">
      <w:pPr>
        <w:spacing w:after="0" w:line="240" w:lineRule="auto"/>
        <w:rPr>
          <w:sz w:val="20"/>
          <w:szCs w:val="20"/>
        </w:rPr>
      </w:pPr>
      <w:r w:rsidRPr="00E679C6">
        <w:rPr>
          <w:sz w:val="20"/>
          <w:szCs w:val="20"/>
        </w:rPr>
        <w:t xml:space="preserve">Last spring, four different groups of students, staff, faculty, and administrators met to discuss the following two questions: </w:t>
      </w:r>
    </w:p>
    <w:p w:rsidR="00AF1060" w:rsidRPr="00764E8D" w:rsidRDefault="00AF1060" w:rsidP="00E1274E">
      <w:pPr>
        <w:pStyle w:val="ListParagraph"/>
        <w:numPr>
          <w:ilvl w:val="0"/>
          <w:numId w:val="5"/>
        </w:numPr>
        <w:spacing w:after="0" w:line="240" w:lineRule="auto"/>
        <w:rPr>
          <w:i/>
          <w:szCs w:val="20"/>
        </w:rPr>
      </w:pPr>
      <w:r w:rsidRPr="00764E8D">
        <w:rPr>
          <w:i/>
          <w:szCs w:val="20"/>
        </w:rPr>
        <w:t xml:space="preserve">How do you envision a quality, </w:t>
      </w:r>
      <w:proofErr w:type="gramStart"/>
      <w:r w:rsidRPr="00764E8D">
        <w:rPr>
          <w:i/>
          <w:szCs w:val="20"/>
        </w:rPr>
        <w:t>multicultural,</w:t>
      </w:r>
      <w:proofErr w:type="gramEnd"/>
      <w:r w:rsidRPr="00764E8D">
        <w:rPr>
          <w:i/>
          <w:szCs w:val="20"/>
        </w:rPr>
        <w:t xml:space="preserve"> and collaborative college environment?</w:t>
      </w:r>
    </w:p>
    <w:p w:rsidR="00AF1060" w:rsidRPr="00764E8D" w:rsidRDefault="00AF1060" w:rsidP="00E1274E">
      <w:pPr>
        <w:pStyle w:val="ListParagraph"/>
        <w:numPr>
          <w:ilvl w:val="0"/>
          <w:numId w:val="5"/>
        </w:numPr>
        <w:spacing w:after="0" w:line="240" w:lineRule="auto"/>
        <w:ind w:right="-270"/>
        <w:rPr>
          <w:i/>
          <w:szCs w:val="20"/>
        </w:rPr>
      </w:pPr>
      <w:r w:rsidRPr="00764E8D">
        <w:rPr>
          <w:i/>
          <w:szCs w:val="20"/>
        </w:rPr>
        <w:t>How do we, in each of our campus roles, support our students to achieve their educational goals?</w:t>
      </w:r>
    </w:p>
    <w:p w:rsidR="00AF1060" w:rsidRPr="00E679C6" w:rsidRDefault="00AF1060" w:rsidP="00E1274E">
      <w:pPr>
        <w:spacing w:after="0" w:line="240" w:lineRule="auto"/>
        <w:rPr>
          <w:sz w:val="20"/>
          <w:szCs w:val="20"/>
        </w:rPr>
      </w:pPr>
      <w:r w:rsidRPr="00E679C6">
        <w:rPr>
          <w:sz w:val="20"/>
          <w:szCs w:val="20"/>
        </w:rPr>
        <w:t>As we enjoy lunch together, the Administrative team will share the results of those discussions so we can use the concerns and great ideas of our community to inform plans for the year ahead. We’ll also hear from some of our new colleagues.</w:t>
      </w:r>
    </w:p>
    <w:p w:rsidR="00AF1060" w:rsidRDefault="00AF1060" w:rsidP="00E1274E">
      <w:pPr>
        <w:spacing w:after="0" w:line="240" w:lineRule="auto"/>
        <w:rPr>
          <w:szCs w:val="20"/>
        </w:rPr>
      </w:pPr>
    </w:p>
    <w:p w:rsidR="00E1274E" w:rsidRDefault="00E1274E" w:rsidP="00E1274E">
      <w:pPr>
        <w:spacing w:after="0" w:line="240" w:lineRule="auto"/>
        <w:rPr>
          <w:szCs w:val="20"/>
        </w:rPr>
      </w:pPr>
    </w:p>
    <w:p w:rsidR="007D412F" w:rsidRDefault="007D412F" w:rsidP="00E1274E">
      <w:pPr>
        <w:spacing w:after="0" w:line="240" w:lineRule="auto"/>
        <w:rPr>
          <w:szCs w:val="20"/>
        </w:rPr>
      </w:pPr>
    </w:p>
    <w:p w:rsidR="00AF1060" w:rsidRDefault="00AF1060" w:rsidP="00E1274E">
      <w:pPr>
        <w:spacing w:after="0" w:line="240" w:lineRule="auto"/>
        <w:rPr>
          <w:b/>
          <w:sz w:val="24"/>
          <w:szCs w:val="20"/>
        </w:rPr>
      </w:pPr>
      <w:r w:rsidRPr="000270D4">
        <w:rPr>
          <w:b/>
          <w:sz w:val="24"/>
          <w:szCs w:val="20"/>
        </w:rPr>
        <w:t xml:space="preserve">Who’s </w:t>
      </w:r>
      <w:proofErr w:type="gramStart"/>
      <w:r w:rsidRPr="000270D4">
        <w:rPr>
          <w:b/>
          <w:sz w:val="24"/>
          <w:szCs w:val="20"/>
        </w:rPr>
        <w:t>Who</w:t>
      </w:r>
      <w:proofErr w:type="gramEnd"/>
      <w:r w:rsidRPr="000270D4">
        <w:rPr>
          <w:b/>
          <w:sz w:val="24"/>
          <w:szCs w:val="20"/>
        </w:rPr>
        <w:t xml:space="preserve"> and What’s Where</w:t>
      </w:r>
      <w:r>
        <w:rPr>
          <w:b/>
          <w:sz w:val="24"/>
          <w:szCs w:val="20"/>
        </w:rPr>
        <w:t xml:space="preserve"> at BCC</w:t>
      </w:r>
      <w:r w:rsidRPr="000270D4">
        <w:rPr>
          <w:b/>
          <w:sz w:val="24"/>
          <w:szCs w:val="20"/>
        </w:rPr>
        <w:t>?</w:t>
      </w:r>
      <w:r>
        <w:rPr>
          <w:b/>
          <w:sz w:val="24"/>
          <w:szCs w:val="20"/>
        </w:rPr>
        <w:t xml:space="preserve"> </w:t>
      </w:r>
      <w:r w:rsidRPr="00B20BAF">
        <w:rPr>
          <w:sz w:val="24"/>
          <w:szCs w:val="20"/>
        </w:rPr>
        <w:t>Interactive Activity</w:t>
      </w:r>
      <w:r>
        <w:rPr>
          <w:b/>
          <w:sz w:val="24"/>
          <w:szCs w:val="20"/>
        </w:rPr>
        <w:t xml:space="preserve"> </w:t>
      </w:r>
    </w:p>
    <w:p w:rsidR="00AF1060" w:rsidRDefault="00AF1060" w:rsidP="00E1274E">
      <w:pPr>
        <w:spacing w:after="0" w:line="240" w:lineRule="auto"/>
        <w:rPr>
          <w:sz w:val="20"/>
          <w:szCs w:val="20"/>
        </w:rPr>
      </w:pPr>
      <w:r>
        <w:rPr>
          <w:sz w:val="20"/>
          <w:szCs w:val="20"/>
        </w:rPr>
        <w:t xml:space="preserve">Do you know who to ask for AV equipment? Where to send a student who needs help? We’ll share a review of BCC knowledge that makes our work lives easier and helps us all be better community members.  At the same time, we’ll all be trying out </w:t>
      </w:r>
      <w:proofErr w:type="spellStart"/>
      <w:r>
        <w:rPr>
          <w:sz w:val="20"/>
          <w:szCs w:val="20"/>
        </w:rPr>
        <w:t>Socrative</w:t>
      </w:r>
      <w:proofErr w:type="spellEnd"/>
      <w:r>
        <w:rPr>
          <w:sz w:val="20"/>
          <w:szCs w:val="20"/>
        </w:rPr>
        <w:t>, the free and magical tool that makes smartphones and any other web-enabled devices into clickers, a great tool for student engagement.</w:t>
      </w:r>
    </w:p>
    <w:p w:rsidR="00AF1060" w:rsidRDefault="00AF1060" w:rsidP="00E1274E">
      <w:pPr>
        <w:spacing w:after="0" w:line="240" w:lineRule="auto"/>
        <w:rPr>
          <w:sz w:val="20"/>
          <w:szCs w:val="20"/>
        </w:rPr>
      </w:pPr>
    </w:p>
    <w:p w:rsidR="007D412F" w:rsidRDefault="007D412F" w:rsidP="00E1274E">
      <w:pPr>
        <w:spacing w:after="0" w:line="240" w:lineRule="auto"/>
        <w:rPr>
          <w:sz w:val="20"/>
          <w:szCs w:val="20"/>
        </w:rPr>
      </w:pPr>
    </w:p>
    <w:p w:rsidR="00E1274E" w:rsidRDefault="00E1274E" w:rsidP="00E1274E">
      <w:pPr>
        <w:spacing w:after="0" w:line="240" w:lineRule="auto"/>
        <w:rPr>
          <w:sz w:val="20"/>
          <w:szCs w:val="20"/>
        </w:rPr>
      </w:pPr>
    </w:p>
    <w:p w:rsidR="00AF1060" w:rsidRDefault="00AF1060" w:rsidP="00E1274E">
      <w:pPr>
        <w:spacing w:after="0" w:line="240" w:lineRule="auto"/>
        <w:rPr>
          <w:b/>
          <w:sz w:val="24"/>
          <w:szCs w:val="20"/>
        </w:rPr>
      </w:pPr>
      <w:r w:rsidRPr="000270D4">
        <w:rPr>
          <w:b/>
          <w:sz w:val="24"/>
          <w:szCs w:val="20"/>
        </w:rPr>
        <w:t xml:space="preserve">Student Voices: Engaging and Supporting Students with Disabilities </w:t>
      </w:r>
    </w:p>
    <w:p w:rsidR="00AF1060" w:rsidRDefault="00AF1060" w:rsidP="00E1274E">
      <w:pPr>
        <w:spacing w:after="0" w:line="240" w:lineRule="auto"/>
        <w:rPr>
          <w:sz w:val="20"/>
          <w:szCs w:val="20"/>
        </w:rPr>
      </w:pPr>
      <w:r w:rsidRPr="00764E8D">
        <w:rPr>
          <w:sz w:val="20"/>
          <w:szCs w:val="20"/>
        </w:rPr>
        <w:t xml:space="preserve">How can we </w:t>
      </w:r>
      <w:r>
        <w:rPr>
          <w:sz w:val="20"/>
          <w:szCs w:val="20"/>
        </w:rPr>
        <w:t>remove barriers for students and colleagues with disabilities while making</w:t>
      </w:r>
      <w:r w:rsidRPr="00764E8D">
        <w:rPr>
          <w:sz w:val="20"/>
          <w:szCs w:val="20"/>
        </w:rPr>
        <w:t xml:space="preserve"> a better learning </w:t>
      </w:r>
      <w:r>
        <w:rPr>
          <w:sz w:val="20"/>
          <w:szCs w:val="20"/>
        </w:rPr>
        <w:t xml:space="preserve">and working </w:t>
      </w:r>
      <w:r w:rsidRPr="00764E8D">
        <w:rPr>
          <w:sz w:val="20"/>
          <w:szCs w:val="20"/>
        </w:rPr>
        <w:t xml:space="preserve">environment for </w:t>
      </w:r>
      <w:r>
        <w:rPr>
          <w:sz w:val="20"/>
          <w:szCs w:val="20"/>
        </w:rPr>
        <w:t>everyone</w:t>
      </w:r>
      <w:r w:rsidRPr="00DA6B1D">
        <w:rPr>
          <w:sz w:val="20"/>
          <w:szCs w:val="20"/>
        </w:rPr>
        <w:t>?</w:t>
      </w:r>
      <w:r>
        <w:rPr>
          <w:sz w:val="20"/>
          <w:szCs w:val="20"/>
        </w:rPr>
        <w:t xml:space="preserve"> Staff and faculty from Programs and Services for Students with Disabilities along with some BCC students will answer questions and provide practical solutions.</w:t>
      </w:r>
    </w:p>
    <w:p w:rsidR="00AF1060" w:rsidRDefault="00AF1060" w:rsidP="00E1274E">
      <w:pPr>
        <w:spacing w:after="0" w:line="240" w:lineRule="auto"/>
        <w:rPr>
          <w:sz w:val="20"/>
          <w:szCs w:val="20"/>
        </w:rPr>
      </w:pPr>
    </w:p>
    <w:p w:rsidR="007D412F" w:rsidRDefault="007D412F" w:rsidP="00E1274E">
      <w:pPr>
        <w:spacing w:after="0" w:line="240" w:lineRule="auto"/>
        <w:rPr>
          <w:sz w:val="20"/>
          <w:szCs w:val="20"/>
        </w:rPr>
      </w:pPr>
    </w:p>
    <w:p w:rsidR="00E1274E" w:rsidRDefault="00E1274E" w:rsidP="00E1274E">
      <w:pPr>
        <w:spacing w:after="0" w:line="240" w:lineRule="auto"/>
        <w:rPr>
          <w:sz w:val="20"/>
          <w:szCs w:val="20"/>
        </w:rPr>
      </w:pPr>
    </w:p>
    <w:p w:rsidR="00AF1060" w:rsidRDefault="00AF1060" w:rsidP="00E1274E">
      <w:pPr>
        <w:spacing w:after="0" w:line="240" w:lineRule="auto"/>
        <w:rPr>
          <w:b/>
          <w:sz w:val="24"/>
          <w:szCs w:val="20"/>
        </w:rPr>
      </w:pPr>
      <w:r w:rsidRPr="00DA6B1D">
        <w:rPr>
          <w:b/>
          <w:sz w:val="24"/>
          <w:szCs w:val="20"/>
        </w:rPr>
        <w:t>What is the Public</w:t>
      </w:r>
      <w:r>
        <w:rPr>
          <w:b/>
          <w:sz w:val="24"/>
          <w:szCs w:val="20"/>
        </w:rPr>
        <w:t xml:space="preserve"> Value of Our Degree Programs? </w:t>
      </w:r>
    </w:p>
    <w:p w:rsidR="00AF1060" w:rsidRPr="00DA6B1D" w:rsidRDefault="00AF1060" w:rsidP="00E1274E">
      <w:pPr>
        <w:spacing w:after="0" w:line="240" w:lineRule="auto"/>
        <w:rPr>
          <w:b/>
          <w:sz w:val="24"/>
          <w:szCs w:val="20"/>
        </w:rPr>
      </w:pPr>
      <w:r w:rsidRPr="00DA6B1D">
        <w:rPr>
          <w:b/>
          <w:sz w:val="24"/>
          <w:szCs w:val="20"/>
        </w:rPr>
        <w:t>An Invitation to the Degree Qualifications Profile</w:t>
      </w:r>
    </w:p>
    <w:p w:rsidR="00AF1060" w:rsidRDefault="00AF1060" w:rsidP="00E1274E">
      <w:pPr>
        <w:spacing w:after="0" w:line="240" w:lineRule="auto"/>
        <w:rPr>
          <w:sz w:val="20"/>
          <w:szCs w:val="20"/>
        </w:rPr>
      </w:pPr>
      <w:r w:rsidRPr="00374544">
        <w:rPr>
          <w:sz w:val="20"/>
          <w:szCs w:val="20"/>
        </w:rPr>
        <w:t>This open forum will attempt to briefly describe exactly what the Degree Qualifications Profile is, why it is relevant to Berkeley City College, and how faculty and staff can get more involved by examining their own methods of applied learning in their respective courses and programs. As a group, we will attempt to address the following questions: What is the public value of our college degrees and certificates? In what ways do students "make public" what they have learned in a particular program? In what ways can the Degree Qualifications Profile help define what kind of college we are now, and what kind of college we want to be?</w:t>
      </w:r>
    </w:p>
    <w:p w:rsidR="00AF1060" w:rsidRPr="00BF526C" w:rsidRDefault="00AF1060" w:rsidP="006934FE">
      <w:pPr>
        <w:ind w:left="-450" w:right="305"/>
        <w:rPr>
          <w:b/>
          <w:sz w:val="32"/>
        </w:rPr>
      </w:pPr>
    </w:p>
    <w:p w:rsidR="00D81FFE" w:rsidRDefault="00D81FFE">
      <w:pPr>
        <w:ind w:right="1710"/>
      </w:pPr>
    </w:p>
    <w:p w:rsidR="00D81FFE" w:rsidRPr="00A209A5" w:rsidRDefault="00D81FFE" w:rsidP="00BF526C">
      <w:pPr>
        <w:ind w:right="1710"/>
      </w:pPr>
    </w:p>
    <w:sectPr w:rsidR="00D81FFE" w:rsidRPr="00A209A5" w:rsidSect="00D61CE5">
      <w:pgSz w:w="12240" w:h="15840"/>
      <w:pgMar w:top="54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9B2794"/>
    <w:multiLevelType w:val="hybridMultilevel"/>
    <w:tmpl w:val="10C6C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DB766C"/>
    <w:multiLevelType w:val="hybridMultilevel"/>
    <w:tmpl w:val="B55E6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E04C02"/>
    <w:multiLevelType w:val="multilevel"/>
    <w:tmpl w:val="52A01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254115"/>
    <w:multiLevelType w:val="hybridMultilevel"/>
    <w:tmpl w:val="0700E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3F4640"/>
    <w:multiLevelType w:val="hybridMultilevel"/>
    <w:tmpl w:val="47B08F84"/>
    <w:lvl w:ilvl="0" w:tplc="5DD061E8">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8AD55D2"/>
    <w:multiLevelType w:val="multilevel"/>
    <w:tmpl w:val="65A6E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039"/>
    <w:rsid w:val="000069F0"/>
    <w:rsid w:val="00020085"/>
    <w:rsid w:val="000270D4"/>
    <w:rsid w:val="00031979"/>
    <w:rsid w:val="000339C7"/>
    <w:rsid w:val="00037463"/>
    <w:rsid w:val="0009204C"/>
    <w:rsid w:val="000A06C3"/>
    <w:rsid w:val="000B2E34"/>
    <w:rsid w:val="000D56BB"/>
    <w:rsid w:val="000F02F4"/>
    <w:rsid w:val="000F7483"/>
    <w:rsid w:val="00114440"/>
    <w:rsid w:val="00126834"/>
    <w:rsid w:val="00136921"/>
    <w:rsid w:val="001638DD"/>
    <w:rsid w:val="0017180A"/>
    <w:rsid w:val="00193588"/>
    <w:rsid w:val="001A0BA8"/>
    <w:rsid w:val="001B2953"/>
    <w:rsid w:val="00207534"/>
    <w:rsid w:val="00222721"/>
    <w:rsid w:val="00235844"/>
    <w:rsid w:val="00253ACB"/>
    <w:rsid w:val="0025600B"/>
    <w:rsid w:val="00261797"/>
    <w:rsid w:val="002951AC"/>
    <w:rsid w:val="002A6C5C"/>
    <w:rsid w:val="002C41A0"/>
    <w:rsid w:val="002E40D3"/>
    <w:rsid w:val="002F5BAF"/>
    <w:rsid w:val="00316C3E"/>
    <w:rsid w:val="003275F4"/>
    <w:rsid w:val="003317F8"/>
    <w:rsid w:val="003423B8"/>
    <w:rsid w:val="0034571D"/>
    <w:rsid w:val="00371C31"/>
    <w:rsid w:val="00374544"/>
    <w:rsid w:val="00377CB1"/>
    <w:rsid w:val="003A1996"/>
    <w:rsid w:val="003C5F4E"/>
    <w:rsid w:val="003F1C00"/>
    <w:rsid w:val="0042669E"/>
    <w:rsid w:val="0043240E"/>
    <w:rsid w:val="00473212"/>
    <w:rsid w:val="00490D4F"/>
    <w:rsid w:val="004A3848"/>
    <w:rsid w:val="004A7465"/>
    <w:rsid w:val="004B4F91"/>
    <w:rsid w:val="004C5FAA"/>
    <w:rsid w:val="004F1DB1"/>
    <w:rsid w:val="004F73B2"/>
    <w:rsid w:val="00531BD4"/>
    <w:rsid w:val="00536D85"/>
    <w:rsid w:val="005431D3"/>
    <w:rsid w:val="00543951"/>
    <w:rsid w:val="00550174"/>
    <w:rsid w:val="005629A1"/>
    <w:rsid w:val="00575B0A"/>
    <w:rsid w:val="005949E9"/>
    <w:rsid w:val="0059768F"/>
    <w:rsid w:val="005A3499"/>
    <w:rsid w:val="005D7610"/>
    <w:rsid w:val="005F402A"/>
    <w:rsid w:val="00620DF7"/>
    <w:rsid w:val="00636CE2"/>
    <w:rsid w:val="00643ED1"/>
    <w:rsid w:val="006934FE"/>
    <w:rsid w:val="006937F9"/>
    <w:rsid w:val="006A2C70"/>
    <w:rsid w:val="006B2AFA"/>
    <w:rsid w:val="006C7BF6"/>
    <w:rsid w:val="0072282E"/>
    <w:rsid w:val="00735A37"/>
    <w:rsid w:val="00753C34"/>
    <w:rsid w:val="007627EF"/>
    <w:rsid w:val="00764E8D"/>
    <w:rsid w:val="007A1F88"/>
    <w:rsid w:val="007A44B5"/>
    <w:rsid w:val="007D412F"/>
    <w:rsid w:val="007E0165"/>
    <w:rsid w:val="007E2257"/>
    <w:rsid w:val="007F3479"/>
    <w:rsid w:val="007F550D"/>
    <w:rsid w:val="007F6641"/>
    <w:rsid w:val="0082148F"/>
    <w:rsid w:val="00835883"/>
    <w:rsid w:val="00843B51"/>
    <w:rsid w:val="008662E9"/>
    <w:rsid w:val="00892B4F"/>
    <w:rsid w:val="00896437"/>
    <w:rsid w:val="008C6DEB"/>
    <w:rsid w:val="00914C81"/>
    <w:rsid w:val="00952620"/>
    <w:rsid w:val="009710DE"/>
    <w:rsid w:val="00980FC0"/>
    <w:rsid w:val="009962A8"/>
    <w:rsid w:val="009B19A2"/>
    <w:rsid w:val="009B4F92"/>
    <w:rsid w:val="009C3CE0"/>
    <w:rsid w:val="009C4292"/>
    <w:rsid w:val="009C5897"/>
    <w:rsid w:val="009D1EFF"/>
    <w:rsid w:val="009E506F"/>
    <w:rsid w:val="009F2D9B"/>
    <w:rsid w:val="00A209A5"/>
    <w:rsid w:val="00A2513E"/>
    <w:rsid w:val="00A26525"/>
    <w:rsid w:val="00A3616D"/>
    <w:rsid w:val="00A508AC"/>
    <w:rsid w:val="00A60056"/>
    <w:rsid w:val="00A665DD"/>
    <w:rsid w:val="00A745C7"/>
    <w:rsid w:val="00A80E91"/>
    <w:rsid w:val="00AA2E8E"/>
    <w:rsid w:val="00AF1060"/>
    <w:rsid w:val="00B20BAF"/>
    <w:rsid w:val="00B21C13"/>
    <w:rsid w:val="00B751AA"/>
    <w:rsid w:val="00B80CF6"/>
    <w:rsid w:val="00BA7A00"/>
    <w:rsid w:val="00BE596E"/>
    <w:rsid w:val="00BE7389"/>
    <w:rsid w:val="00BF244C"/>
    <w:rsid w:val="00BF526C"/>
    <w:rsid w:val="00C03699"/>
    <w:rsid w:val="00C223EE"/>
    <w:rsid w:val="00C251BD"/>
    <w:rsid w:val="00C302C5"/>
    <w:rsid w:val="00C43292"/>
    <w:rsid w:val="00C474CC"/>
    <w:rsid w:val="00C80A28"/>
    <w:rsid w:val="00C80CAD"/>
    <w:rsid w:val="00C82C02"/>
    <w:rsid w:val="00C92407"/>
    <w:rsid w:val="00CC3205"/>
    <w:rsid w:val="00CF0D05"/>
    <w:rsid w:val="00CF3937"/>
    <w:rsid w:val="00D02112"/>
    <w:rsid w:val="00D073B6"/>
    <w:rsid w:val="00D26C2B"/>
    <w:rsid w:val="00D362D6"/>
    <w:rsid w:val="00D4290D"/>
    <w:rsid w:val="00D61CE5"/>
    <w:rsid w:val="00D81FFE"/>
    <w:rsid w:val="00D93039"/>
    <w:rsid w:val="00D977E3"/>
    <w:rsid w:val="00DA1325"/>
    <w:rsid w:val="00DA6B1D"/>
    <w:rsid w:val="00DB3D33"/>
    <w:rsid w:val="00DB410D"/>
    <w:rsid w:val="00DB7792"/>
    <w:rsid w:val="00DD7A6B"/>
    <w:rsid w:val="00E07465"/>
    <w:rsid w:val="00E1274E"/>
    <w:rsid w:val="00E12F58"/>
    <w:rsid w:val="00E1483C"/>
    <w:rsid w:val="00E3732B"/>
    <w:rsid w:val="00E41B60"/>
    <w:rsid w:val="00E6711A"/>
    <w:rsid w:val="00E80C86"/>
    <w:rsid w:val="00E8754C"/>
    <w:rsid w:val="00EA3048"/>
    <w:rsid w:val="00EB356A"/>
    <w:rsid w:val="00ED0D42"/>
    <w:rsid w:val="00EE4782"/>
    <w:rsid w:val="00EF1640"/>
    <w:rsid w:val="00EF7C7E"/>
    <w:rsid w:val="00F13359"/>
    <w:rsid w:val="00F17B71"/>
    <w:rsid w:val="00F23273"/>
    <w:rsid w:val="00F34F04"/>
    <w:rsid w:val="00F42665"/>
    <w:rsid w:val="00F43FFE"/>
    <w:rsid w:val="00F46A31"/>
    <w:rsid w:val="00F90000"/>
    <w:rsid w:val="00FA55DC"/>
    <w:rsid w:val="00FC5AC2"/>
    <w:rsid w:val="00FD5194"/>
    <w:rsid w:val="00FE2C37"/>
    <w:rsid w:val="00FE7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30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265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525"/>
    <w:rPr>
      <w:rFonts w:ascii="Tahoma" w:hAnsi="Tahoma" w:cs="Tahoma"/>
      <w:sz w:val="16"/>
      <w:szCs w:val="16"/>
    </w:rPr>
  </w:style>
  <w:style w:type="character" w:customStyle="1" w:styleId="apple-converted-space">
    <w:name w:val="apple-converted-space"/>
    <w:basedOn w:val="DefaultParagraphFont"/>
    <w:rsid w:val="00B21C13"/>
  </w:style>
  <w:style w:type="paragraph" w:styleId="ListParagraph">
    <w:name w:val="List Paragraph"/>
    <w:basedOn w:val="Normal"/>
    <w:uiPriority w:val="34"/>
    <w:qFormat/>
    <w:rsid w:val="0017180A"/>
    <w:pPr>
      <w:ind w:left="720"/>
      <w:contextualSpacing/>
    </w:pPr>
  </w:style>
  <w:style w:type="character" w:styleId="Hyperlink">
    <w:name w:val="Hyperlink"/>
    <w:basedOn w:val="DefaultParagraphFont"/>
    <w:uiPriority w:val="99"/>
    <w:unhideWhenUsed/>
    <w:rsid w:val="0054395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30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265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525"/>
    <w:rPr>
      <w:rFonts w:ascii="Tahoma" w:hAnsi="Tahoma" w:cs="Tahoma"/>
      <w:sz w:val="16"/>
      <w:szCs w:val="16"/>
    </w:rPr>
  </w:style>
  <w:style w:type="character" w:customStyle="1" w:styleId="apple-converted-space">
    <w:name w:val="apple-converted-space"/>
    <w:basedOn w:val="DefaultParagraphFont"/>
    <w:rsid w:val="00B21C13"/>
  </w:style>
  <w:style w:type="paragraph" w:styleId="ListParagraph">
    <w:name w:val="List Paragraph"/>
    <w:basedOn w:val="Normal"/>
    <w:uiPriority w:val="34"/>
    <w:qFormat/>
    <w:rsid w:val="0017180A"/>
    <w:pPr>
      <w:ind w:left="720"/>
      <w:contextualSpacing/>
    </w:pPr>
  </w:style>
  <w:style w:type="character" w:styleId="Hyperlink">
    <w:name w:val="Hyperlink"/>
    <w:basedOn w:val="DefaultParagraphFont"/>
    <w:uiPriority w:val="99"/>
    <w:unhideWhenUsed/>
    <w:rsid w:val="005439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040451">
      <w:bodyDiv w:val="1"/>
      <w:marLeft w:val="0"/>
      <w:marRight w:val="0"/>
      <w:marTop w:val="0"/>
      <w:marBottom w:val="0"/>
      <w:divBdr>
        <w:top w:val="none" w:sz="0" w:space="0" w:color="auto"/>
        <w:left w:val="none" w:sz="0" w:space="0" w:color="auto"/>
        <w:bottom w:val="none" w:sz="0" w:space="0" w:color="auto"/>
        <w:right w:val="none" w:sz="0" w:space="0" w:color="auto"/>
      </w:divBdr>
    </w:div>
    <w:div w:id="1069617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csse.org/center/about_cccse/focus.cfm" TargetMode="External"/><Relationship Id="rId4" Type="http://schemas.openxmlformats.org/officeDocument/2006/relationships/settings" Target="settings.xml"/><Relationship Id="rId9" Type="http://schemas.openxmlformats.org/officeDocument/2006/relationships/hyperlink" Target="http://www.ccsse.org/aboutsurvey/aboutsurvey.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1608</Words>
  <Characters>9168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10755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gwiner</dc:creator>
  <cp:lastModifiedBy>Gabrielle Winer</cp:lastModifiedBy>
  <cp:revision>4</cp:revision>
  <cp:lastPrinted>2013-05-23T20:08:00Z</cp:lastPrinted>
  <dcterms:created xsi:type="dcterms:W3CDTF">2013-08-13T18:19:00Z</dcterms:created>
  <dcterms:modified xsi:type="dcterms:W3CDTF">2013-08-14T21:58:00Z</dcterms:modified>
</cp:coreProperties>
</file>