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7032E" w14:textId="7032CC61" w:rsidR="005D2A48" w:rsidRPr="0053431F" w:rsidRDefault="005D2A48" w:rsidP="005D2A48">
      <w:pPr>
        <w:jc w:val="center"/>
        <w:rPr>
          <w:b/>
        </w:rPr>
      </w:pPr>
      <w:r w:rsidRPr="0053431F">
        <w:rPr>
          <w:b/>
          <w:lang w:val="en-CA"/>
        </w:rPr>
        <w:fldChar w:fldCharType="begin"/>
      </w:r>
      <w:r w:rsidRPr="0053431F">
        <w:rPr>
          <w:b/>
          <w:lang w:val="en-CA"/>
        </w:rPr>
        <w:instrText xml:space="preserve"> SEQ CHAPTER \h \r 1</w:instrText>
      </w:r>
      <w:r w:rsidRPr="0053431F">
        <w:rPr>
          <w:b/>
          <w:lang w:val="en-CA"/>
        </w:rPr>
        <w:fldChar w:fldCharType="end"/>
      </w:r>
      <w:r w:rsidRPr="0053431F">
        <w:rPr>
          <w:b/>
          <w:lang w:val="en-CA"/>
        </w:rPr>
        <w:t>BERKELEY CITY COLLEGE</w:t>
      </w:r>
    </w:p>
    <w:p w14:paraId="5CB20368" w14:textId="50DD0555" w:rsidR="005D2A48" w:rsidRPr="0053431F" w:rsidRDefault="00560E04" w:rsidP="00A45C68">
      <w:pPr>
        <w:jc w:val="center"/>
        <w:rPr>
          <w:b/>
        </w:rPr>
      </w:pPr>
      <w:r>
        <w:rPr>
          <w:b/>
        </w:rPr>
        <w:t>Assessment</w:t>
      </w:r>
      <w:r w:rsidR="00A45C68" w:rsidRPr="00A45C68">
        <w:rPr>
          <w:b/>
        </w:rPr>
        <w:t xml:space="preserve"> Committee</w:t>
      </w:r>
      <w:r>
        <w:rPr>
          <w:b/>
        </w:rPr>
        <w:t xml:space="preserve"> (formerly known as PIE Committee)</w:t>
      </w:r>
    </w:p>
    <w:p w14:paraId="343984D3" w14:textId="77777777" w:rsidR="005D2A48" w:rsidRPr="0053431F" w:rsidRDefault="005D2A48" w:rsidP="005D2A48">
      <w:pPr>
        <w:jc w:val="center"/>
        <w:rPr>
          <w:b/>
        </w:rPr>
      </w:pPr>
      <w:r w:rsidRPr="0053431F">
        <w:rPr>
          <w:b/>
        </w:rPr>
        <w:t>Meeting Minutes</w:t>
      </w:r>
    </w:p>
    <w:p w14:paraId="1DA9568A" w14:textId="254AC9AE" w:rsidR="005D2A48" w:rsidRPr="0053431F" w:rsidRDefault="00354785" w:rsidP="005D2A48">
      <w:pPr>
        <w:jc w:val="center"/>
        <w:rPr>
          <w:b/>
        </w:rPr>
      </w:pPr>
      <w:r>
        <w:rPr>
          <w:b/>
        </w:rPr>
        <w:t>March 3, 2020</w:t>
      </w:r>
      <w:r w:rsidR="005D2A48" w:rsidRPr="0053431F">
        <w:rPr>
          <w:b/>
        </w:rPr>
        <w:t xml:space="preserve"> 12:</w:t>
      </w:r>
      <w:r w:rsidR="00DF3FEB" w:rsidRPr="0053431F">
        <w:rPr>
          <w:b/>
        </w:rPr>
        <w:t xml:space="preserve">20 </w:t>
      </w:r>
      <w:r w:rsidR="005D2A48" w:rsidRPr="0053431F">
        <w:rPr>
          <w:b/>
        </w:rPr>
        <w:t>-1:</w:t>
      </w:r>
      <w:r w:rsidR="005B4800" w:rsidRPr="0053431F">
        <w:rPr>
          <w:b/>
        </w:rPr>
        <w:t>15</w:t>
      </w:r>
      <w:r w:rsidR="005D2A48" w:rsidRPr="0053431F">
        <w:rPr>
          <w:b/>
        </w:rPr>
        <w:t xml:space="preserve"> pm</w:t>
      </w:r>
    </w:p>
    <w:p w14:paraId="0469B557" w14:textId="77777777" w:rsidR="005D2A48" w:rsidRPr="0053431F" w:rsidRDefault="005D2A48" w:rsidP="005D2A48">
      <w:pPr>
        <w:jc w:val="center"/>
        <w:rPr>
          <w:b/>
        </w:rPr>
      </w:pPr>
    </w:p>
    <w:p w14:paraId="03ED9887" w14:textId="77777777" w:rsidR="00CC0CF2" w:rsidRPr="0053431F" w:rsidRDefault="00CC0CF2" w:rsidP="005D2A48">
      <w:pPr>
        <w:jc w:val="center"/>
        <w:rPr>
          <w:b/>
        </w:rPr>
      </w:pPr>
    </w:p>
    <w:p w14:paraId="46569DB9" w14:textId="561883ED" w:rsidR="00CC0CF2" w:rsidRPr="005954D4" w:rsidRDefault="005D2A48" w:rsidP="005D2A48">
      <w:r w:rsidRPr="005954D4">
        <w:rPr>
          <w:b/>
        </w:rPr>
        <w:t xml:space="preserve">Present: </w:t>
      </w:r>
      <w:r w:rsidR="00560E04" w:rsidRPr="005954D4">
        <w:t xml:space="preserve">Jennie </w:t>
      </w:r>
      <w:proofErr w:type="spellStart"/>
      <w:r w:rsidR="00560E04" w:rsidRPr="005954D4">
        <w:t>Braman</w:t>
      </w:r>
      <w:proofErr w:type="spellEnd"/>
      <w:r w:rsidR="00560E04" w:rsidRPr="005954D4">
        <w:t>,</w:t>
      </w:r>
      <w:r w:rsidR="00233590" w:rsidRPr="005954D4">
        <w:t xml:space="preserve"> Fabian </w:t>
      </w:r>
      <w:proofErr w:type="spellStart"/>
      <w:r w:rsidR="00233590" w:rsidRPr="005954D4">
        <w:t>Banga</w:t>
      </w:r>
      <w:proofErr w:type="spellEnd"/>
      <w:r w:rsidR="00233590" w:rsidRPr="005954D4">
        <w:t>,</w:t>
      </w:r>
      <w:r w:rsidR="00560E04" w:rsidRPr="005954D4">
        <w:t xml:space="preserve"> </w:t>
      </w:r>
      <w:r w:rsidRPr="005954D4">
        <w:t xml:space="preserve">Nancy </w:t>
      </w:r>
      <w:proofErr w:type="spellStart"/>
      <w:r w:rsidRPr="005954D4">
        <w:t>Cayton</w:t>
      </w:r>
      <w:proofErr w:type="spellEnd"/>
      <w:r w:rsidR="00ED1ACA" w:rsidRPr="005954D4">
        <w:t xml:space="preserve">, </w:t>
      </w:r>
      <w:r w:rsidR="007A11E2" w:rsidRPr="005954D4">
        <w:t xml:space="preserve">Leonard Chung, </w:t>
      </w:r>
      <w:r w:rsidR="00D2233A" w:rsidRPr="005954D4">
        <w:t xml:space="preserve">Pieter de </w:t>
      </w:r>
      <w:proofErr w:type="spellStart"/>
      <w:r w:rsidR="00D2233A" w:rsidRPr="005954D4">
        <w:t>Haan</w:t>
      </w:r>
      <w:proofErr w:type="spellEnd"/>
      <w:proofErr w:type="gramStart"/>
      <w:r w:rsidR="00630447" w:rsidRPr="005954D4">
        <w:t xml:space="preserve">, </w:t>
      </w:r>
      <w:r w:rsidR="00560E04" w:rsidRPr="005954D4">
        <w:t>,</w:t>
      </w:r>
      <w:proofErr w:type="gramEnd"/>
      <w:r w:rsidR="00560E04" w:rsidRPr="005954D4">
        <w:t xml:space="preserve"> </w:t>
      </w:r>
      <w:r w:rsidR="00194FB2" w:rsidRPr="005954D4">
        <w:t>Iva Ikeda</w:t>
      </w:r>
      <w:r w:rsidR="00194FB2">
        <w:t>,</w:t>
      </w:r>
      <w:r w:rsidR="00194FB2" w:rsidRPr="005954D4">
        <w:t xml:space="preserve"> </w:t>
      </w:r>
      <w:proofErr w:type="spellStart"/>
      <w:r w:rsidR="00194FB2" w:rsidRPr="005954D4">
        <w:t>Adán</w:t>
      </w:r>
      <w:proofErr w:type="spellEnd"/>
      <w:r w:rsidR="00194FB2" w:rsidRPr="005954D4">
        <w:t xml:space="preserve"> Olmedo, Fatima Shah</w:t>
      </w:r>
      <w:r w:rsidR="00586612" w:rsidRPr="005954D4">
        <w:t xml:space="preserve">, </w:t>
      </w:r>
      <w:r w:rsidR="00560E04" w:rsidRPr="005954D4">
        <w:t xml:space="preserve">Dmitriy </w:t>
      </w:r>
      <w:proofErr w:type="spellStart"/>
      <w:r w:rsidR="00560E04" w:rsidRPr="005954D4">
        <w:t>Zhiv</w:t>
      </w:r>
      <w:proofErr w:type="spellEnd"/>
      <w:r w:rsidR="00560E04" w:rsidRPr="005954D4">
        <w:t xml:space="preserve"> (via Zoom)</w:t>
      </w:r>
    </w:p>
    <w:p w14:paraId="16B2948C" w14:textId="058A02CD" w:rsidR="00194FB2" w:rsidRDefault="005D2A48" w:rsidP="005D2A48">
      <w:r w:rsidRPr="005954D4">
        <w:rPr>
          <w:b/>
        </w:rPr>
        <w:t>Absent:</w:t>
      </w:r>
      <w:r w:rsidR="00392742" w:rsidRPr="005954D4">
        <w:t xml:space="preserve"> </w:t>
      </w:r>
      <w:r w:rsidR="00560E04" w:rsidRPr="005954D4">
        <w:t>Joshua Boatright</w:t>
      </w:r>
      <w:r w:rsidR="00586612" w:rsidRPr="005954D4">
        <w:t>,</w:t>
      </w:r>
      <w:r w:rsidR="00194FB2" w:rsidRPr="00194FB2">
        <w:t xml:space="preserve"> </w:t>
      </w:r>
      <w:proofErr w:type="spellStart"/>
      <w:r w:rsidR="00194FB2" w:rsidRPr="005954D4">
        <w:t>Kuni</w:t>
      </w:r>
      <w:proofErr w:type="spellEnd"/>
      <w:r w:rsidR="00194FB2" w:rsidRPr="005954D4">
        <w:t xml:space="preserve"> Hay</w:t>
      </w:r>
      <w:r w:rsidR="00194FB2">
        <w:t>,</w:t>
      </w:r>
      <w:r w:rsidR="00586612" w:rsidRPr="005954D4">
        <w:t xml:space="preserve"> </w:t>
      </w:r>
      <w:r w:rsidR="00194FB2" w:rsidRPr="005954D4">
        <w:t xml:space="preserve">Charlotte Lee, </w:t>
      </w:r>
      <w:proofErr w:type="spellStart"/>
      <w:r w:rsidR="00233590" w:rsidRPr="005954D4">
        <w:t>Phoumy</w:t>
      </w:r>
      <w:proofErr w:type="spellEnd"/>
      <w:r w:rsidR="00233590" w:rsidRPr="005954D4">
        <w:t xml:space="preserve"> </w:t>
      </w:r>
      <w:proofErr w:type="spellStart"/>
      <w:r w:rsidR="00233590" w:rsidRPr="005954D4">
        <w:t>Sayavong</w:t>
      </w:r>
      <w:proofErr w:type="spellEnd"/>
    </w:p>
    <w:p w14:paraId="0FF3ED42" w14:textId="12606D3C" w:rsidR="00194FB2" w:rsidRPr="005954D4" w:rsidRDefault="00194FB2" w:rsidP="005D2A48">
      <w:r w:rsidRPr="00194FB2">
        <w:rPr>
          <w:b/>
        </w:rPr>
        <w:t>Guest:</w:t>
      </w:r>
      <w:r>
        <w:t xml:space="preserve"> Randy Yang</w:t>
      </w:r>
    </w:p>
    <w:p w14:paraId="07E90414" w14:textId="77777777" w:rsidR="005B55EC" w:rsidRPr="00AE017E" w:rsidRDefault="005B55EC" w:rsidP="005D2A48">
      <w:pPr>
        <w:rPr>
          <w:color w:val="FF0000"/>
        </w:rPr>
      </w:pPr>
    </w:p>
    <w:tbl>
      <w:tblPr>
        <w:tblpPr w:leftFromText="180" w:rightFromText="180" w:vertAnchor="text" w:tblpY="1"/>
        <w:tblOverlap w:val="never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43" w:type="dxa"/>
        </w:tblCellMar>
        <w:tblLook w:val="00A0" w:firstRow="1" w:lastRow="0" w:firstColumn="1" w:lastColumn="0" w:noHBand="0" w:noVBand="0"/>
      </w:tblPr>
      <w:tblGrid>
        <w:gridCol w:w="2878"/>
        <w:gridCol w:w="5217"/>
        <w:gridCol w:w="4950"/>
      </w:tblGrid>
      <w:tr w:rsidR="00AE017E" w:rsidRPr="00AE017E" w14:paraId="4D9C16E7" w14:textId="77777777" w:rsidTr="0076215C">
        <w:trPr>
          <w:trHeight w:val="629"/>
        </w:trPr>
        <w:tc>
          <w:tcPr>
            <w:tcW w:w="2878" w:type="dxa"/>
            <w:shd w:val="clear" w:color="auto" w:fill="D9D9D9" w:themeFill="background1" w:themeFillShade="D9"/>
          </w:tcPr>
          <w:p w14:paraId="203B134C" w14:textId="77777777" w:rsidR="005D2A48" w:rsidRPr="00451137" w:rsidRDefault="005D2A48" w:rsidP="0021158E">
            <w:pPr>
              <w:jc w:val="center"/>
              <w:rPr>
                <w:b/>
              </w:rPr>
            </w:pPr>
            <w:r w:rsidRPr="00451137">
              <w:rPr>
                <w:b/>
              </w:rPr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15600B47" w14:textId="77777777" w:rsidR="005D2A48" w:rsidRPr="00451137" w:rsidRDefault="005D2A48" w:rsidP="0021158E">
            <w:pPr>
              <w:jc w:val="center"/>
              <w:rPr>
                <w:b/>
              </w:rPr>
            </w:pPr>
            <w:r w:rsidRPr="00451137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09D4CE8" w14:textId="77777777" w:rsidR="005D2A48" w:rsidRPr="00451137" w:rsidRDefault="005D2A48" w:rsidP="0021158E">
            <w:pPr>
              <w:jc w:val="center"/>
              <w:rPr>
                <w:b/>
              </w:rPr>
            </w:pPr>
            <w:r w:rsidRPr="00451137">
              <w:rPr>
                <w:b/>
              </w:rPr>
              <w:t>FOLLOW UP ACTION</w:t>
            </w:r>
          </w:p>
        </w:tc>
      </w:tr>
      <w:tr w:rsidR="00D8174F" w:rsidRPr="00D8174F" w14:paraId="209C6CE2" w14:textId="77777777" w:rsidTr="0076215C">
        <w:trPr>
          <w:trHeight w:val="20"/>
        </w:trPr>
        <w:tc>
          <w:tcPr>
            <w:tcW w:w="2878" w:type="dxa"/>
          </w:tcPr>
          <w:p w14:paraId="496691B1" w14:textId="77777777" w:rsidR="00D94418" w:rsidRPr="00D8174F" w:rsidRDefault="001A188E" w:rsidP="00D94418">
            <w:r w:rsidRPr="00D8174F">
              <w:t xml:space="preserve">I. </w:t>
            </w:r>
            <w:r w:rsidR="005D2A48" w:rsidRPr="00D8174F">
              <w:t>Call to Order</w:t>
            </w:r>
            <w:r w:rsidR="0021158E" w:rsidRPr="00D8174F">
              <w:t xml:space="preserve"> and Agenda Review</w:t>
            </w:r>
          </w:p>
          <w:p w14:paraId="1F41A99B" w14:textId="0317F6E0" w:rsidR="003336D3" w:rsidRPr="00D8174F" w:rsidRDefault="003336D3" w:rsidP="00D94418"/>
        </w:tc>
        <w:tc>
          <w:tcPr>
            <w:tcW w:w="5217" w:type="dxa"/>
          </w:tcPr>
          <w:p w14:paraId="351456FB" w14:textId="08A97F99" w:rsidR="005D2A48" w:rsidRPr="00D8174F" w:rsidRDefault="005D2A48" w:rsidP="00D94418">
            <w:r w:rsidRPr="00D8174F">
              <w:t>1</w:t>
            </w:r>
            <w:r w:rsidR="0021158E" w:rsidRPr="00D8174F">
              <w:t>2</w:t>
            </w:r>
            <w:r w:rsidRPr="00D8174F">
              <w:t>:</w:t>
            </w:r>
            <w:r w:rsidR="00D8174F" w:rsidRPr="00D8174F">
              <w:t>3</w:t>
            </w:r>
            <w:r w:rsidR="00451137" w:rsidRPr="00D8174F">
              <w:t>0</w:t>
            </w:r>
            <w:r w:rsidR="0021158E" w:rsidRPr="00D8174F">
              <w:t xml:space="preserve"> p</w:t>
            </w:r>
            <w:r w:rsidRPr="00D8174F">
              <w:t>.m.</w:t>
            </w:r>
            <w:r w:rsidR="00451137" w:rsidRPr="00D8174F">
              <w:t xml:space="preserve"> </w:t>
            </w:r>
          </w:p>
          <w:p w14:paraId="6859B372" w14:textId="77777777" w:rsidR="005D2A48" w:rsidRPr="00D8174F" w:rsidRDefault="005D2A48" w:rsidP="0021158E">
            <w:pPr>
              <w:ind w:left="360"/>
            </w:pPr>
          </w:p>
        </w:tc>
        <w:tc>
          <w:tcPr>
            <w:tcW w:w="4950" w:type="dxa"/>
          </w:tcPr>
          <w:p w14:paraId="54461B91" w14:textId="77777777" w:rsidR="005D2A48" w:rsidRPr="00D8174F" w:rsidRDefault="005D2A48" w:rsidP="00D94418"/>
        </w:tc>
      </w:tr>
      <w:tr w:rsidR="00AE017E" w:rsidRPr="00AE017E" w14:paraId="68A9D384" w14:textId="77777777" w:rsidTr="0076215C">
        <w:trPr>
          <w:trHeight w:val="406"/>
        </w:trPr>
        <w:tc>
          <w:tcPr>
            <w:tcW w:w="2878" w:type="dxa"/>
          </w:tcPr>
          <w:p w14:paraId="11F4D7DA" w14:textId="083B6E9A" w:rsidR="005D2A48" w:rsidRPr="00451137" w:rsidRDefault="001A188E" w:rsidP="00735246">
            <w:pPr>
              <w:widowControl/>
              <w:autoSpaceDE/>
              <w:autoSpaceDN/>
              <w:adjustRightInd/>
              <w:spacing w:line="360" w:lineRule="auto"/>
              <w:contextualSpacing/>
            </w:pPr>
            <w:r w:rsidRPr="00451137">
              <w:t xml:space="preserve">II. </w:t>
            </w:r>
            <w:r w:rsidR="005B4800" w:rsidRPr="00451137">
              <w:t xml:space="preserve">Minutes from </w:t>
            </w:r>
            <w:r w:rsidR="00B06C3B">
              <w:t>2/4/20</w:t>
            </w:r>
          </w:p>
        </w:tc>
        <w:tc>
          <w:tcPr>
            <w:tcW w:w="5217" w:type="dxa"/>
          </w:tcPr>
          <w:p w14:paraId="7B14D296" w14:textId="508D6DCA" w:rsidR="00D94418" w:rsidRPr="00451137" w:rsidRDefault="00F541B7" w:rsidP="00735246">
            <w:pPr>
              <w:widowControl/>
              <w:autoSpaceDE/>
              <w:autoSpaceDN/>
              <w:adjustRightInd/>
            </w:pPr>
            <w:r w:rsidRPr="00451137">
              <w:t>A</w:t>
            </w:r>
            <w:r w:rsidR="00A161F0" w:rsidRPr="00451137">
              <w:t>pproved</w:t>
            </w:r>
          </w:p>
        </w:tc>
        <w:tc>
          <w:tcPr>
            <w:tcW w:w="4950" w:type="dxa"/>
          </w:tcPr>
          <w:p w14:paraId="68DFB183" w14:textId="0A2E9B1A" w:rsidR="005D2A48" w:rsidRPr="00451137" w:rsidRDefault="005D2A48" w:rsidP="00D94418"/>
        </w:tc>
      </w:tr>
      <w:tr w:rsidR="00634D18" w:rsidRPr="00634D18" w14:paraId="515498A5" w14:textId="77777777" w:rsidTr="0076215C">
        <w:trPr>
          <w:trHeight w:val="20"/>
        </w:trPr>
        <w:tc>
          <w:tcPr>
            <w:tcW w:w="2878" w:type="dxa"/>
          </w:tcPr>
          <w:p w14:paraId="6AD7F50E" w14:textId="72A290E2" w:rsidR="00A063C1" w:rsidRPr="00634D18" w:rsidRDefault="00BC3949" w:rsidP="0021158E">
            <w:pPr>
              <w:widowControl/>
              <w:autoSpaceDE/>
              <w:autoSpaceDN/>
              <w:adjustRightInd/>
              <w:contextualSpacing/>
            </w:pPr>
            <w:r w:rsidRPr="00634D18">
              <w:t xml:space="preserve">III. </w:t>
            </w:r>
            <w:r w:rsidR="00354EDD" w:rsidRPr="00634D18">
              <w:t xml:space="preserve"> Computational Skills/Quantitative Reasoning ILO</w:t>
            </w:r>
            <w:r w:rsidR="00B06C3B">
              <w:t xml:space="preserve"> Data</w:t>
            </w:r>
          </w:p>
        </w:tc>
        <w:tc>
          <w:tcPr>
            <w:tcW w:w="5217" w:type="dxa"/>
          </w:tcPr>
          <w:p w14:paraId="21648067" w14:textId="3644DBAB" w:rsidR="00B1519B" w:rsidRPr="00634D18" w:rsidRDefault="00F829EF" w:rsidP="00B1519B">
            <w:pPr>
              <w:widowControl/>
              <w:autoSpaceDE/>
              <w:autoSpaceDN/>
              <w:adjustRightInd/>
              <w:contextualSpacing/>
            </w:pPr>
            <w:r w:rsidRPr="00634D18">
              <w:t xml:space="preserve">P. de </w:t>
            </w:r>
            <w:proofErr w:type="spellStart"/>
            <w:r w:rsidRPr="00634D18">
              <w:t>Haan</w:t>
            </w:r>
            <w:proofErr w:type="spellEnd"/>
            <w:r w:rsidRPr="00634D18">
              <w:t xml:space="preserve"> </w:t>
            </w:r>
            <w:r w:rsidR="00B06C3B">
              <w:t xml:space="preserve">provided data from faculty who used the computational skills and quantitative reasoning rubric to assess their students’ skills.  </w:t>
            </w:r>
            <w:r w:rsidR="0011420D">
              <w:t xml:space="preserve">D. </w:t>
            </w:r>
            <w:proofErr w:type="spellStart"/>
            <w:r w:rsidR="0011420D">
              <w:t>Zhiv</w:t>
            </w:r>
            <w:proofErr w:type="spellEnd"/>
            <w:r w:rsidR="0011420D">
              <w:t xml:space="preserve"> noted that m</w:t>
            </w:r>
            <w:r w:rsidR="00B06C3B">
              <w:t>ath faculty have noted that the data</w:t>
            </w:r>
            <w:r w:rsidR="0006728F">
              <w:t xml:space="preserve"> from </w:t>
            </w:r>
            <w:proofErr w:type="spellStart"/>
            <w:r w:rsidR="0006728F">
              <w:t>their</w:t>
            </w:r>
            <w:proofErr w:type="spellEnd"/>
            <w:r w:rsidR="0006728F">
              <w:t xml:space="preserve"> students</w:t>
            </w:r>
            <w:r w:rsidR="00B06C3B">
              <w:t xml:space="preserve"> may not reveal some patterns that they have noticed: 1) due to a high level of attrition, many </w:t>
            </w:r>
            <w:r w:rsidR="007723B5">
              <w:t xml:space="preserve">students do not </w:t>
            </w:r>
            <w:r w:rsidR="00AB11DE">
              <w:t>continue attending</w:t>
            </w:r>
            <w:r w:rsidR="007723B5">
              <w:t xml:space="preserve"> until the final </w:t>
            </w:r>
            <w:r w:rsidR="00AB11DE">
              <w:t xml:space="preserve">exam when these skills are assessed; </w:t>
            </w:r>
            <w:r w:rsidR="007723B5">
              <w:t>2)</w:t>
            </w:r>
            <w:r w:rsidR="00562562">
              <w:t xml:space="preserve"> </w:t>
            </w:r>
            <w:r w:rsidR="006F0FBF">
              <w:t>typically,</w:t>
            </w:r>
            <w:r w:rsidR="007723B5">
              <w:t xml:space="preserve"> there is a higher level of attrition in MATH 1 &amp; 13 than other courses which have requisites.  It was noted during the meeting that 25-30% of students receive a score of only 1 or 0 (have not met the outcome)</w:t>
            </w:r>
          </w:p>
          <w:p w14:paraId="79E10F6C" w14:textId="0F85F714" w:rsidR="00F829EF" w:rsidRPr="00634D18" w:rsidRDefault="00F829EF" w:rsidP="00B1519B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4950" w:type="dxa"/>
          </w:tcPr>
          <w:p w14:paraId="4A198D75" w14:textId="5D66D66E" w:rsidR="008C41F2" w:rsidRPr="00634D18" w:rsidRDefault="00B06C3B" w:rsidP="00A90898">
            <w:r>
              <w:t>Continue discussion of the data, determine next steps</w:t>
            </w:r>
            <w:r w:rsidR="00FA7074">
              <w:t>.</w:t>
            </w:r>
          </w:p>
        </w:tc>
      </w:tr>
      <w:tr w:rsidR="0083494F" w:rsidRPr="00AE017E" w14:paraId="52245E8A" w14:textId="77777777" w:rsidTr="00A033DB">
        <w:trPr>
          <w:cantSplit/>
          <w:trHeight w:val="620"/>
        </w:trPr>
        <w:tc>
          <w:tcPr>
            <w:tcW w:w="2878" w:type="dxa"/>
            <w:shd w:val="clear" w:color="auto" w:fill="D9D9D9" w:themeFill="background1" w:themeFillShade="D9"/>
          </w:tcPr>
          <w:p w14:paraId="0C387F23" w14:textId="77777777" w:rsidR="0083494F" w:rsidRPr="00C55360" w:rsidRDefault="0083494F" w:rsidP="0083494F">
            <w:pPr>
              <w:widowControl/>
              <w:autoSpaceDE/>
              <w:autoSpaceDN/>
              <w:adjustRightInd/>
              <w:contextualSpacing/>
              <w:jc w:val="center"/>
            </w:pPr>
            <w:r w:rsidRPr="00C55360">
              <w:rPr>
                <w:b/>
              </w:rPr>
              <w:lastRenderedPageBreak/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6E722380" w14:textId="77777777" w:rsidR="0083494F" w:rsidRPr="00C55360" w:rsidRDefault="0083494F" w:rsidP="0083494F">
            <w:pPr>
              <w:widowControl/>
              <w:autoSpaceDE/>
              <w:autoSpaceDN/>
              <w:adjustRightInd/>
              <w:contextualSpacing/>
              <w:jc w:val="center"/>
            </w:pPr>
            <w:r w:rsidRPr="00C55360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BC8D1C6" w14:textId="77777777" w:rsidR="0083494F" w:rsidRPr="00C55360" w:rsidRDefault="0083494F" w:rsidP="0083494F">
            <w:pPr>
              <w:jc w:val="center"/>
            </w:pPr>
            <w:r w:rsidRPr="00C55360">
              <w:rPr>
                <w:b/>
              </w:rPr>
              <w:t>FOLLOW UP ACTION</w:t>
            </w:r>
          </w:p>
        </w:tc>
      </w:tr>
      <w:tr w:rsidR="00C55360" w:rsidRPr="002F1282" w14:paraId="6CC82401" w14:textId="77777777" w:rsidTr="0076215C">
        <w:trPr>
          <w:trHeight w:val="980"/>
        </w:trPr>
        <w:tc>
          <w:tcPr>
            <w:tcW w:w="2878" w:type="dxa"/>
          </w:tcPr>
          <w:p w14:paraId="290C9F18" w14:textId="7C50178C" w:rsidR="00C55360" w:rsidRPr="002F1282" w:rsidRDefault="00C55360" w:rsidP="006760CB">
            <w:pPr>
              <w:widowControl/>
              <w:autoSpaceDE/>
              <w:autoSpaceDN/>
              <w:adjustRightInd/>
              <w:contextualSpacing/>
            </w:pPr>
            <w:r w:rsidRPr="002F1282">
              <w:t xml:space="preserve">IV.  </w:t>
            </w:r>
            <w:r w:rsidR="006760CB">
              <w:t>Status of Round 4 Course SLO Completion and How to Get SLOs Completed</w:t>
            </w:r>
          </w:p>
        </w:tc>
        <w:tc>
          <w:tcPr>
            <w:tcW w:w="5217" w:type="dxa"/>
          </w:tcPr>
          <w:p w14:paraId="11EF36C4" w14:textId="77777777" w:rsidR="00C55360" w:rsidRDefault="005D1945" w:rsidP="00C55360">
            <w:r>
              <w:t>I</w:t>
            </w:r>
            <w:r w:rsidR="0074721D">
              <w:t>deas from</w:t>
            </w:r>
            <w:r w:rsidR="002F07BD">
              <w:t xml:space="preserve"> committee members</w:t>
            </w:r>
            <w:r w:rsidR="0074721D">
              <w:t xml:space="preserve"> </w:t>
            </w:r>
            <w:r w:rsidR="00406DFE">
              <w:t>of how to get more assessments completed:</w:t>
            </w:r>
            <w:r w:rsidR="0074721D">
              <w:t xml:space="preserve"> faculty schedu</w:t>
            </w:r>
            <w:r w:rsidR="00DB570C">
              <w:t>le</w:t>
            </w:r>
            <w:r w:rsidR="0074721D">
              <w:t xml:space="preserve"> time to work in the TLC when N</w:t>
            </w:r>
            <w:r w:rsidR="00251BCC">
              <w:t xml:space="preserve">. </w:t>
            </w:r>
            <w:proofErr w:type="spellStart"/>
            <w:r w:rsidR="00251BCC">
              <w:t>Cayton</w:t>
            </w:r>
            <w:proofErr w:type="spellEnd"/>
            <w:r w:rsidR="0074721D">
              <w:t xml:space="preserve"> i</w:t>
            </w:r>
            <w:r w:rsidR="00251BCC">
              <w:t>s</w:t>
            </w:r>
            <w:r w:rsidR="0074721D">
              <w:t xml:space="preserve"> present to have a distraction free environment and get help as needed; do assessment work outside </w:t>
            </w:r>
            <w:r w:rsidR="001D252A">
              <w:t>department</w:t>
            </w:r>
            <w:r w:rsidR="0074721D">
              <w:t xml:space="preserve"> office to reduce distractions; utilize the </w:t>
            </w:r>
            <w:r w:rsidR="00175A89">
              <w:t xml:space="preserve">assessment </w:t>
            </w:r>
            <w:r w:rsidR="0074721D">
              <w:t>office hours that Pieter is hosting the 1</w:t>
            </w:r>
            <w:r w:rsidR="0074721D" w:rsidRPr="0074721D">
              <w:rPr>
                <w:vertAlign w:val="superscript"/>
              </w:rPr>
              <w:t>st</w:t>
            </w:r>
            <w:r w:rsidR="0074721D">
              <w:t xml:space="preserve"> Wednesday of the month; </w:t>
            </w:r>
            <w:r w:rsidR="00251BCC">
              <w:t>put information into the assignment letter stressing the importance of completing assessments; discuss assessments for coming semester before the it begins so people can plan and prepare; provide templates that people can use for their assessments; use a survey tool to report information</w:t>
            </w:r>
          </w:p>
          <w:p w14:paraId="0698A153" w14:textId="31E74FDA" w:rsidR="006F7680" w:rsidRPr="002F1282" w:rsidRDefault="006F7680" w:rsidP="00C55360"/>
        </w:tc>
        <w:tc>
          <w:tcPr>
            <w:tcW w:w="4950" w:type="dxa"/>
          </w:tcPr>
          <w:p w14:paraId="014EEA15" w14:textId="77777777" w:rsidR="00251BCC" w:rsidRDefault="00251BCC" w:rsidP="00A90898">
            <w:r>
              <w:t xml:space="preserve">P. de </w:t>
            </w:r>
            <w:proofErr w:type="spellStart"/>
            <w:r>
              <w:t>Haan</w:t>
            </w:r>
            <w:proofErr w:type="spellEnd"/>
            <w:r>
              <w:t xml:space="preserve"> and N. </w:t>
            </w:r>
            <w:proofErr w:type="spellStart"/>
            <w:r>
              <w:t>Cayton</w:t>
            </w:r>
            <w:proofErr w:type="spellEnd"/>
            <w:r>
              <w:t xml:space="preserve"> will discuss getting information into the assignment letter in the future with K. Hay.</w:t>
            </w:r>
          </w:p>
          <w:p w14:paraId="27846638" w14:textId="77777777" w:rsidR="00251BCC" w:rsidRDefault="00251BCC" w:rsidP="00A90898"/>
          <w:p w14:paraId="39BF2F01" w14:textId="2966B8BF" w:rsidR="00251BCC" w:rsidRDefault="00251BCC" w:rsidP="00EB3367">
            <w:pPr>
              <w:widowControl/>
              <w:autoSpaceDE/>
              <w:autoSpaceDN/>
              <w:adjustRightInd/>
            </w:pPr>
            <w:r>
              <w:t xml:space="preserve">N. </w:t>
            </w:r>
            <w:proofErr w:type="spellStart"/>
            <w:r>
              <w:t>Cayton</w:t>
            </w:r>
            <w:proofErr w:type="spellEnd"/>
            <w:r>
              <w:t xml:space="preserve"> </w:t>
            </w:r>
            <w:r w:rsidR="002C1DC5">
              <w:t xml:space="preserve">is </w:t>
            </w:r>
            <w:r>
              <w:t xml:space="preserve">available </w:t>
            </w:r>
            <w:r w:rsidR="00621E1D">
              <w:t>for those who want to use the TLC to work</w:t>
            </w:r>
            <w:r>
              <w:t xml:space="preserve">.  Contact her in advance to </w:t>
            </w:r>
            <w:r w:rsidR="00621E1D">
              <w:t>ensure she will be in the office when you want to work.  To reserve the TLC</w:t>
            </w:r>
            <w:r w:rsidR="00EB3367">
              <w:t xml:space="preserve">:  </w:t>
            </w:r>
            <w:hyperlink r:id="rId7" w:history="1">
              <w:r w:rsidR="00EB3367">
                <w:rPr>
                  <w:rStyle w:val="Hyperlink"/>
                </w:rPr>
                <w:t>https://www.berkeleycitycollege.edu/wp/teaching-and-learning/please-use-the-room/reserving-the-teaching-and-learning-center/</w:t>
              </w:r>
            </w:hyperlink>
          </w:p>
          <w:p w14:paraId="692F73FC" w14:textId="77777777" w:rsidR="00251BCC" w:rsidRDefault="00251BCC" w:rsidP="00A90898"/>
          <w:p w14:paraId="407893BA" w14:textId="03FB04D7" w:rsidR="00C55360" w:rsidRPr="002F1282" w:rsidRDefault="00251BCC" w:rsidP="00A90898">
            <w:r>
              <w:t xml:space="preserve">Continue </w:t>
            </w:r>
            <w:r w:rsidR="00EB3367">
              <w:t xml:space="preserve">to gather ideas to </w:t>
            </w:r>
            <w:r w:rsidR="005B4D6F">
              <w:t>help get assessments completed.</w:t>
            </w:r>
          </w:p>
        </w:tc>
      </w:tr>
      <w:tr w:rsidR="000B6BF7" w:rsidRPr="000B6BF7" w14:paraId="6270354C" w14:textId="77777777" w:rsidTr="0076215C">
        <w:trPr>
          <w:cantSplit/>
          <w:trHeight w:val="847"/>
        </w:trPr>
        <w:tc>
          <w:tcPr>
            <w:tcW w:w="2878" w:type="dxa"/>
          </w:tcPr>
          <w:p w14:paraId="3162540D" w14:textId="447363B5" w:rsidR="00347A0B" w:rsidRPr="000B6BF7" w:rsidRDefault="00464273" w:rsidP="00464273">
            <w:pPr>
              <w:widowControl/>
              <w:tabs>
                <w:tab w:val="center" w:pos="1389"/>
              </w:tabs>
              <w:autoSpaceDE/>
              <w:autoSpaceDN/>
              <w:adjustRightInd/>
              <w:contextualSpacing/>
            </w:pPr>
            <w:r w:rsidRPr="000B6BF7">
              <w:t xml:space="preserve">V.  </w:t>
            </w:r>
            <w:r w:rsidR="001810A7">
              <w:t>Aggregating Course Assessments &amp; Improvement Action Plans</w:t>
            </w:r>
          </w:p>
        </w:tc>
        <w:tc>
          <w:tcPr>
            <w:tcW w:w="5217" w:type="dxa"/>
          </w:tcPr>
          <w:p w14:paraId="243F3597" w14:textId="4BA91DC1" w:rsidR="00347A0B" w:rsidRPr="000B6BF7" w:rsidRDefault="00D96B69" w:rsidP="00D94418">
            <w:pPr>
              <w:widowControl/>
              <w:autoSpaceDE/>
              <w:autoSpaceDN/>
              <w:adjustRightInd/>
              <w:contextualSpacing/>
            </w:pPr>
            <w:r>
              <w:t>There was limited time for this discussion.  Complete</w:t>
            </w:r>
            <w:r w:rsidR="00FF6D70">
              <w:t>d</w:t>
            </w:r>
            <w:r>
              <w:t xml:space="preserve"> level 1 assessments need to be aggregated by liaisons.  Aggregation will show all recommendations entered.  Departments should be working to complete items on their action plans.</w:t>
            </w:r>
          </w:p>
        </w:tc>
        <w:tc>
          <w:tcPr>
            <w:tcW w:w="4950" w:type="dxa"/>
          </w:tcPr>
          <w:p w14:paraId="010035B1" w14:textId="77777777" w:rsidR="00D0096F" w:rsidRDefault="00D96B69" w:rsidP="00C55360">
            <w:r>
              <w:t>At a future meeting, show how to do an aggregation.</w:t>
            </w:r>
          </w:p>
          <w:p w14:paraId="45F7384B" w14:textId="77777777" w:rsidR="002209A9" w:rsidRDefault="002209A9" w:rsidP="00C55360"/>
          <w:p w14:paraId="27F7A48B" w14:textId="4F9B72F9" w:rsidR="002209A9" w:rsidRPr="000B6BF7" w:rsidRDefault="002209A9" w:rsidP="00C55360">
            <w:r>
              <w:t>Liaisons work with department</w:t>
            </w:r>
            <w:r w:rsidR="00F25926">
              <w:t>s</w:t>
            </w:r>
            <w:r>
              <w:t xml:space="preserve"> to follow up on action plans.</w:t>
            </w:r>
          </w:p>
        </w:tc>
      </w:tr>
      <w:tr w:rsidR="0076215C" w:rsidRPr="0076215C" w14:paraId="7EA6D2F0" w14:textId="77777777" w:rsidTr="0076215C">
        <w:trPr>
          <w:cantSplit/>
          <w:trHeight w:val="1134"/>
        </w:trPr>
        <w:tc>
          <w:tcPr>
            <w:tcW w:w="2878" w:type="dxa"/>
          </w:tcPr>
          <w:p w14:paraId="7EC5BD13" w14:textId="4E8532A7" w:rsidR="00B35D65" w:rsidRPr="0076215C" w:rsidRDefault="001E3586" w:rsidP="000B6BF7">
            <w:r w:rsidRPr="0076215C">
              <w:t xml:space="preserve">VI. </w:t>
            </w:r>
            <w:r w:rsidR="0076215C">
              <w:t xml:space="preserve"> </w:t>
            </w:r>
            <w:proofErr w:type="spellStart"/>
            <w:r w:rsidR="00AA0BEF">
              <w:t>Self Awareness</w:t>
            </w:r>
            <w:proofErr w:type="spellEnd"/>
            <w:r w:rsidR="00AA0BEF">
              <w:t xml:space="preserve"> ILO Ad Hoc Committee Will Meet 3/5 at 12:15</w:t>
            </w:r>
          </w:p>
          <w:p w14:paraId="3CAD283F" w14:textId="02F37F09" w:rsidR="00E60397" w:rsidRPr="0076215C" w:rsidRDefault="00E60397" w:rsidP="00E60397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5217" w:type="dxa"/>
          </w:tcPr>
          <w:p w14:paraId="479365A3" w14:textId="1FFDC798" w:rsidR="00833D84" w:rsidRDefault="00C77822" w:rsidP="00E60397">
            <w:pPr>
              <w:widowControl/>
              <w:autoSpaceDE/>
              <w:autoSpaceDN/>
              <w:adjustRightInd/>
              <w:contextualSpacing/>
            </w:pPr>
            <w:r>
              <w:t>As discussed at 2/4 meeting, an ad hoc committee to focus on creating a rubric for the Self Awareness ILO</w:t>
            </w:r>
            <w:r w:rsidR="00F9711D">
              <w:t xml:space="preserve"> will meet later this week</w:t>
            </w:r>
            <w:r>
              <w:t xml:space="preserve">. P. de </w:t>
            </w:r>
            <w:proofErr w:type="spellStart"/>
            <w:r>
              <w:t>Haan</w:t>
            </w:r>
            <w:proofErr w:type="spellEnd"/>
            <w:r>
              <w:t xml:space="preserve"> has recruited some faculty whose courses map to this ILO to participate in addition to committee members who will take part.</w:t>
            </w:r>
            <w:r w:rsidR="00155F62">
              <w:t xml:space="preserve">  </w:t>
            </w:r>
          </w:p>
          <w:p w14:paraId="59EDCA7B" w14:textId="6CF9D5FE" w:rsidR="003F506E" w:rsidRPr="0076215C" w:rsidRDefault="003F506E" w:rsidP="00E60397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4950" w:type="dxa"/>
          </w:tcPr>
          <w:p w14:paraId="127DC979" w14:textId="2E054DE5" w:rsidR="00727A16" w:rsidRPr="0076215C" w:rsidRDefault="00C77822" w:rsidP="00E60397">
            <w:r>
              <w:t>Interested parties are welcome to attend.</w:t>
            </w:r>
            <w:r w:rsidR="00155F62">
              <w:t xml:space="preserve">  There will be a report at the next Assessment Committee meeting</w:t>
            </w:r>
            <w:r w:rsidR="00DA1FAB">
              <w:t xml:space="preserve"> about the work completed.</w:t>
            </w:r>
          </w:p>
        </w:tc>
      </w:tr>
      <w:tr w:rsidR="004A1713" w:rsidRPr="004A1713" w14:paraId="59325083" w14:textId="77777777" w:rsidTr="0076215C">
        <w:trPr>
          <w:cantSplit/>
          <w:trHeight w:val="1134"/>
        </w:trPr>
        <w:tc>
          <w:tcPr>
            <w:tcW w:w="2878" w:type="dxa"/>
          </w:tcPr>
          <w:p w14:paraId="40E0C107" w14:textId="347729B3" w:rsidR="00E60397" w:rsidRPr="004A1713" w:rsidRDefault="00F07C76" w:rsidP="00E60397">
            <w:pPr>
              <w:widowControl/>
              <w:autoSpaceDE/>
              <w:autoSpaceDN/>
              <w:adjustRightInd/>
              <w:contextualSpacing/>
            </w:pPr>
            <w:r w:rsidRPr="004A1713">
              <w:t>VII.</w:t>
            </w:r>
            <w:r w:rsidR="00E60397" w:rsidRPr="004A1713">
              <w:t xml:space="preserve"> </w:t>
            </w:r>
            <w:r w:rsidRPr="004A1713">
              <w:t xml:space="preserve"> </w:t>
            </w:r>
            <w:r w:rsidR="007230F4">
              <w:t>Assessment Coordinator Elect Needed</w:t>
            </w:r>
          </w:p>
          <w:p w14:paraId="144B31ED" w14:textId="7460CE8C" w:rsidR="0076215C" w:rsidRPr="004A1713" w:rsidRDefault="0076215C" w:rsidP="00E60397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5217" w:type="dxa"/>
          </w:tcPr>
          <w:p w14:paraId="23C70939" w14:textId="5BC67570" w:rsidR="000956E4" w:rsidRPr="004A1713" w:rsidRDefault="007230F4" w:rsidP="00E60397">
            <w:pPr>
              <w:widowControl/>
              <w:autoSpaceDE/>
              <w:autoSpaceDN/>
              <w:adjustRightInd/>
              <w:contextualSpacing/>
            </w:pPr>
            <w:r>
              <w:t xml:space="preserve">P. de </w:t>
            </w:r>
            <w:proofErr w:type="spellStart"/>
            <w:r>
              <w:t>Haan</w:t>
            </w:r>
            <w:proofErr w:type="spellEnd"/>
            <w:r>
              <w:t xml:space="preserve"> reminded the committee that we are still looking for a Coordinator Elect to </w:t>
            </w:r>
            <w:r w:rsidR="00DC5FB0">
              <w:t xml:space="preserve">work </w:t>
            </w:r>
            <w:r>
              <w:t>with</w:t>
            </w:r>
            <w:r w:rsidR="00475C11">
              <w:t xml:space="preserve"> </w:t>
            </w:r>
            <w:r>
              <w:t xml:space="preserve">him next year </w:t>
            </w:r>
            <w:r w:rsidR="00DC5FB0">
              <w:t>and then as</w:t>
            </w:r>
            <w:r>
              <w:t xml:space="preserve"> the solo Coordinator the following year.</w:t>
            </w:r>
            <w:r w:rsidR="00DC5FB0">
              <w:t xml:space="preserve">  </w:t>
            </w:r>
            <w:bookmarkStart w:id="0" w:name="_GoBack"/>
            <w:bookmarkEnd w:id="0"/>
          </w:p>
        </w:tc>
        <w:tc>
          <w:tcPr>
            <w:tcW w:w="4950" w:type="dxa"/>
          </w:tcPr>
          <w:p w14:paraId="25B9850F" w14:textId="751F5E97" w:rsidR="00E60397" w:rsidRPr="004A1713" w:rsidRDefault="007230F4" w:rsidP="00E60397">
            <w:r>
              <w:t>Interested parties should contact the faculty senate vice president, S. Gillette</w:t>
            </w:r>
            <w:r w:rsidR="00576783">
              <w:t xml:space="preserve">, to apply.  For questions, feel free to contact P. de </w:t>
            </w:r>
            <w:proofErr w:type="spellStart"/>
            <w:r w:rsidR="00576783">
              <w:t>Haan</w:t>
            </w:r>
            <w:proofErr w:type="spellEnd"/>
            <w:r w:rsidR="00576783">
              <w:t xml:space="preserve"> or N. </w:t>
            </w:r>
            <w:proofErr w:type="spellStart"/>
            <w:r w:rsidR="00576783">
              <w:t>Cayton</w:t>
            </w:r>
            <w:proofErr w:type="spellEnd"/>
            <w:r w:rsidR="00DC5FB0">
              <w:t xml:space="preserve"> or review job description.  </w:t>
            </w:r>
          </w:p>
        </w:tc>
      </w:tr>
      <w:tr w:rsidR="003F506E" w:rsidRPr="004A1713" w14:paraId="599CBC8A" w14:textId="77777777" w:rsidTr="00A033DB">
        <w:trPr>
          <w:cantSplit/>
          <w:trHeight w:val="620"/>
        </w:trPr>
        <w:tc>
          <w:tcPr>
            <w:tcW w:w="2878" w:type="dxa"/>
            <w:shd w:val="clear" w:color="auto" w:fill="D9D9D9" w:themeFill="background1" w:themeFillShade="D9"/>
          </w:tcPr>
          <w:p w14:paraId="5EEF9E53" w14:textId="77777777" w:rsidR="003F506E" w:rsidRPr="004A1713" w:rsidRDefault="003F506E" w:rsidP="003F506E">
            <w:pPr>
              <w:widowControl/>
              <w:autoSpaceDE/>
              <w:autoSpaceDN/>
              <w:adjustRightInd/>
              <w:contextualSpacing/>
              <w:jc w:val="center"/>
            </w:pPr>
            <w:r w:rsidRPr="004A1713">
              <w:rPr>
                <w:b/>
              </w:rPr>
              <w:lastRenderedPageBreak/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2999D169" w14:textId="77777777" w:rsidR="003F506E" w:rsidRPr="004A1713" w:rsidRDefault="003F506E" w:rsidP="003F506E">
            <w:pPr>
              <w:widowControl/>
              <w:autoSpaceDE/>
              <w:autoSpaceDN/>
              <w:adjustRightInd/>
              <w:contextualSpacing/>
              <w:jc w:val="center"/>
            </w:pPr>
            <w:r w:rsidRPr="004A1713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0D037B45" w14:textId="77777777" w:rsidR="003F506E" w:rsidRPr="004A1713" w:rsidRDefault="003F506E" w:rsidP="003F506E">
            <w:pPr>
              <w:jc w:val="center"/>
            </w:pPr>
            <w:r w:rsidRPr="004A1713">
              <w:rPr>
                <w:b/>
              </w:rPr>
              <w:t>FOLLOW UP ACTION</w:t>
            </w:r>
          </w:p>
        </w:tc>
      </w:tr>
      <w:tr w:rsidR="004A1713" w:rsidRPr="004A1713" w14:paraId="62CEA093" w14:textId="77777777" w:rsidTr="0076215C">
        <w:trPr>
          <w:cantSplit/>
          <w:trHeight w:val="1547"/>
        </w:trPr>
        <w:tc>
          <w:tcPr>
            <w:tcW w:w="2878" w:type="dxa"/>
            <w:tcBorders>
              <w:bottom w:val="single" w:sz="4" w:space="0" w:color="auto"/>
            </w:tcBorders>
          </w:tcPr>
          <w:p w14:paraId="738E88D9" w14:textId="6AB4B195" w:rsidR="00E60397" w:rsidRPr="004A1713" w:rsidRDefault="00E60397" w:rsidP="00E60397">
            <w:pPr>
              <w:widowControl/>
              <w:autoSpaceDE/>
              <w:autoSpaceDN/>
              <w:adjustRightInd/>
              <w:contextualSpacing/>
            </w:pPr>
            <w:r w:rsidRPr="004A1713">
              <w:t>VI</w:t>
            </w:r>
            <w:r w:rsidR="00CC6028" w:rsidRPr="004A1713">
              <w:t>II</w:t>
            </w:r>
            <w:r w:rsidRPr="003F506E">
              <w:t xml:space="preserve">. </w:t>
            </w:r>
            <w:r w:rsidR="00983E1B" w:rsidRPr="003F506E">
              <w:t xml:space="preserve"> </w:t>
            </w:r>
            <w:r w:rsidR="003F506E" w:rsidRPr="003F506E">
              <w:rPr>
                <w:bCs/>
              </w:rPr>
              <w:t>Other/</w:t>
            </w:r>
            <w:r w:rsidR="003F506E" w:rsidRPr="003F506E">
              <w:rPr>
                <w:bCs/>
              </w:rPr>
              <w:t xml:space="preserve"> </w:t>
            </w:r>
            <w:r w:rsidR="003F506E" w:rsidRPr="003F506E">
              <w:rPr>
                <w:bCs/>
              </w:rPr>
              <w:t>Announcements</w:t>
            </w:r>
          </w:p>
        </w:tc>
        <w:tc>
          <w:tcPr>
            <w:tcW w:w="5217" w:type="dxa"/>
            <w:tcBorders>
              <w:bottom w:val="single" w:sz="4" w:space="0" w:color="auto"/>
            </w:tcBorders>
          </w:tcPr>
          <w:p w14:paraId="3E24E71E" w14:textId="168A00BC" w:rsidR="00E60397" w:rsidRPr="004A1713" w:rsidRDefault="003F506E" w:rsidP="00E60397">
            <w:pPr>
              <w:widowControl/>
              <w:autoSpaceDE/>
              <w:autoSpaceDN/>
              <w:adjustRightInd/>
              <w:contextualSpacing/>
            </w:pPr>
            <w:r>
              <w:t>The TLC will host another assessment work session on the mid-semester flex day.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8C32E29" w14:textId="5E39DF13" w:rsidR="00E60397" w:rsidRPr="004A1713" w:rsidRDefault="00E60397" w:rsidP="00E60397"/>
        </w:tc>
      </w:tr>
      <w:tr w:rsidR="004A1713" w:rsidRPr="004A1713" w14:paraId="3CC5FC48" w14:textId="77777777" w:rsidTr="0076215C">
        <w:trPr>
          <w:trHeight w:val="20"/>
        </w:trPr>
        <w:tc>
          <w:tcPr>
            <w:tcW w:w="2878" w:type="dxa"/>
          </w:tcPr>
          <w:p w14:paraId="79EEDF6E" w14:textId="49261E5A" w:rsidR="00B6320C" w:rsidRPr="004A1713" w:rsidRDefault="00E56B05" w:rsidP="00B6320C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>
              <w:rPr>
                <w:bCs/>
              </w:rPr>
              <w:t>I</w:t>
            </w:r>
            <w:r w:rsidR="00B6320C" w:rsidRPr="004A1713">
              <w:rPr>
                <w:bCs/>
              </w:rPr>
              <w:t>X. Adjourn</w:t>
            </w:r>
          </w:p>
        </w:tc>
        <w:tc>
          <w:tcPr>
            <w:tcW w:w="5217" w:type="dxa"/>
          </w:tcPr>
          <w:p w14:paraId="5BFE75DF" w14:textId="1371C350" w:rsidR="00B6320C" w:rsidRPr="004A1713" w:rsidRDefault="00B6320C" w:rsidP="00B6320C">
            <w:pPr>
              <w:widowControl/>
              <w:autoSpaceDE/>
              <w:autoSpaceDN/>
              <w:adjustRightInd/>
              <w:contextualSpacing/>
            </w:pPr>
            <w:r w:rsidRPr="004A1713">
              <w:rPr>
                <w:bCs/>
              </w:rPr>
              <w:t>1:</w:t>
            </w:r>
            <w:r w:rsidR="00E56B05">
              <w:rPr>
                <w:bCs/>
              </w:rPr>
              <w:t>14</w:t>
            </w:r>
            <w:r w:rsidRPr="004A1713">
              <w:rPr>
                <w:bCs/>
              </w:rPr>
              <w:t xml:space="preserve"> pm</w:t>
            </w:r>
          </w:p>
        </w:tc>
        <w:tc>
          <w:tcPr>
            <w:tcW w:w="4950" w:type="dxa"/>
          </w:tcPr>
          <w:p w14:paraId="4BFCD00A" w14:textId="77777777" w:rsidR="00B6320C" w:rsidRPr="004A1713" w:rsidRDefault="00B6320C" w:rsidP="00B6320C"/>
        </w:tc>
      </w:tr>
    </w:tbl>
    <w:p w14:paraId="0C351A69" w14:textId="4BDDCA2C" w:rsidR="00575442" w:rsidRPr="004A1713" w:rsidRDefault="00575442"/>
    <w:sectPr w:rsidR="00575442" w:rsidRPr="004A1713" w:rsidSect="00E72C80">
      <w:footerReference w:type="even" r:id="rId8"/>
      <w:footerReference w:type="default" r:id="rId9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1A2B0" w14:textId="77777777" w:rsidR="00837EA2" w:rsidRDefault="00837EA2" w:rsidP="00186F70">
      <w:r>
        <w:separator/>
      </w:r>
    </w:p>
  </w:endnote>
  <w:endnote w:type="continuationSeparator" w:id="0">
    <w:p w14:paraId="17276ECF" w14:textId="77777777" w:rsidR="00837EA2" w:rsidRDefault="00837EA2" w:rsidP="0018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385381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31B03" w14:textId="25265FE2" w:rsidR="005B21AB" w:rsidRDefault="005B21AB" w:rsidP="00CC27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37D215" w14:textId="77777777" w:rsidR="005B21AB" w:rsidRDefault="005B21AB" w:rsidP="005B21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8C39D" w14:textId="1623BB18" w:rsidR="00186F70" w:rsidRDefault="00186F70" w:rsidP="005B21AB">
    <w:pPr>
      <w:pStyle w:val="Footer"/>
      <w:ind w:right="360"/>
    </w:pPr>
    <w:r>
      <w:t>Minutes taken by N.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3603F" w14:textId="77777777" w:rsidR="00837EA2" w:rsidRDefault="00837EA2" w:rsidP="00186F70">
      <w:r>
        <w:separator/>
      </w:r>
    </w:p>
  </w:footnote>
  <w:footnote w:type="continuationSeparator" w:id="0">
    <w:p w14:paraId="0A478FE3" w14:textId="77777777" w:rsidR="00837EA2" w:rsidRDefault="00837EA2" w:rsidP="0018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0599"/>
    <w:multiLevelType w:val="hybridMultilevel"/>
    <w:tmpl w:val="9CE8F9EA"/>
    <w:lvl w:ilvl="0" w:tplc="F39C4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202"/>
    <w:multiLevelType w:val="hybridMultilevel"/>
    <w:tmpl w:val="02B29DF6"/>
    <w:lvl w:ilvl="0" w:tplc="61E2B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9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48"/>
    <w:rsid w:val="00010857"/>
    <w:rsid w:val="0001107D"/>
    <w:rsid w:val="00033485"/>
    <w:rsid w:val="00034470"/>
    <w:rsid w:val="00037659"/>
    <w:rsid w:val="0004222F"/>
    <w:rsid w:val="000439D4"/>
    <w:rsid w:val="00045813"/>
    <w:rsid w:val="000635D4"/>
    <w:rsid w:val="0006728F"/>
    <w:rsid w:val="0007136D"/>
    <w:rsid w:val="00072B30"/>
    <w:rsid w:val="000819FB"/>
    <w:rsid w:val="00081A0C"/>
    <w:rsid w:val="000833AB"/>
    <w:rsid w:val="00083DD1"/>
    <w:rsid w:val="00084B18"/>
    <w:rsid w:val="000956E4"/>
    <w:rsid w:val="000A29DD"/>
    <w:rsid w:val="000A4E5D"/>
    <w:rsid w:val="000B6BF7"/>
    <w:rsid w:val="000C1393"/>
    <w:rsid w:val="000D60B6"/>
    <w:rsid w:val="000E0CBC"/>
    <w:rsid w:val="000E2EEF"/>
    <w:rsid w:val="000E4464"/>
    <w:rsid w:val="000F13A3"/>
    <w:rsid w:val="00104166"/>
    <w:rsid w:val="001123D0"/>
    <w:rsid w:val="00112D62"/>
    <w:rsid w:val="0011420D"/>
    <w:rsid w:val="0011696E"/>
    <w:rsid w:val="001222BA"/>
    <w:rsid w:val="0013058F"/>
    <w:rsid w:val="00136B6E"/>
    <w:rsid w:val="001518AD"/>
    <w:rsid w:val="00155E4B"/>
    <w:rsid w:val="00155F62"/>
    <w:rsid w:val="00162339"/>
    <w:rsid w:val="00164802"/>
    <w:rsid w:val="00171D28"/>
    <w:rsid w:val="0017337B"/>
    <w:rsid w:val="00175A89"/>
    <w:rsid w:val="001810A7"/>
    <w:rsid w:val="00186F70"/>
    <w:rsid w:val="00194FB2"/>
    <w:rsid w:val="0019753D"/>
    <w:rsid w:val="001A188E"/>
    <w:rsid w:val="001A3532"/>
    <w:rsid w:val="001A39BF"/>
    <w:rsid w:val="001A3DDC"/>
    <w:rsid w:val="001B4BE2"/>
    <w:rsid w:val="001C0291"/>
    <w:rsid w:val="001C0A95"/>
    <w:rsid w:val="001C4578"/>
    <w:rsid w:val="001C4E3F"/>
    <w:rsid w:val="001C6ED2"/>
    <w:rsid w:val="001D252A"/>
    <w:rsid w:val="001D365F"/>
    <w:rsid w:val="001D760C"/>
    <w:rsid w:val="001E1D61"/>
    <w:rsid w:val="001E3586"/>
    <w:rsid w:val="001E6128"/>
    <w:rsid w:val="002009AA"/>
    <w:rsid w:val="002064E9"/>
    <w:rsid w:val="0021158E"/>
    <w:rsid w:val="002209A9"/>
    <w:rsid w:val="002268CF"/>
    <w:rsid w:val="002301B7"/>
    <w:rsid w:val="00232192"/>
    <w:rsid w:val="00233590"/>
    <w:rsid w:val="00233B77"/>
    <w:rsid w:val="002359BC"/>
    <w:rsid w:val="002378CD"/>
    <w:rsid w:val="00243CEE"/>
    <w:rsid w:val="00251BCC"/>
    <w:rsid w:val="002760B3"/>
    <w:rsid w:val="00283C12"/>
    <w:rsid w:val="00283CF2"/>
    <w:rsid w:val="002859C3"/>
    <w:rsid w:val="002870D8"/>
    <w:rsid w:val="00292DEE"/>
    <w:rsid w:val="00293228"/>
    <w:rsid w:val="00295970"/>
    <w:rsid w:val="00297F39"/>
    <w:rsid w:val="002B189A"/>
    <w:rsid w:val="002B7F03"/>
    <w:rsid w:val="002C1842"/>
    <w:rsid w:val="002C1DC5"/>
    <w:rsid w:val="002C4013"/>
    <w:rsid w:val="002C6CB4"/>
    <w:rsid w:val="002C7254"/>
    <w:rsid w:val="002C7D5E"/>
    <w:rsid w:val="002D143C"/>
    <w:rsid w:val="002D2925"/>
    <w:rsid w:val="002E0E3F"/>
    <w:rsid w:val="002E1689"/>
    <w:rsid w:val="002F07BD"/>
    <w:rsid w:val="002F1282"/>
    <w:rsid w:val="002F6814"/>
    <w:rsid w:val="0030103D"/>
    <w:rsid w:val="00301EB7"/>
    <w:rsid w:val="003029EC"/>
    <w:rsid w:val="003170A0"/>
    <w:rsid w:val="00324290"/>
    <w:rsid w:val="003252A1"/>
    <w:rsid w:val="00331A2E"/>
    <w:rsid w:val="003336D3"/>
    <w:rsid w:val="0033556C"/>
    <w:rsid w:val="00340200"/>
    <w:rsid w:val="003476A7"/>
    <w:rsid w:val="00347A0B"/>
    <w:rsid w:val="00354785"/>
    <w:rsid w:val="00354EDD"/>
    <w:rsid w:val="003621D9"/>
    <w:rsid w:val="00364A61"/>
    <w:rsid w:val="00367A66"/>
    <w:rsid w:val="00370367"/>
    <w:rsid w:val="003703D6"/>
    <w:rsid w:val="00370F3B"/>
    <w:rsid w:val="0037605C"/>
    <w:rsid w:val="00390262"/>
    <w:rsid w:val="00392742"/>
    <w:rsid w:val="0039524B"/>
    <w:rsid w:val="00396632"/>
    <w:rsid w:val="003A1CFE"/>
    <w:rsid w:val="003A650A"/>
    <w:rsid w:val="003A746B"/>
    <w:rsid w:val="003B7215"/>
    <w:rsid w:val="003D1D1F"/>
    <w:rsid w:val="003D7504"/>
    <w:rsid w:val="003E0F92"/>
    <w:rsid w:val="003F17B2"/>
    <w:rsid w:val="003F506E"/>
    <w:rsid w:val="00402939"/>
    <w:rsid w:val="00406DFE"/>
    <w:rsid w:val="00420208"/>
    <w:rsid w:val="0042295A"/>
    <w:rsid w:val="004321C3"/>
    <w:rsid w:val="004342A0"/>
    <w:rsid w:val="0044432F"/>
    <w:rsid w:val="00451137"/>
    <w:rsid w:val="00453EB6"/>
    <w:rsid w:val="00454434"/>
    <w:rsid w:val="0045719B"/>
    <w:rsid w:val="00460396"/>
    <w:rsid w:val="00462CF1"/>
    <w:rsid w:val="00464273"/>
    <w:rsid w:val="00475C11"/>
    <w:rsid w:val="00477B96"/>
    <w:rsid w:val="00484E79"/>
    <w:rsid w:val="00491003"/>
    <w:rsid w:val="004949F7"/>
    <w:rsid w:val="004A1713"/>
    <w:rsid w:val="004B476E"/>
    <w:rsid w:val="004B693E"/>
    <w:rsid w:val="004C66E6"/>
    <w:rsid w:val="004D07D2"/>
    <w:rsid w:val="004F15B9"/>
    <w:rsid w:val="004F256B"/>
    <w:rsid w:val="0050446E"/>
    <w:rsid w:val="005067A8"/>
    <w:rsid w:val="005117E5"/>
    <w:rsid w:val="00511B42"/>
    <w:rsid w:val="00512847"/>
    <w:rsid w:val="00513F07"/>
    <w:rsid w:val="00522306"/>
    <w:rsid w:val="00527AAA"/>
    <w:rsid w:val="005315D9"/>
    <w:rsid w:val="0053431F"/>
    <w:rsid w:val="00534EED"/>
    <w:rsid w:val="00536D1E"/>
    <w:rsid w:val="005420A3"/>
    <w:rsid w:val="005449F7"/>
    <w:rsid w:val="00547260"/>
    <w:rsid w:val="005528AF"/>
    <w:rsid w:val="0055751F"/>
    <w:rsid w:val="0056085B"/>
    <w:rsid w:val="00560E04"/>
    <w:rsid w:val="00561BF7"/>
    <w:rsid w:val="00562562"/>
    <w:rsid w:val="00575442"/>
    <w:rsid w:val="00576783"/>
    <w:rsid w:val="00576E07"/>
    <w:rsid w:val="00581D5D"/>
    <w:rsid w:val="00585493"/>
    <w:rsid w:val="00586235"/>
    <w:rsid w:val="005863BE"/>
    <w:rsid w:val="00586612"/>
    <w:rsid w:val="005954D4"/>
    <w:rsid w:val="005A24E9"/>
    <w:rsid w:val="005B21AB"/>
    <w:rsid w:val="005B4800"/>
    <w:rsid w:val="005B4D6F"/>
    <w:rsid w:val="005B55EC"/>
    <w:rsid w:val="005C752C"/>
    <w:rsid w:val="005D1945"/>
    <w:rsid w:val="005D1BA2"/>
    <w:rsid w:val="005D217E"/>
    <w:rsid w:val="005D2A48"/>
    <w:rsid w:val="005E3DE2"/>
    <w:rsid w:val="005E7E71"/>
    <w:rsid w:val="005F2D75"/>
    <w:rsid w:val="00611B5A"/>
    <w:rsid w:val="00611EB3"/>
    <w:rsid w:val="00615273"/>
    <w:rsid w:val="00621E1D"/>
    <w:rsid w:val="006221EC"/>
    <w:rsid w:val="0062396B"/>
    <w:rsid w:val="00630447"/>
    <w:rsid w:val="00632B45"/>
    <w:rsid w:val="00632C7E"/>
    <w:rsid w:val="00634D18"/>
    <w:rsid w:val="006528A0"/>
    <w:rsid w:val="00656B72"/>
    <w:rsid w:val="0066521A"/>
    <w:rsid w:val="00674713"/>
    <w:rsid w:val="006758CA"/>
    <w:rsid w:val="006760CB"/>
    <w:rsid w:val="0068157F"/>
    <w:rsid w:val="00682826"/>
    <w:rsid w:val="00686379"/>
    <w:rsid w:val="0069376E"/>
    <w:rsid w:val="006963CE"/>
    <w:rsid w:val="006A71BE"/>
    <w:rsid w:val="006B2F1C"/>
    <w:rsid w:val="006B7941"/>
    <w:rsid w:val="006C521A"/>
    <w:rsid w:val="006D0D7D"/>
    <w:rsid w:val="006D3A21"/>
    <w:rsid w:val="006E7B81"/>
    <w:rsid w:val="006F0851"/>
    <w:rsid w:val="006F0B2C"/>
    <w:rsid w:val="006F0EA4"/>
    <w:rsid w:val="006F0FBF"/>
    <w:rsid w:val="006F3A9B"/>
    <w:rsid w:val="006F448A"/>
    <w:rsid w:val="006F49D7"/>
    <w:rsid w:val="006F7680"/>
    <w:rsid w:val="006F7E2A"/>
    <w:rsid w:val="00702AA3"/>
    <w:rsid w:val="00704167"/>
    <w:rsid w:val="00706545"/>
    <w:rsid w:val="00713847"/>
    <w:rsid w:val="0072065A"/>
    <w:rsid w:val="007230F4"/>
    <w:rsid w:val="00723362"/>
    <w:rsid w:val="00724FAC"/>
    <w:rsid w:val="00727A16"/>
    <w:rsid w:val="00730E87"/>
    <w:rsid w:val="00735246"/>
    <w:rsid w:val="0074721D"/>
    <w:rsid w:val="007472EF"/>
    <w:rsid w:val="00750694"/>
    <w:rsid w:val="00750A49"/>
    <w:rsid w:val="0076215C"/>
    <w:rsid w:val="0076363A"/>
    <w:rsid w:val="007723B5"/>
    <w:rsid w:val="00772683"/>
    <w:rsid w:val="007909DA"/>
    <w:rsid w:val="007953DE"/>
    <w:rsid w:val="007964FF"/>
    <w:rsid w:val="007A11E2"/>
    <w:rsid w:val="007A197D"/>
    <w:rsid w:val="007A385D"/>
    <w:rsid w:val="007B06CF"/>
    <w:rsid w:val="007C6B7B"/>
    <w:rsid w:val="007C6BB7"/>
    <w:rsid w:val="007D08C6"/>
    <w:rsid w:val="007D5A85"/>
    <w:rsid w:val="007E1108"/>
    <w:rsid w:val="007E4498"/>
    <w:rsid w:val="007E556A"/>
    <w:rsid w:val="007E6070"/>
    <w:rsid w:val="007F0144"/>
    <w:rsid w:val="00802599"/>
    <w:rsid w:val="008041AC"/>
    <w:rsid w:val="00823FC9"/>
    <w:rsid w:val="00824800"/>
    <w:rsid w:val="00827154"/>
    <w:rsid w:val="008310F8"/>
    <w:rsid w:val="008318F8"/>
    <w:rsid w:val="00833D84"/>
    <w:rsid w:val="00834417"/>
    <w:rsid w:val="008345DD"/>
    <w:rsid w:val="0083494F"/>
    <w:rsid w:val="008374BE"/>
    <w:rsid w:val="00837EA2"/>
    <w:rsid w:val="0084053C"/>
    <w:rsid w:val="00852B4D"/>
    <w:rsid w:val="00856A5C"/>
    <w:rsid w:val="00860B49"/>
    <w:rsid w:val="00862A79"/>
    <w:rsid w:val="00864630"/>
    <w:rsid w:val="00864826"/>
    <w:rsid w:val="00866DCF"/>
    <w:rsid w:val="008714A8"/>
    <w:rsid w:val="00872C2E"/>
    <w:rsid w:val="008735A2"/>
    <w:rsid w:val="00874922"/>
    <w:rsid w:val="008A6996"/>
    <w:rsid w:val="008B0591"/>
    <w:rsid w:val="008C0447"/>
    <w:rsid w:val="008C07AA"/>
    <w:rsid w:val="008C2825"/>
    <w:rsid w:val="008C41F2"/>
    <w:rsid w:val="008D5F3F"/>
    <w:rsid w:val="008E0F17"/>
    <w:rsid w:val="008E60B8"/>
    <w:rsid w:val="008E71E9"/>
    <w:rsid w:val="008F36B2"/>
    <w:rsid w:val="008F5888"/>
    <w:rsid w:val="00900EAF"/>
    <w:rsid w:val="0090326D"/>
    <w:rsid w:val="009165EB"/>
    <w:rsid w:val="00926A4A"/>
    <w:rsid w:val="00934D39"/>
    <w:rsid w:val="0094046A"/>
    <w:rsid w:val="00946017"/>
    <w:rsid w:val="009463DD"/>
    <w:rsid w:val="00953D43"/>
    <w:rsid w:val="00961311"/>
    <w:rsid w:val="009778EC"/>
    <w:rsid w:val="00982D86"/>
    <w:rsid w:val="00983E1B"/>
    <w:rsid w:val="009903C3"/>
    <w:rsid w:val="009B0D59"/>
    <w:rsid w:val="009C2BF6"/>
    <w:rsid w:val="009E01C8"/>
    <w:rsid w:val="009F52F0"/>
    <w:rsid w:val="00A031AC"/>
    <w:rsid w:val="00A063C1"/>
    <w:rsid w:val="00A104B8"/>
    <w:rsid w:val="00A145ED"/>
    <w:rsid w:val="00A161F0"/>
    <w:rsid w:val="00A235E2"/>
    <w:rsid w:val="00A307B6"/>
    <w:rsid w:val="00A31076"/>
    <w:rsid w:val="00A41033"/>
    <w:rsid w:val="00A42A07"/>
    <w:rsid w:val="00A45C68"/>
    <w:rsid w:val="00A614D1"/>
    <w:rsid w:val="00A74C71"/>
    <w:rsid w:val="00A80911"/>
    <w:rsid w:val="00A90898"/>
    <w:rsid w:val="00A92727"/>
    <w:rsid w:val="00A97617"/>
    <w:rsid w:val="00AA0BEF"/>
    <w:rsid w:val="00AA207F"/>
    <w:rsid w:val="00AA6DB5"/>
    <w:rsid w:val="00AB11DE"/>
    <w:rsid w:val="00AC4305"/>
    <w:rsid w:val="00AE017E"/>
    <w:rsid w:val="00AF0609"/>
    <w:rsid w:val="00AF2042"/>
    <w:rsid w:val="00AF227B"/>
    <w:rsid w:val="00AF2C2A"/>
    <w:rsid w:val="00AF75B9"/>
    <w:rsid w:val="00B06C3B"/>
    <w:rsid w:val="00B07BCC"/>
    <w:rsid w:val="00B1519B"/>
    <w:rsid w:val="00B25602"/>
    <w:rsid w:val="00B34149"/>
    <w:rsid w:val="00B35D65"/>
    <w:rsid w:val="00B3628F"/>
    <w:rsid w:val="00B37402"/>
    <w:rsid w:val="00B54A59"/>
    <w:rsid w:val="00B6172C"/>
    <w:rsid w:val="00B6320C"/>
    <w:rsid w:val="00B76AF2"/>
    <w:rsid w:val="00B82C16"/>
    <w:rsid w:val="00BA56B7"/>
    <w:rsid w:val="00BB658E"/>
    <w:rsid w:val="00BB7300"/>
    <w:rsid w:val="00BC3949"/>
    <w:rsid w:val="00BE5BB6"/>
    <w:rsid w:val="00BE77D7"/>
    <w:rsid w:val="00BF79F7"/>
    <w:rsid w:val="00C037DF"/>
    <w:rsid w:val="00C11C5D"/>
    <w:rsid w:val="00C21116"/>
    <w:rsid w:val="00C31773"/>
    <w:rsid w:val="00C34393"/>
    <w:rsid w:val="00C3520B"/>
    <w:rsid w:val="00C3746D"/>
    <w:rsid w:val="00C40892"/>
    <w:rsid w:val="00C468F3"/>
    <w:rsid w:val="00C55360"/>
    <w:rsid w:val="00C55630"/>
    <w:rsid w:val="00C5736F"/>
    <w:rsid w:val="00C60826"/>
    <w:rsid w:val="00C65C73"/>
    <w:rsid w:val="00C66E42"/>
    <w:rsid w:val="00C72FF5"/>
    <w:rsid w:val="00C75543"/>
    <w:rsid w:val="00C7585C"/>
    <w:rsid w:val="00C77822"/>
    <w:rsid w:val="00C83AE4"/>
    <w:rsid w:val="00C87CC1"/>
    <w:rsid w:val="00C91DEF"/>
    <w:rsid w:val="00C93039"/>
    <w:rsid w:val="00CA63C4"/>
    <w:rsid w:val="00CB0CED"/>
    <w:rsid w:val="00CB35CD"/>
    <w:rsid w:val="00CC0CF2"/>
    <w:rsid w:val="00CC5868"/>
    <w:rsid w:val="00CC6028"/>
    <w:rsid w:val="00CD46C2"/>
    <w:rsid w:val="00CD6787"/>
    <w:rsid w:val="00CD6965"/>
    <w:rsid w:val="00CE3B3A"/>
    <w:rsid w:val="00CE7256"/>
    <w:rsid w:val="00CF2632"/>
    <w:rsid w:val="00CF586B"/>
    <w:rsid w:val="00D0096F"/>
    <w:rsid w:val="00D01170"/>
    <w:rsid w:val="00D01FA5"/>
    <w:rsid w:val="00D030AE"/>
    <w:rsid w:val="00D0397D"/>
    <w:rsid w:val="00D12637"/>
    <w:rsid w:val="00D17868"/>
    <w:rsid w:val="00D2233A"/>
    <w:rsid w:val="00D25BCC"/>
    <w:rsid w:val="00D265CC"/>
    <w:rsid w:val="00D4196B"/>
    <w:rsid w:val="00D56847"/>
    <w:rsid w:val="00D6084F"/>
    <w:rsid w:val="00D734A2"/>
    <w:rsid w:val="00D77E51"/>
    <w:rsid w:val="00D8174F"/>
    <w:rsid w:val="00D828FB"/>
    <w:rsid w:val="00D872AC"/>
    <w:rsid w:val="00D9118E"/>
    <w:rsid w:val="00D94418"/>
    <w:rsid w:val="00D96B69"/>
    <w:rsid w:val="00DA1FAB"/>
    <w:rsid w:val="00DB004F"/>
    <w:rsid w:val="00DB570C"/>
    <w:rsid w:val="00DB651B"/>
    <w:rsid w:val="00DB7DA8"/>
    <w:rsid w:val="00DC51AF"/>
    <w:rsid w:val="00DC5FB0"/>
    <w:rsid w:val="00DD0134"/>
    <w:rsid w:val="00DD6775"/>
    <w:rsid w:val="00DD6785"/>
    <w:rsid w:val="00DE01EC"/>
    <w:rsid w:val="00DE1ADC"/>
    <w:rsid w:val="00DF37E7"/>
    <w:rsid w:val="00DF3FEB"/>
    <w:rsid w:val="00E02EEF"/>
    <w:rsid w:val="00E41F78"/>
    <w:rsid w:val="00E4320D"/>
    <w:rsid w:val="00E4539F"/>
    <w:rsid w:val="00E52493"/>
    <w:rsid w:val="00E55E8A"/>
    <w:rsid w:val="00E56B05"/>
    <w:rsid w:val="00E5776E"/>
    <w:rsid w:val="00E60397"/>
    <w:rsid w:val="00E60B15"/>
    <w:rsid w:val="00E66CE3"/>
    <w:rsid w:val="00E72C80"/>
    <w:rsid w:val="00E74448"/>
    <w:rsid w:val="00E766B9"/>
    <w:rsid w:val="00E94E41"/>
    <w:rsid w:val="00EB13AF"/>
    <w:rsid w:val="00EB13FE"/>
    <w:rsid w:val="00EB32D4"/>
    <w:rsid w:val="00EB3367"/>
    <w:rsid w:val="00EB4A78"/>
    <w:rsid w:val="00EC00E7"/>
    <w:rsid w:val="00EC0821"/>
    <w:rsid w:val="00ED1ACA"/>
    <w:rsid w:val="00ED1FAA"/>
    <w:rsid w:val="00ED32E1"/>
    <w:rsid w:val="00ED4BBF"/>
    <w:rsid w:val="00ED4C73"/>
    <w:rsid w:val="00EE050A"/>
    <w:rsid w:val="00EE1993"/>
    <w:rsid w:val="00EE7111"/>
    <w:rsid w:val="00EE7ED9"/>
    <w:rsid w:val="00EF01FD"/>
    <w:rsid w:val="00EF112E"/>
    <w:rsid w:val="00EF319C"/>
    <w:rsid w:val="00F04182"/>
    <w:rsid w:val="00F07266"/>
    <w:rsid w:val="00F07C41"/>
    <w:rsid w:val="00F07C76"/>
    <w:rsid w:val="00F16ABC"/>
    <w:rsid w:val="00F2109E"/>
    <w:rsid w:val="00F23CC3"/>
    <w:rsid w:val="00F25926"/>
    <w:rsid w:val="00F25EDF"/>
    <w:rsid w:val="00F33219"/>
    <w:rsid w:val="00F35DEA"/>
    <w:rsid w:val="00F378EA"/>
    <w:rsid w:val="00F45929"/>
    <w:rsid w:val="00F541B7"/>
    <w:rsid w:val="00F60F79"/>
    <w:rsid w:val="00F64EBB"/>
    <w:rsid w:val="00F70953"/>
    <w:rsid w:val="00F71B0A"/>
    <w:rsid w:val="00F76122"/>
    <w:rsid w:val="00F806B5"/>
    <w:rsid w:val="00F829EF"/>
    <w:rsid w:val="00F91066"/>
    <w:rsid w:val="00F948A5"/>
    <w:rsid w:val="00F9711D"/>
    <w:rsid w:val="00FA24D3"/>
    <w:rsid w:val="00FA2DCB"/>
    <w:rsid w:val="00FA7074"/>
    <w:rsid w:val="00FA7F4D"/>
    <w:rsid w:val="00FB4223"/>
    <w:rsid w:val="00FC1EC7"/>
    <w:rsid w:val="00FC2CAB"/>
    <w:rsid w:val="00FC4CB6"/>
    <w:rsid w:val="00FD101F"/>
    <w:rsid w:val="00FD15AC"/>
    <w:rsid w:val="00FD792F"/>
    <w:rsid w:val="00FE1F96"/>
    <w:rsid w:val="00FE4230"/>
    <w:rsid w:val="00FF0F7D"/>
    <w:rsid w:val="00FF5B76"/>
    <w:rsid w:val="00FF64FC"/>
    <w:rsid w:val="00FF6CD6"/>
    <w:rsid w:val="00FF6D7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B940"/>
  <w14:defaultImageDpi w14:val="32767"/>
  <w15:chartTrackingRefBased/>
  <w15:docId w15:val="{8395C270-8632-C842-BF1C-F379E68C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2A4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5D65"/>
    <w:pPr>
      <w:keepNext/>
      <w:keepLines/>
      <w:widowControl/>
      <w:numPr>
        <w:numId w:val="5"/>
      </w:numPr>
      <w:autoSpaceDE/>
      <w:autoSpaceDN/>
      <w:adjustRightInd/>
      <w:spacing w:before="240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D65"/>
    <w:pPr>
      <w:keepNext/>
      <w:keepLines/>
      <w:widowControl/>
      <w:numPr>
        <w:ilvl w:val="1"/>
        <w:numId w:val="5"/>
      </w:numPr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D65"/>
    <w:pPr>
      <w:keepNext/>
      <w:keepLines/>
      <w:widowControl/>
      <w:numPr>
        <w:ilvl w:val="2"/>
        <w:numId w:val="5"/>
      </w:numPr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D65"/>
    <w:pPr>
      <w:keepNext/>
      <w:keepLines/>
      <w:widowControl/>
      <w:numPr>
        <w:ilvl w:val="3"/>
        <w:numId w:val="5"/>
      </w:numPr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D65"/>
    <w:pPr>
      <w:keepNext/>
      <w:keepLines/>
      <w:widowControl/>
      <w:numPr>
        <w:ilvl w:val="4"/>
        <w:numId w:val="5"/>
      </w:numPr>
      <w:autoSpaceDE/>
      <w:autoSpaceDN/>
      <w:adjustRightInd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D65"/>
    <w:pPr>
      <w:keepNext/>
      <w:keepLines/>
      <w:widowControl/>
      <w:numPr>
        <w:ilvl w:val="5"/>
        <w:numId w:val="5"/>
      </w:numPr>
      <w:autoSpaceDE/>
      <w:autoSpaceDN/>
      <w:adjustRightInd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D65"/>
    <w:pPr>
      <w:keepNext/>
      <w:keepLines/>
      <w:widowControl/>
      <w:numPr>
        <w:ilvl w:val="6"/>
        <w:numId w:val="5"/>
      </w:numPr>
      <w:autoSpaceDE/>
      <w:autoSpaceDN/>
      <w:adjustRightInd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D65"/>
    <w:pPr>
      <w:keepNext/>
      <w:keepLines/>
      <w:widowControl/>
      <w:numPr>
        <w:ilvl w:val="7"/>
        <w:numId w:val="5"/>
      </w:numPr>
      <w:autoSpaceDE/>
      <w:autoSpaceDN/>
      <w:adjustRightInd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D65"/>
    <w:pPr>
      <w:keepNext/>
      <w:keepLines/>
      <w:widowControl/>
      <w:numPr>
        <w:ilvl w:val="8"/>
        <w:numId w:val="5"/>
      </w:numPr>
      <w:autoSpaceDE/>
      <w:autoSpaceDN/>
      <w:adjustRightInd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48"/>
    <w:pPr>
      <w:ind w:left="720"/>
    </w:pPr>
  </w:style>
  <w:style w:type="character" w:styleId="Hyperlink">
    <w:name w:val="Hyperlink"/>
    <w:basedOn w:val="DefaultParagraphFont"/>
    <w:uiPriority w:val="99"/>
    <w:unhideWhenUsed/>
    <w:rsid w:val="00B76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6AF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265CC"/>
  </w:style>
  <w:style w:type="table" w:styleId="TableGrid">
    <w:name w:val="Table Grid"/>
    <w:basedOn w:val="TableNormal"/>
    <w:uiPriority w:val="59"/>
    <w:rsid w:val="007E449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F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F70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B21AB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B21AB"/>
  </w:style>
  <w:style w:type="character" w:customStyle="1" w:styleId="Heading1Char">
    <w:name w:val="Heading 1 Char"/>
    <w:basedOn w:val="DefaultParagraphFont"/>
    <w:link w:val="Heading1"/>
    <w:uiPriority w:val="9"/>
    <w:rsid w:val="00B35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5D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D6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D6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D65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D65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D6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D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D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erkeleycitycollege.edu/wp/teaching-and-learning/please-use-the-room/reserving-the-teaching-and-learning-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Cayton</dc:creator>
  <cp:keywords/>
  <dc:description/>
  <cp:lastModifiedBy>Microsoft Office User</cp:lastModifiedBy>
  <cp:revision>43</cp:revision>
  <dcterms:created xsi:type="dcterms:W3CDTF">2020-03-05T01:07:00Z</dcterms:created>
  <dcterms:modified xsi:type="dcterms:W3CDTF">2020-03-05T02:02:00Z</dcterms:modified>
</cp:coreProperties>
</file>