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416CC" w:rsidRPr="006155BF" w:rsidRDefault="002416CC" w:rsidP="002416CC">
      <w:pPr>
        <w:tabs>
          <w:tab w:val="left" w:pos="450"/>
        </w:tabs>
        <w:snapToGrid w:val="0"/>
        <w:spacing w:before="120" w:after="240"/>
        <w:jc w:val="center"/>
        <w:textDirection w:val="btLr"/>
        <w:rPr>
          <w:rFonts w:eastAsia="Cambria" w:cs="Cambria"/>
          <w:b/>
          <w:bCs/>
          <w:color w:val="000000"/>
          <w:sz w:val="32"/>
          <w:szCs w:val="32"/>
        </w:rPr>
      </w:pPr>
      <w:r w:rsidRPr="006155BF">
        <w:rPr>
          <w:rFonts w:eastAsia="Cambria" w:cs="Cambria"/>
          <w:b/>
          <w:bCs/>
          <w:color w:val="000000"/>
          <w:sz w:val="32"/>
          <w:szCs w:val="32"/>
        </w:rPr>
        <w:t>Resolution Honoring the Life and Work of Joe Doyle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455"/>
        <w:gridCol w:w="8100"/>
      </w:tblGrid>
      <w:tr w:rsidR="006155BF" w:rsidRPr="006155BF" w:rsidTr="00B440E5">
        <w:tc>
          <w:tcPr>
            <w:tcW w:w="2455" w:type="dxa"/>
          </w:tcPr>
          <w:p w:rsidR="00047C40" w:rsidRPr="006155BF" w:rsidRDefault="00047C40" w:rsidP="00047C40">
            <w:pPr>
              <w:spacing w:before="120" w:after="120"/>
              <w:jc w:val="right"/>
              <w:textDirection w:val="btLr"/>
              <w:rPr>
                <w:sz w:val="20"/>
                <w:szCs w:val="20"/>
              </w:rPr>
            </w:pPr>
            <w:r w:rsidRPr="006155BF">
              <w:rPr>
                <w:rFonts w:eastAsia="Arial" w:cs="Arial"/>
                <w:b/>
                <w:color w:val="000000"/>
                <w:sz w:val="20"/>
                <w:szCs w:val="20"/>
              </w:rPr>
              <w:t>Kelly Pernell</w:t>
            </w:r>
            <w:r w:rsidRPr="006155BF">
              <w:rPr>
                <w:rFonts w:eastAsia="Arial" w:cs="Arial"/>
                <w:b/>
                <w:color w:val="000000"/>
                <w:sz w:val="20"/>
                <w:szCs w:val="20"/>
              </w:rPr>
              <w:br/>
            </w:r>
            <w:r w:rsidRPr="006155BF">
              <w:rPr>
                <w:rFonts w:eastAsia="Arial" w:cs="Arial"/>
                <w:i/>
                <w:color w:val="000000"/>
                <w:sz w:val="20"/>
                <w:szCs w:val="20"/>
              </w:rPr>
              <w:t>President</w:t>
            </w:r>
          </w:p>
          <w:p w:rsidR="00047C40" w:rsidRPr="006155BF" w:rsidRDefault="00047C40" w:rsidP="00047C40">
            <w:pPr>
              <w:spacing w:after="120"/>
              <w:jc w:val="right"/>
              <w:textDirection w:val="btLr"/>
              <w:rPr>
                <w:sz w:val="20"/>
                <w:szCs w:val="20"/>
              </w:rPr>
            </w:pPr>
            <w:r w:rsidRPr="006155BF">
              <w:rPr>
                <w:rFonts w:eastAsia="Arial" w:cs="Arial"/>
                <w:b/>
                <w:color w:val="000000"/>
                <w:sz w:val="20"/>
                <w:szCs w:val="20"/>
              </w:rPr>
              <w:t>Sam Gillette</w:t>
            </w:r>
            <w:r w:rsidRPr="006155BF">
              <w:rPr>
                <w:rFonts w:eastAsia="Arial" w:cs="Arial"/>
                <w:b/>
                <w:color w:val="000000"/>
                <w:sz w:val="20"/>
                <w:szCs w:val="20"/>
              </w:rPr>
              <w:br/>
            </w:r>
            <w:r w:rsidRPr="006155BF">
              <w:rPr>
                <w:rFonts w:eastAsia="Arial" w:cs="Arial"/>
                <w:i/>
                <w:color w:val="000000"/>
                <w:sz w:val="20"/>
                <w:szCs w:val="20"/>
              </w:rPr>
              <w:t>Vice President</w:t>
            </w:r>
          </w:p>
          <w:p w:rsidR="00047C40" w:rsidRPr="006155BF" w:rsidRDefault="00047C40" w:rsidP="00047C40">
            <w:pPr>
              <w:spacing w:after="120"/>
              <w:jc w:val="right"/>
              <w:textDirection w:val="btLr"/>
              <w:rPr>
                <w:sz w:val="20"/>
                <w:szCs w:val="20"/>
              </w:rPr>
            </w:pPr>
            <w:r w:rsidRPr="006155BF">
              <w:rPr>
                <w:rFonts w:eastAsia="Arial" w:cs="Arial"/>
                <w:b/>
                <w:color w:val="000000"/>
                <w:sz w:val="20"/>
                <w:szCs w:val="20"/>
              </w:rPr>
              <w:t>Catherine Nichols</w:t>
            </w:r>
            <w:r w:rsidRPr="006155BF">
              <w:rPr>
                <w:rFonts w:eastAsia="Arial" w:cs="Arial"/>
                <w:b/>
                <w:color w:val="000000"/>
                <w:sz w:val="20"/>
                <w:szCs w:val="20"/>
              </w:rPr>
              <w:br/>
            </w:r>
            <w:r w:rsidRPr="006155BF">
              <w:rPr>
                <w:rFonts w:eastAsia="Arial" w:cs="Arial"/>
                <w:i/>
                <w:color w:val="000000"/>
                <w:sz w:val="20"/>
                <w:szCs w:val="20"/>
              </w:rPr>
              <w:t>Secretary</w:t>
            </w:r>
          </w:p>
          <w:p w:rsidR="00047C40" w:rsidRPr="006155BF" w:rsidRDefault="00047C40" w:rsidP="00047C40">
            <w:pPr>
              <w:spacing w:after="120"/>
              <w:jc w:val="right"/>
              <w:textDirection w:val="btLr"/>
              <w:rPr>
                <w:sz w:val="20"/>
                <w:szCs w:val="20"/>
              </w:rPr>
            </w:pPr>
            <w:r w:rsidRPr="006155BF">
              <w:rPr>
                <w:rFonts w:eastAsia="Arial" w:cs="Arial"/>
                <w:b/>
                <w:color w:val="000000"/>
                <w:sz w:val="20"/>
                <w:szCs w:val="20"/>
              </w:rPr>
              <w:t>Laura Ruberto</w:t>
            </w:r>
            <w:r w:rsidRPr="006155BF">
              <w:rPr>
                <w:rFonts w:eastAsia="Arial" w:cs="Arial"/>
                <w:b/>
                <w:color w:val="000000"/>
                <w:sz w:val="20"/>
                <w:szCs w:val="20"/>
              </w:rPr>
              <w:br/>
            </w:r>
            <w:r w:rsidRPr="006155BF">
              <w:rPr>
                <w:rFonts w:eastAsia="Arial" w:cs="Arial"/>
                <w:i/>
                <w:color w:val="000000"/>
                <w:sz w:val="20"/>
                <w:szCs w:val="20"/>
              </w:rPr>
              <w:t>Arts &amp; Cultural Studies</w:t>
            </w:r>
          </w:p>
          <w:p w:rsidR="00047C40" w:rsidRPr="006155BF" w:rsidRDefault="00047C40" w:rsidP="00047C40">
            <w:pPr>
              <w:spacing w:after="120"/>
              <w:jc w:val="right"/>
              <w:textDirection w:val="btLr"/>
              <w:rPr>
                <w:sz w:val="20"/>
                <w:szCs w:val="20"/>
              </w:rPr>
            </w:pPr>
            <w:r w:rsidRPr="006155BF">
              <w:rPr>
                <w:rFonts w:eastAsia="Arial" w:cs="Arial"/>
                <w:b/>
                <w:color w:val="000000"/>
                <w:sz w:val="20"/>
                <w:szCs w:val="20"/>
              </w:rPr>
              <w:t>Gabriel Martinez</w:t>
            </w:r>
            <w:r w:rsidRPr="006155BF">
              <w:rPr>
                <w:rFonts w:eastAsia="Arial" w:cs="Arial"/>
                <w:b/>
                <w:color w:val="000000"/>
                <w:sz w:val="20"/>
                <w:szCs w:val="20"/>
              </w:rPr>
              <w:br/>
            </w:r>
            <w:r w:rsidRPr="006155BF">
              <w:rPr>
                <w:rFonts w:eastAsia="Arial" w:cs="Arial"/>
                <w:i/>
                <w:color w:val="000000"/>
                <w:sz w:val="20"/>
                <w:szCs w:val="20"/>
              </w:rPr>
              <w:t>Counseling</w:t>
            </w:r>
          </w:p>
          <w:p w:rsidR="00047C40" w:rsidRPr="006155BF" w:rsidRDefault="00047C40" w:rsidP="00047C40">
            <w:pPr>
              <w:spacing w:after="120"/>
              <w:jc w:val="right"/>
              <w:textDirection w:val="btLr"/>
              <w:rPr>
                <w:sz w:val="20"/>
                <w:szCs w:val="20"/>
              </w:rPr>
            </w:pPr>
            <w:r>
              <w:rPr>
                <w:rFonts w:eastAsia="Arial" w:cs="Arial"/>
                <w:b/>
                <w:color w:val="000000"/>
                <w:sz w:val="20"/>
                <w:szCs w:val="20"/>
              </w:rPr>
              <w:t>Linda King</w:t>
            </w:r>
            <w:r w:rsidRPr="006155BF">
              <w:rPr>
                <w:rFonts w:eastAsia="Arial" w:cs="Arial"/>
                <w:b/>
                <w:color w:val="000000"/>
                <w:sz w:val="20"/>
                <w:szCs w:val="20"/>
              </w:rPr>
              <w:br/>
            </w:r>
            <w:r w:rsidRPr="006155BF">
              <w:rPr>
                <w:rFonts w:eastAsia="Arial" w:cs="Arial"/>
                <w:i/>
                <w:color w:val="000000"/>
                <w:sz w:val="20"/>
                <w:szCs w:val="20"/>
              </w:rPr>
              <w:t>English, ESL, Education</w:t>
            </w:r>
          </w:p>
          <w:p w:rsidR="00047C40" w:rsidRPr="006155BF" w:rsidRDefault="00047C40" w:rsidP="00047C40">
            <w:pPr>
              <w:spacing w:after="120"/>
              <w:jc w:val="right"/>
              <w:textDirection w:val="btLr"/>
              <w:rPr>
                <w:sz w:val="20"/>
                <w:szCs w:val="20"/>
              </w:rPr>
            </w:pPr>
            <w:r w:rsidRPr="006155BF">
              <w:rPr>
                <w:rFonts w:eastAsia="Arial" w:cs="Arial"/>
                <w:b/>
                <w:color w:val="000000"/>
                <w:sz w:val="20"/>
                <w:szCs w:val="20"/>
              </w:rPr>
              <w:t>Jenny Yap</w:t>
            </w:r>
            <w:r w:rsidRPr="006155BF">
              <w:rPr>
                <w:rFonts w:eastAsia="Arial" w:cs="Arial"/>
                <w:b/>
                <w:color w:val="000000"/>
                <w:sz w:val="20"/>
                <w:szCs w:val="20"/>
              </w:rPr>
              <w:br/>
            </w:r>
            <w:r w:rsidRPr="006155BF">
              <w:rPr>
                <w:rFonts w:eastAsia="Arial" w:cs="Arial"/>
                <w:i/>
                <w:color w:val="000000"/>
                <w:sz w:val="20"/>
                <w:szCs w:val="20"/>
              </w:rPr>
              <w:t>Library</w:t>
            </w:r>
          </w:p>
          <w:p w:rsidR="00047C40" w:rsidRPr="006155BF" w:rsidRDefault="00047C40" w:rsidP="00047C40">
            <w:pPr>
              <w:spacing w:after="120"/>
              <w:jc w:val="right"/>
              <w:textDirection w:val="btLr"/>
              <w:rPr>
                <w:sz w:val="20"/>
                <w:szCs w:val="20"/>
              </w:rPr>
            </w:pPr>
            <w:r w:rsidRPr="006155BF">
              <w:rPr>
                <w:rFonts w:eastAsia="Arial" w:cs="Arial"/>
                <w:b/>
                <w:color w:val="000000"/>
                <w:sz w:val="20"/>
                <w:szCs w:val="20"/>
              </w:rPr>
              <w:t>Claudia Abadia</w:t>
            </w:r>
            <w:r w:rsidRPr="006155BF">
              <w:rPr>
                <w:rFonts w:eastAsia="Arial" w:cs="Arial"/>
                <w:b/>
                <w:color w:val="000000"/>
                <w:sz w:val="20"/>
                <w:szCs w:val="20"/>
              </w:rPr>
              <w:br/>
            </w:r>
            <w:r w:rsidRPr="006155BF">
              <w:rPr>
                <w:rFonts w:eastAsia="Arial" w:cs="Arial"/>
                <w:i/>
                <w:color w:val="000000"/>
                <w:sz w:val="20"/>
                <w:szCs w:val="20"/>
              </w:rPr>
              <w:t>Mathematics</w:t>
            </w:r>
          </w:p>
          <w:p w:rsidR="00047C40" w:rsidRPr="006155BF" w:rsidRDefault="00047C40" w:rsidP="00047C40">
            <w:pPr>
              <w:spacing w:after="120"/>
              <w:jc w:val="right"/>
              <w:textDirection w:val="btLr"/>
              <w:rPr>
                <w:sz w:val="20"/>
                <w:szCs w:val="20"/>
              </w:rPr>
            </w:pPr>
            <w:r w:rsidRPr="006155BF">
              <w:rPr>
                <w:rFonts w:eastAsia="Arial" w:cs="Arial"/>
                <w:b/>
                <w:color w:val="000000"/>
                <w:sz w:val="20"/>
                <w:szCs w:val="20"/>
              </w:rPr>
              <w:t>Jenny Gough</w:t>
            </w:r>
            <w:r w:rsidRPr="006155BF">
              <w:rPr>
                <w:rFonts w:eastAsia="Arial" w:cs="Arial"/>
                <w:b/>
                <w:color w:val="000000"/>
                <w:sz w:val="20"/>
                <w:szCs w:val="20"/>
              </w:rPr>
              <w:br/>
            </w:r>
            <w:r w:rsidRPr="006155BF">
              <w:rPr>
                <w:rFonts w:eastAsia="Arial" w:cs="Arial"/>
                <w:i/>
                <w:color w:val="000000"/>
                <w:sz w:val="20"/>
                <w:szCs w:val="20"/>
              </w:rPr>
              <w:t>Modern Languages &amp; ASL</w:t>
            </w:r>
          </w:p>
          <w:p w:rsidR="00047C40" w:rsidRPr="006155BF" w:rsidRDefault="00047C40" w:rsidP="00047C40">
            <w:pPr>
              <w:spacing w:after="120"/>
              <w:jc w:val="right"/>
              <w:textDirection w:val="btLr"/>
              <w:rPr>
                <w:sz w:val="20"/>
                <w:szCs w:val="20"/>
              </w:rPr>
            </w:pPr>
            <w:r w:rsidRPr="006155BF">
              <w:rPr>
                <w:rFonts w:eastAsia="Arial" w:cs="Arial"/>
                <w:b/>
                <w:color w:val="000000"/>
                <w:sz w:val="20"/>
                <w:szCs w:val="20"/>
              </w:rPr>
              <w:t>Mary Clarke-Miller</w:t>
            </w:r>
            <w:r w:rsidRPr="006155BF">
              <w:rPr>
                <w:rFonts w:eastAsia="Arial" w:cs="Arial"/>
                <w:b/>
                <w:color w:val="000000"/>
                <w:sz w:val="20"/>
                <w:szCs w:val="20"/>
              </w:rPr>
              <w:br/>
            </w:r>
            <w:r w:rsidRPr="006155BF">
              <w:rPr>
                <w:rFonts w:eastAsia="Arial" w:cs="Arial"/>
                <w:i/>
                <w:color w:val="000000"/>
                <w:sz w:val="20"/>
                <w:szCs w:val="20"/>
              </w:rPr>
              <w:t>MMART</w:t>
            </w:r>
          </w:p>
          <w:p w:rsidR="00047C40" w:rsidRPr="006155BF" w:rsidRDefault="00047C40" w:rsidP="00047C40">
            <w:pPr>
              <w:spacing w:after="120"/>
              <w:jc w:val="right"/>
              <w:textDirection w:val="btLr"/>
              <w:rPr>
                <w:sz w:val="20"/>
                <w:szCs w:val="20"/>
              </w:rPr>
            </w:pPr>
            <w:r>
              <w:rPr>
                <w:rFonts w:eastAsia="Arial" w:cs="Arial"/>
                <w:b/>
                <w:color w:val="000000"/>
                <w:sz w:val="20"/>
                <w:szCs w:val="20"/>
              </w:rPr>
              <w:t>Francisco Monsalve</w:t>
            </w:r>
            <w:r w:rsidRPr="006155BF">
              <w:rPr>
                <w:rFonts w:eastAsia="Arial" w:cs="Arial"/>
                <w:b/>
                <w:color w:val="000000"/>
                <w:sz w:val="20"/>
                <w:szCs w:val="20"/>
              </w:rPr>
              <w:br/>
            </w:r>
            <w:r w:rsidRPr="006155BF">
              <w:rPr>
                <w:rFonts w:eastAsia="Arial" w:cs="Arial"/>
                <w:i/>
                <w:color w:val="000000"/>
                <w:sz w:val="20"/>
                <w:szCs w:val="20"/>
              </w:rPr>
              <w:t xml:space="preserve">Sciences </w:t>
            </w:r>
          </w:p>
          <w:p w:rsidR="00047C40" w:rsidRDefault="00047C40" w:rsidP="00047C40">
            <w:pPr>
              <w:spacing w:after="120"/>
              <w:jc w:val="right"/>
              <w:textDirection w:val="btLr"/>
              <w:rPr>
                <w:rFonts w:eastAsia="Arial" w:cs="Arial"/>
                <w:i/>
                <w:color w:val="000000"/>
                <w:sz w:val="20"/>
                <w:szCs w:val="20"/>
              </w:rPr>
            </w:pPr>
            <w:r w:rsidRPr="006155BF">
              <w:rPr>
                <w:rFonts w:eastAsia="Arial" w:cs="Arial"/>
                <w:b/>
                <w:color w:val="000000"/>
                <w:sz w:val="20"/>
                <w:szCs w:val="20"/>
              </w:rPr>
              <w:t>Matt Freeman</w:t>
            </w:r>
            <w:r w:rsidRPr="006155BF">
              <w:rPr>
                <w:rFonts w:eastAsia="Arial" w:cs="Arial"/>
                <w:b/>
                <w:color w:val="000000"/>
                <w:sz w:val="20"/>
                <w:szCs w:val="20"/>
              </w:rPr>
              <w:br/>
            </w:r>
            <w:r w:rsidRPr="006155BF">
              <w:rPr>
                <w:rFonts w:eastAsia="Arial" w:cs="Arial"/>
                <w:i/>
                <w:color w:val="000000"/>
                <w:sz w:val="20"/>
                <w:szCs w:val="20"/>
              </w:rPr>
              <w:t>Social Sciences</w:t>
            </w:r>
          </w:p>
          <w:p w:rsidR="00047C40" w:rsidRDefault="00047C40" w:rsidP="00047C40">
            <w:pPr>
              <w:spacing w:after="120"/>
              <w:jc w:val="right"/>
              <w:textDirection w:val="btLr"/>
              <w:rPr>
                <w:rFonts w:eastAsia="Arial" w:cs="Arial"/>
                <w:b/>
                <w:bCs/>
                <w:i/>
                <w:color w:val="000000"/>
              </w:rPr>
            </w:pPr>
            <w:r w:rsidRPr="00B440E5">
              <w:rPr>
                <w:rFonts w:eastAsia="Arial" w:cs="Arial"/>
                <w:b/>
                <w:bCs/>
                <w:i/>
                <w:color w:val="000000"/>
              </w:rPr>
              <w:t>Faculty Proxies</w:t>
            </w:r>
          </w:p>
          <w:p w:rsidR="00047C40" w:rsidRDefault="00047C40" w:rsidP="00047C40">
            <w:pPr>
              <w:spacing w:after="120"/>
              <w:jc w:val="right"/>
              <w:textDirection w:val="btLr"/>
              <w:rPr>
                <w:sz w:val="20"/>
                <w:szCs w:val="20"/>
              </w:rPr>
            </w:pPr>
            <w:r w:rsidRPr="006E7374">
              <w:rPr>
                <w:rFonts w:eastAsia="Arial" w:cs="Arial"/>
                <w:b/>
                <w:bCs/>
                <w:i/>
                <w:color w:val="000000"/>
                <w:sz w:val="20"/>
                <w:szCs w:val="20"/>
              </w:rPr>
              <w:t>Lisa Cralle</w:t>
            </w:r>
            <w:r w:rsidRPr="006E7374">
              <w:rPr>
                <w:rFonts w:eastAsia="Arial" w:cs="Arial"/>
                <w:b/>
                <w:bCs/>
                <w:i/>
                <w:color w:val="000000"/>
                <w:sz w:val="20"/>
                <w:szCs w:val="20"/>
              </w:rPr>
              <w:br/>
            </w:r>
            <w:r w:rsidRPr="006E7374">
              <w:rPr>
                <w:sz w:val="20"/>
                <w:szCs w:val="20"/>
              </w:rPr>
              <w:t>Arts &amp; Cultural Studies</w:t>
            </w:r>
          </w:p>
          <w:p w:rsidR="00047C40" w:rsidRDefault="00047C40" w:rsidP="00047C40">
            <w:pPr>
              <w:spacing w:after="120"/>
              <w:jc w:val="right"/>
              <w:textDirection w:val="btLr"/>
              <w:rPr>
                <w:sz w:val="20"/>
                <w:szCs w:val="20"/>
              </w:rPr>
            </w:pPr>
            <w:r w:rsidRPr="006E7374">
              <w:rPr>
                <w:b/>
                <w:bCs/>
                <w:sz w:val="20"/>
                <w:szCs w:val="20"/>
              </w:rPr>
              <w:t>Alejandria Oseguera</w:t>
            </w:r>
            <w:r>
              <w:rPr>
                <w:sz w:val="20"/>
                <w:szCs w:val="20"/>
              </w:rPr>
              <w:br/>
              <w:t>Counseling</w:t>
            </w:r>
          </w:p>
          <w:p w:rsidR="00047C40" w:rsidRDefault="00047C40" w:rsidP="00047C40">
            <w:pPr>
              <w:spacing w:after="120"/>
              <w:jc w:val="right"/>
              <w:textDirection w:val="btLr"/>
              <w:rPr>
                <w:sz w:val="20"/>
                <w:szCs w:val="20"/>
              </w:rPr>
            </w:pPr>
            <w:r w:rsidRPr="006E7374">
              <w:rPr>
                <w:b/>
                <w:bCs/>
                <w:sz w:val="20"/>
                <w:szCs w:val="20"/>
              </w:rPr>
              <w:t>Jenny Lowood</w:t>
            </w:r>
            <w:r>
              <w:rPr>
                <w:sz w:val="20"/>
                <w:szCs w:val="20"/>
              </w:rPr>
              <w:br/>
              <w:t>English, ESOL, &amp; Education</w:t>
            </w:r>
          </w:p>
          <w:p w:rsidR="00047C40" w:rsidRDefault="00047C40" w:rsidP="00047C40">
            <w:pPr>
              <w:spacing w:after="120"/>
              <w:jc w:val="right"/>
              <w:textDirection w:val="btLr"/>
              <w:rPr>
                <w:sz w:val="20"/>
                <w:szCs w:val="20"/>
              </w:rPr>
            </w:pPr>
            <w:r w:rsidRPr="006E7374">
              <w:rPr>
                <w:b/>
                <w:bCs/>
                <w:sz w:val="20"/>
                <w:szCs w:val="20"/>
              </w:rPr>
              <w:t>Joy Kim</w:t>
            </w:r>
            <w:r>
              <w:rPr>
                <w:sz w:val="20"/>
                <w:szCs w:val="20"/>
              </w:rPr>
              <w:br/>
              <w:t>Libray</w:t>
            </w:r>
          </w:p>
          <w:p w:rsidR="00047C40" w:rsidRDefault="00047C40" w:rsidP="00047C40">
            <w:pPr>
              <w:spacing w:after="120"/>
              <w:jc w:val="right"/>
              <w:textDirection w:val="btLr"/>
              <w:rPr>
                <w:sz w:val="20"/>
                <w:szCs w:val="20"/>
              </w:rPr>
            </w:pPr>
            <w:r w:rsidRPr="006E7374">
              <w:rPr>
                <w:b/>
                <w:bCs/>
                <w:sz w:val="20"/>
                <w:szCs w:val="20"/>
              </w:rPr>
              <w:t>Mark Rinker</w:t>
            </w:r>
            <w:r>
              <w:rPr>
                <w:sz w:val="20"/>
                <w:szCs w:val="20"/>
              </w:rPr>
              <w:br/>
              <w:t>Mathematics</w:t>
            </w:r>
          </w:p>
          <w:p w:rsidR="006155BF" w:rsidRPr="006155BF" w:rsidRDefault="00047C40" w:rsidP="00047C40">
            <w:pPr>
              <w:tabs>
                <w:tab w:val="left" w:pos="450"/>
              </w:tabs>
              <w:snapToGrid w:val="0"/>
              <w:spacing w:before="120" w:after="240"/>
              <w:jc w:val="right"/>
              <w:textDirection w:val="btLr"/>
              <w:rPr>
                <w:rFonts w:eastAsia="Cambria" w:cs="Cambria"/>
                <w:color w:val="000000"/>
              </w:rPr>
            </w:pPr>
            <w:r w:rsidRPr="006E7374">
              <w:rPr>
                <w:b/>
                <w:bCs/>
                <w:sz w:val="20"/>
                <w:szCs w:val="20"/>
              </w:rPr>
              <w:t>Siraj Omar</w:t>
            </w:r>
            <w:r>
              <w:rPr>
                <w:sz w:val="20"/>
                <w:szCs w:val="20"/>
              </w:rPr>
              <w:br/>
              <w:t>Sciences</w:t>
            </w:r>
          </w:p>
        </w:tc>
        <w:tc>
          <w:tcPr>
            <w:tcW w:w="8100" w:type="dxa"/>
          </w:tcPr>
          <w:p w:rsidR="006155BF" w:rsidRPr="006155BF" w:rsidRDefault="006155BF" w:rsidP="006155BF">
            <w:pPr>
              <w:tabs>
                <w:tab w:val="left" w:pos="450"/>
              </w:tabs>
              <w:snapToGrid w:val="0"/>
              <w:spacing w:before="120" w:after="240"/>
              <w:textDirection w:val="btLr"/>
            </w:pPr>
            <w:r w:rsidRPr="006155BF">
              <w:rPr>
                <w:rFonts w:eastAsia="Cambria" w:cs="Cambria"/>
                <w:color w:val="000000"/>
              </w:rPr>
              <w:t>WHEREAS Joe Doyle has proven to be a dedicated, highly resourceful, and competent full-time professor of Multimedia Arts for the past 22 years at Berkeley City College, with more as Part Time faculty; and</w:t>
            </w:r>
          </w:p>
          <w:p w:rsidR="006155BF" w:rsidRPr="006155BF" w:rsidRDefault="006155BF" w:rsidP="006155BF">
            <w:pPr>
              <w:tabs>
                <w:tab w:val="left" w:pos="450"/>
              </w:tabs>
              <w:snapToGrid w:val="0"/>
              <w:spacing w:before="120" w:after="240"/>
              <w:textDirection w:val="btLr"/>
            </w:pPr>
            <w:r w:rsidRPr="006155BF">
              <w:rPr>
                <w:rFonts w:eastAsia="Cambria" w:cs="Cambria"/>
                <w:color w:val="000000"/>
              </w:rPr>
              <w:t>WHEREAS Joe Doyle was an inspiring leader, teacher, and the founder of Berkeley City College's Multimedia Arts Department; and</w:t>
            </w:r>
          </w:p>
          <w:p w:rsidR="006155BF" w:rsidRPr="006155BF" w:rsidRDefault="006155BF" w:rsidP="006155BF">
            <w:pPr>
              <w:tabs>
                <w:tab w:val="left" w:pos="450"/>
              </w:tabs>
              <w:snapToGrid w:val="0"/>
              <w:spacing w:before="120" w:after="240"/>
              <w:textDirection w:val="btLr"/>
            </w:pPr>
            <w:r w:rsidRPr="006155BF">
              <w:rPr>
                <w:rFonts w:eastAsia="Cambria" w:cs="Cambria"/>
                <w:color w:val="000000"/>
              </w:rPr>
              <w:t xml:space="preserve">WHEREAS </w:t>
            </w:r>
            <w:r w:rsidRPr="006155BF">
              <w:rPr>
                <w:rFonts w:eastAsia="Cambria" w:cs="Cambria"/>
                <w:color w:val="262626"/>
              </w:rPr>
              <w:t>Joe Doyle was not only a teacher for many generations of students at BCC, but also a teacher of those who are now teachers at BCC; and</w:t>
            </w:r>
          </w:p>
          <w:p w:rsidR="006155BF" w:rsidRPr="006155BF" w:rsidRDefault="006155BF" w:rsidP="006155BF">
            <w:pPr>
              <w:tabs>
                <w:tab w:val="left" w:pos="450"/>
              </w:tabs>
              <w:snapToGrid w:val="0"/>
              <w:spacing w:before="120" w:after="240"/>
              <w:textDirection w:val="btLr"/>
            </w:pPr>
            <w:r w:rsidRPr="006155BF">
              <w:rPr>
                <w:rFonts w:eastAsia="Cambria" w:cs="Cambria"/>
                <w:color w:val="000000"/>
              </w:rPr>
              <w:t>WHEREAS t</w:t>
            </w:r>
            <w:r w:rsidRPr="006155BF">
              <w:rPr>
                <w:rFonts w:eastAsia="Cambria" w:cs="Cambria"/>
                <w:color w:val="262626"/>
              </w:rPr>
              <w:t>hrough his participation in innumerable shared-governance committees, Joe Doyle was a model for many young instructors who became, themselves, key leaders; and</w:t>
            </w:r>
          </w:p>
          <w:p w:rsidR="006155BF" w:rsidRPr="006155BF" w:rsidRDefault="006155BF" w:rsidP="006155BF">
            <w:pPr>
              <w:tabs>
                <w:tab w:val="left" w:pos="450"/>
              </w:tabs>
              <w:snapToGrid w:val="0"/>
              <w:spacing w:before="120" w:after="240"/>
              <w:textDirection w:val="btLr"/>
            </w:pPr>
            <w:r w:rsidRPr="006155BF">
              <w:rPr>
                <w:rFonts w:eastAsia="Cambria" w:cs="Cambria"/>
                <w:color w:val="000000"/>
              </w:rPr>
              <w:t>WHEREAS Joe Doyle threatened to quit unless BCC hired Lee Marrs full time, and after succeeding in bringing her on board, swindled her into becoming department chair for Multimedia Arts; and</w:t>
            </w:r>
          </w:p>
          <w:p w:rsidR="006155BF" w:rsidRPr="006155BF" w:rsidRDefault="006155BF" w:rsidP="006155BF">
            <w:pPr>
              <w:tabs>
                <w:tab w:val="left" w:pos="450"/>
              </w:tabs>
              <w:snapToGrid w:val="0"/>
              <w:spacing w:before="120" w:after="240"/>
              <w:textDirection w:val="btLr"/>
              <w:rPr>
                <w:rFonts w:eastAsia="Cambria" w:cs="Cambria"/>
                <w:color w:val="000000"/>
              </w:rPr>
            </w:pPr>
            <w:r w:rsidRPr="006155BF">
              <w:rPr>
                <w:rFonts w:eastAsia="Cambria" w:cs="Cambria"/>
                <w:color w:val="000000"/>
              </w:rPr>
              <w:t>WHEREAS Joe Doyle considered Berkeley City College faculty and staff as his family; and</w:t>
            </w:r>
          </w:p>
          <w:p w:rsidR="006155BF" w:rsidRPr="006155BF" w:rsidRDefault="006155BF" w:rsidP="006155BF">
            <w:pPr>
              <w:tabs>
                <w:tab w:val="left" w:pos="450"/>
              </w:tabs>
              <w:snapToGrid w:val="0"/>
              <w:spacing w:before="120" w:after="240"/>
              <w:textDirection w:val="btLr"/>
              <w:rPr>
                <w:rFonts w:eastAsia="Times New Roman" w:cs="Times New Roman"/>
                <w:color w:val="000000"/>
              </w:rPr>
            </w:pPr>
            <w:r w:rsidRPr="006155BF">
              <w:rPr>
                <w:rFonts w:eastAsia="Cambria" w:cs="Cambria"/>
                <w:color w:val="000000"/>
              </w:rPr>
              <w:t xml:space="preserve">WHEREAS Joe Doyle, </w:t>
            </w:r>
            <w:r w:rsidRPr="006155BF">
              <w:rPr>
                <w:color w:val="000000"/>
              </w:rPr>
              <w:t>over many years, created classes to help artists learn skills to use in this modern world and where students were able to gain employment and support themselves because of skills learned in his classes; and</w:t>
            </w:r>
          </w:p>
          <w:p w:rsidR="006155BF" w:rsidRPr="006155BF" w:rsidRDefault="006155BF" w:rsidP="006155BF">
            <w:pPr>
              <w:pStyle w:val="NoSpacing"/>
              <w:snapToGrid w:val="0"/>
              <w:spacing w:before="120" w:after="240"/>
              <w:rPr>
                <w:rFonts w:asciiTheme="minorHAnsi" w:hAnsiTheme="minorHAnsi" w:cs="Segoe UI"/>
                <w:color w:val="201F1E"/>
                <w:shd w:val="clear" w:color="auto" w:fill="FFFFFF"/>
              </w:rPr>
            </w:pPr>
            <w:r w:rsidRPr="006155BF">
              <w:rPr>
                <w:rFonts w:asciiTheme="minorHAnsi" w:eastAsia="Cambria" w:hAnsiTheme="minorHAnsi" w:cs="Cambria"/>
                <w:color w:val="000000"/>
              </w:rPr>
              <w:t>WHEREAS BCC was so fortunate to have Joe Doyle</w:t>
            </w:r>
            <w:r w:rsidRPr="006155BF">
              <w:rPr>
                <w:rFonts w:asciiTheme="minorHAnsi" w:hAnsiTheme="minorHAnsi" w:cs="Segoe UI"/>
                <w:color w:val="201F1E"/>
                <w:shd w:val="clear" w:color="auto" w:fill="FFFFFF"/>
              </w:rPr>
              <w:t xml:space="preserve"> because he was so single minded in his push for artistic integrity and his embrace of new technologies that he pushed all of us to create at the highest </w:t>
            </w:r>
            <w:r w:rsidRPr="006155BF">
              <w:rPr>
                <w:rFonts w:asciiTheme="minorHAnsi" w:hAnsiTheme="minorHAnsi"/>
              </w:rPr>
              <w:t>level; and</w:t>
            </w:r>
          </w:p>
          <w:p w:rsidR="006155BF" w:rsidRPr="006155BF" w:rsidRDefault="006155BF" w:rsidP="006155BF">
            <w:pPr>
              <w:snapToGrid w:val="0"/>
              <w:spacing w:before="120" w:after="240"/>
              <w:textDirection w:val="btLr"/>
              <w:rPr>
                <w:rFonts w:cs="Calibri"/>
                <w:color w:val="000000"/>
                <w:shd w:val="clear" w:color="auto" w:fill="FFFFFF"/>
              </w:rPr>
            </w:pPr>
            <w:r w:rsidRPr="006155BF">
              <w:rPr>
                <w:rFonts w:cs="Calibri"/>
                <w:color w:val="000000"/>
                <w:shd w:val="clear" w:color="auto" w:fill="FFFFFF"/>
              </w:rPr>
              <w:t xml:space="preserve">WHEREAS Joe Doyle had the drive, spirit, </w:t>
            </w:r>
            <w:r w:rsidR="00905767">
              <w:rPr>
                <w:rFonts w:cs="Calibri"/>
                <w:color w:val="000000"/>
                <w:shd w:val="clear" w:color="auto" w:fill="FFFFFF"/>
              </w:rPr>
              <w:t xml:space="preserve">ferocity, </w:t>
            </w:r>
            <w:r w:rsidRPr="006155BF">
              <w:rPr>
                <w:rFonts w:cs="Calibri"/>
                <w:color w:val="000000"/>
                <w:shd w:val="clear" w:color="auto" w:fill="FFFFFF"/>
              </w:rPr>
              <w:t>persistence, and sense of justice to inspire all those at Vista Community College to do the work needed for us to become Berkeley City College, complete with a new building, new resources, and a new place in the Peralta Community College District; and</w:t>
            </w:r>
          </w:p>
          <w:p w:rsidR="006155BF" w:rsidRPr="006155BF" w:rsidRDefault="006155BF" w:rsidP="006155BF">
            <w:pPr>
              <w:snapToGrid w:val="0"/>
              <w:spacing w:before="120" w:after="240"/>
              <w:textDirection w:val="btLr"/>
              <w:rPr>
                <w:rFonts w:eastAsia="Cambria" w:cs="Cambria"/>
                <w:color w:val="000000"/>
              </w:rPr>
            </w:pPr>
            <w:r w:rsidRPr="006155BF">
              <w:rPr>
                <w:rFonts w:cs="Segoe UI"/>
                <w:color w:val="201F1E"/>
                <w:shd w:val="clear" w:color="auto" w:fill="FFFFFF"/>
              </w:rPr>
              <w:t>WHEREAS Joe Doyle founded the on-going Digital Arts Club/Collective in 1996; and</w:t>
            </w:r>
          </w:p>
          <w:p w:rsidR="006155BF" w:rsidRPr="006155BF" w:rsidRDefault="006155BF" w:rsidP="006155BF">
            <w:pPr>
              <w:snapToGrid w:val="0"/>
              <w:spacing w:before="120" w:after="240"/>
              <w:textDirection w:val="btLr"/>
              <w:rPr>
                <w:color w:val="000000"/>
              </w:rPr>
            </w:pPr>
            <w:r w:rsidRPr="006155BF">
              <w:rPr>
                <w:rFonts w:cs="Calibri"/>
                <w:color w:val="000000"/>
                <w:shd w:val="clear" w:color="auto" w:fill="FFFFFF"/>
              </w:rPr>
              <w:t xml:space="preserve">WHEREAS Joe Doyle inspired many students to explore the world of digital media and </w:t>
            </w:r>
            <w:r w:rsidRPr="006155BF">
              <w:rPr>
                <w:color w:val="000000"/>
              </w:rPr>
              <w:t>pioneered noncredit courses for the digital imaging department, and thus provided a valuable resource to the community at large; and</w:t>
            </w:r>
          </w:p>
          <w:p w:rsidR="007B5DB5" w:rsidRDefault="007B5DB5" w:rsidP="006155BF">
            <w:pPr>
              <w:snapToGrid w:val="0"/>
              <w:spacing w:before="120" w:after="240"/>
              <w:textDirection w:val="btLr"/>
            </w:pPr>
          </w:p>
          <w:p w:rsidR="006155BF" w:rsidRPr="006155BF" w:rsidRDefault="006155BF" w:rsidP="006155BF">
            <w:pPr>
              <w:snapToGrid w:val="0"/>
              <w:spacing w:before="120" w:after="240"/>
              <w:textDirection w:val="btLr"/>
            </w:pPr>
            <w:r w:rsidRPr="006155BF">
              <w:t>WHEREAS Joe Doyle, an accomplished artist, loved a good debate on anything related to art that on a debate on the Rothko Chapel and Immersive Art in VR, he created the Abstract Series, new formalism, that was exhibited at St Mary’s college Museum of Art, 2019,</w:t>
            </w:r>
          </w:p>
          <w:p w:rsidR="006155BF" w:rsidRPr="006155BF" w:rsidRDefault="006155BF" w:rsidP="006155BF">
            <w:pPr>
              <w:snapToGrid w:val="0"/>
              <w:spacing w:before="120" w:after="240"/>
              <w:textDirection w:val="btLr"/>
            </w:pPr>
            <w:r w:rsidRPr="006155BF">
              <w:rPr>
                <w:rFonts w:eastAsia="Cambria" w:cs="Cambria"/>
                <w:color w:val="000000"/>
              </w:rPr>
              <w:t>BE IT RESOLVED that the Berkeley City College Academic Senate honors Joe Doyle for his years of service to the college and surrounding community, and pays tribute to his lasting legacy as an excellent professor, mentor, friend, and one of us, and</w:t>
            </w:r>
          </w:p>
          <w:p w:rsidR="006155BF" w:rsidRPr="006155BF" w:rsidRDefault="006155BF" w:rsidP="006155BF">
            <w:pPr>
              <w:snapToGrid w:val="0"/>
              <w:spacing w:before="120" w:after="240"/>
              <w:textDirection w:val="btLr"/>
            </w:pPr>
            <w:r w:rsidRPr="006155BF">
              <w:rPr>
                <w:rFonts w:eastAsia="Cambria" w:cs="Cambria"/>
                <w:color w:val="000000"/>
              </w:rPr>
              <w:t>BE IT RESOLVED that the Senate will ensure Joe lives on in our hallways, our art, creative discipline, dreams, blank canvases, inspiration, and the burning ideas that keep us up at night that we work towards when we rise.</w:t>
            </w:r>
          </w:p>
          <w:p w:rsidR="006155BF" w:rsidRPr="006155BF" w:rsidRDefault="006155BF" w:rsidP="006155BF">
            <w:pPr>
              <w:tabs>
                <w:tab w:val="left" w:pos="450"/>
              </w:tabs>
              <w:snapToGrid w:val="0"/>
              <w:spacing w:before="120" w:after="240"/>
              <w:textDirection w:val="btLr"/>
            </w:pPr>
          </w:p>
          <w:p w:rsidR="006155BF" w:rsidRPr="006155BF" w:rsidRDefault="006155BF" w:rsidP="006155BF">
            <w:pPr>
              <w:tabs>
                <w:tab w:val="left" w:pos="450"/>
              </w:tabs>
              <w:snapToGrid w:val="0"/>
              <w:spacing w:before="120" w:after="240"/>
              <w:jc w:val="right"/>
              <w:textDirection w:val="btLr"/>
            </w:pPr>
            <w:r w:rsidRPr="006155BF">
              <w:rPr>
                <w:rFonts w:eastAsia="Cambria" w:cs="Cambria"/>
                <w:color w:val="000000"/>
              </w:rPr>
              <w:t>Approved</w:t>
            </w:r>
            <w:r w:rsidR="00330F9B">
              <w:rPr>
                <w:rFonts w:eastAsia="Cambria" w:cs="Cambria"/>
                <w:color w:val="000000"/>
              </w:rPr>
              <w:t xml:space="preserve"> Unanimously</w:t>
            </w:r>
          </w:p>
          <w:p w:rsidR="006155BF" w:rsidRPr="006155BF" w:rsidRDefault="006155BF" w:rsidP="006155BF">
            <w:pPr>
              <w:tabs>
                <w:tab w:val="left" w:pos="450"/>
              </w:tabs>
              <w:snapToGrid w:val="0"/>
              <w:spacing w:before="120" w:after="240"/>
              <w:jc w:val="right"/>
              <w:textDirection w:val="btLr"/>
              <w:rPr>
                <w:rFonts w:eastAsia="Cambria" w:cs="Cambria"/>
                <w:color w:val="000000"/>
              </w:rPr>
            </w:pPr>
            <w:r w:rsidRPr="006155BF">
              <w:rPr>
                <w:rFonts w:eastAsia="Cambria" w:cs="Cambria"/>
                <w:color w:val="000000"/>
              </w:rPr>
              <w:t>May 06, 2020</w:t>
            </w:r>
          </w:p>
        </w:tc>
      </w:tr>
    </w:tbl>
    <w:p w:rsidR="006155BF" w:rsidRPr="006155BF" w:rsidRDefault="006155BF" w:rsidP="002416CC">
      <w:pPr>
        <w:tabs>
          <w:tab w:val="left" w:pos="450"/>
        </w:tabs>
        <w:snapToGrid w:val="0"/>
        <w:spacing w:before="120" w:after="240"/>
        <w:textDirection w:val="btLr"/>
        <w:rPr>
          <w:rFonts w:eastAsia="Cambria" w:cs="Cambria"/>
          <w:color w:val="000000"/>
        </w:rPr>
      </w:pPr>
    </w:p>
    <w:p w:rsidR="002416CC" w:rsidRPr="006155BF" w:rsidRDefault="002416CC" w:rsidP="002416CC">
      <w:pPr>
        <w:tabs>
          <w:tab w:val="left" w:pos="450"/>
        </w:tabs>
        <w:snapToGrid w:val="0"/>
        <w:spacing w:before="120" w:after="240"/>
        <w:jc w:val="right"/>
        <w:textDirection w:val="btLr"/>
      </w:pPr>
    </w:p>
    <w:p w:rsidR="002416CC" w:rsidRDefault="002416CC" w:rsidP="002416CC">
      <w:pPr>
        <w:tabs>
          <w:tab w:val="left" w:pos="450"/>
        </w:tabs>
        <w:snapToGrid w:val="0"/>
        <w:spacing w:before="120" w:after="240"/>
      </w:pPr>
    </w:p>
    <w:p w:rsidR="006155BF" w:rsidRDefault="006155BF" w:rsidP="002416CC">
      <w:pPr>
        <w:tabs>
          <w:tab w:val="left" w:pos="450"/>
        </w:tabs>
        <w:snapToGrid w:val="0"/>
        <w:spacing w:before="120" w:after="240"/>
      </w:pPr>
    </w:p>
    <w:p w:rsidR="006155BF" w:rsidRDefault="006155BF" w:rsidP="002416CC">
      <w:pPr>
        <w:tabs>
          <w:tab w:val="left" w:pos="450"/>
        </w:tabs>
        <w:snapToGrid w:val="0"/>
        <w:spacing w:before="120" w:after="240"/>
      </w:pPr>
    </w:p>
    <w:p w:rsidR="006155BF" w:rsidRDefault="006155BF" w:rsidP="002416CC">
      <w:pPr>
        <w:tabs>
          <w:tab w:val="left" w:pos="450"/>
        </w:tabs>
        <w:snapToGrid w:val="0"/>
        <w:spacing w:before="120" w:after="240"/>
      </w:pPr>
    </w:p>
    <w:p w:rsidR="00047C40" w:rsidRDefault="00047C40" w:rsidP="002416CC">
      <w:pPr>
        <w:tabs>
          <w:tab w:val="left" w:pos="450"/>
        </w:tabs>
        <w:snapToGrid w:val="0"/>
        <w:spacing w:before="120" w:after="240"/>
      </w:pPr>
    </w:p>
    <w:p w:rsidR="006155BF" w:rsidRPr="006155BF" w:rsidRDefault="006155BF" w:rsidP="002416CC">
      <w:pPr>
        <w:tabs>
          <w:tab w:val="left" w:pos="450"/>
        </w:tabs>
        <w:snapToGrid w:val="0"/>
        <w:spacing w:before="120" w:after="240"/>
      </w:pPr>
    </w:p>
    <w:p w:rsidR="00EF169E" w:rsidRPr="006155BF" w:rsidRDefault="00EF169E" w:rsidP="002416CC">
      <w:pPr>
        <w:tabs>
          <w:tab w:val="left" w:pos="450"/>
        </w:tabs>
        <w:snapToGrid w:val="0"/>
        <w:spacing w:before="120" w:after="240"/>
      </w:pPr>
    </w:p>
    <w:p w:rsidR="00755864" w:rsidRPr="006155BF" w:rsidRDefault="00755864" w:rsidP="00755864">
      <w:pPr>
        <w:snapToGrid w:val="0"/>
        <w:spacing w:before="120"/>
      </w:pPr>
      <w:r w:rsidRPr="006155BF">
        <w:t>_________________________________________________________________________________________________________</w:t>
      </w:r>
      <w:r w:rsidR="00631464">
        <w:t>________________</w:t>
      </w:r>
    </w:p>
    <w:p w:rsidR="00755864" w:rsidRPr="006155BF" w:rsidRDefault="00755864" w:rsidP="00A04D13">
      <w:pPr>
        <w:snapToGrid w:val="0"/>
        <w:spacing w:before="120" w:after="120"/>
        <w:rPr>
          <w:b/>
          <w:bCs/>
          <w:sz w:val="20"/>
          <w:szCs w:val="20"/>
        </w:rPr>
      </w:pPr>
      <w:r w:rsidRPr="006155BF">
        <w:rPr>
          <w:b/>
          <w:bCs/>
          <w:sz w:val="20"/>
          <w:szCs w:val="20"/>
        </w:rPr>
        <w:t>Mission</w:t>
      </w:r>
      <w:r w:rsidR="006155BF">
        <w:rPr>
          <w:b/>
          <w:bCs/>
          <w:sz w:val="20"/>
          <w:szCs w:val="20"/>
        </w:rPr>
        <w:t xml:space="preserve"> Statement</w:t>
      </w:r>
      <w:r w:rsidR="00A04D13" w:rsidRPr="006155BF">
        <w:rPr>
          <w:b/>
          <w:bCs/>
          <w:sz w:val="20"/>
          <w:szCs w:val="20"/>
        </w:rPr>
        <w:br/>
      </w:r>
      <w:r w:rsidRPr="006155BF">
        <w:rPr>
          <w:sz w:val="20"/>
          <w:szCs w:val="20"/>
        </w:rPr>
        <w:t>Berkeley City College’s mission is to pro</w:t>
      </w:r>
      <w:r w:rsidR="00631464">
        <w:rPr>
          <w:sz w:val="20"/>
          <w:szCs w:val="20"/>
        </w:rPr>
        <w:t>vide our diverse community with educationaal opportunities, promote student success, and to transform lives. The college achieves its mission through instruction, student support and learning resources which enable its students to earn associate degrees and certificates and to attain college competency, careers, transfer, and skills for lifelong success.</w:t>
      </w:r>
    </w:p>
    <w:sectPr w:rsidR="00755864" w:rsidRPr="006155BF" w:rsidSect="006155BF">
      <w:headerReference w:type="default" r:id="rId6"/>
      <w:footerReference w:type="default" r:id="rId7"/>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852EF" w:rsidRDefault="007852EF" w:rsidP="002D5974">
      <w:r>
        <w:separator/>
      </w:r>
    </w:p>
  </w:endnote>
  <w:endnote w:type="continuationSeparator" w:id="0">
    <w:p w:rsidR="007852EF" w:rsidRDefault="007852EF" w:rsidP="002D5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notTrueType/>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D5974" w:rsidRPr="00982138" w:rsidRDefault="002D5974" w:rsidP="002D5974">
    <w:pPr>
      <w:pStyle w:val="Footer"/>
      <w:tabs>
        <w:tab w:val="clear" w:pos="4320"/>
        <w:tab w:val="clear" w:pos="8640"/>
      </w:tabs>
      <w:jc w:val="center"/>
      <w:rPr>
        <w:rFonts w:ascii="Garamond" w:hAnsi="Garamond"/>
        <w:b/>
        <w:bCs/>
        <w:color w:val="1C5465"/>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852EF" w:rsidRDefault="007852EF" w:rsidP="002D5974">
      <w:r>
        <w:separator/>
      </w:r>
    </w:p>
  </w:footnote>
  <w:footnote w:type="continuationSeparator" w:id="0">
    <w:p w:rsidR="007852EF" w:rsidRDefault="007852EF" w:rsidP="002D5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D5974" w:rsidRDefault="002D5974" w:rsidP="002D5974">
    <w:pPr>
      <w:pStyle w:val="Header"/>
      <w:jc w:val="center"/>
    </w:pPr>
    <w:r>
      <w:rPr>
        <w:noProof/>
      </w:rPr>
      <w:drawing>
        <wp:inline distT="0" distB="0" distL="0" distR="0" wp14:anchorId="46FB7F52" wp14:editId="395038B1">
          <wp:extent cx="1688841" cy="1010290"/>
          <wp:effectExtent l="0" t="0" r="63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Clogo_clear.jpeg"/>
                  <pic:cNvPicPr/>
                </pic:nvPicPr>
                <pic:blipFill>
                  <a:blip r:embed="rId1">
                    <a:extLst>
                      <a:ext uri="{28A0092B-C50C-407E-A947-70E740481C1C}">
                        <a14:useLocalDpi xmlns:a14="http://schemas.microsoft.com/office/drawing/2010/main" val="0"/>
                      </a:ext>
                    </a:extLst>
                  </a:blip>
                  <a:stretch>
                    <a:fillRect/>
                  </a:stretch>
                </pic:blipFill>
                <pic:spPr>
                  <a:xfrm>
                    <a:off x="0" y="0"/>
                    <a:ext cx="1753817" cy="10491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974"/>
    <w:rsid w:val="00047C40"/>
    <w:rsid w:val="001F47F6"/>
    <w:rsid w:val="002416CC"/>
    <w:rsid w:val="002D407A"/>
    <w:rsid w:val="002D5974"/>
    <w:rsid w:val="00330F9B"/>
    <w:rsid w:val="0041623A"/>
    <w:rsid w:val="004C7963"/>
    <w:rsid w:val="006155BF"/>
    <w:rsid w:val="00631464"/>
    <w:rsid w:val="00755864"/>
    <w:rsid w:val="007852EF"/>
    <w:rsid w:val="007B5DB5"/>
    <w:rsid w:val="00905767"/>
    <w:rsid w:val="00982138"/>
    <w:rsid w:val="00A04D13"/>
    <w:rsid w:val="00AA7465"/>
    <w:rsid w:val="00B440E5"/>
    <w:rsid w:val="00EF1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3C3784"/>
  <w14:defaultImageDpi w14:val="300"/>
  <w15:docId w15:val="{23BC5979-2BCB-5740-A0AD-233441B3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974"/>
    <w:pPr>
      <w:tabs>
        <w:tab w:val="center" w:pos="4320"/>
        <w:tab w:val="right" w:pos="8640"/>
      </w:tabs>
    </w:pPr>
  </w:style>
  <w:style w:type="character" w:customStyle="1" w:styleId="HeaderChar">
    <w:name w:val="Header Char"/>
    <w:basedOn w:val="DefaultParagraphFont"/>
    <w:link w:val="Header"/>
    <w:uiPriority w:val="99"/>
    <w:rsid w:val="002D5974"/>
  </w:style>
  <w:style w:type="paragraph" w:styleId="Footer">
    <w:name w:val="footer"/>
    <w:basedOn w:val="Normal"/>
    <w:link w:val="FooterChar"/>
    <w:uiPriority w:val="99"/>
    <w:unhideWhenUsed/>
    <w:rsid w:val="002D5974"/>
    <w:pPr>
      <w:tabs>
        <w:tab w:val="center" w:pos="4320"/>
        <w:tab w:val="right" w:pos="8640"/>
      </w:tabs>
    </w:pPr>
  </w:style>
  <w:style w:type="character" w:customStyle="1" w:styleId="FooterChar">
    <w:name w:val="Footer Char"/>
    <w:basedOn w:val="DefaultParagraphFont"/>
    <w:link w:val="Footer"/>
    <w:uiPriority w:val="99"/>
    <w:rsid w:val="002D5974"/>
  </w:style>
  <w:style w:type="paragraph" w:styleId="BalloonText">
    <w:name w:val="Balloon Text"/>
    <w:basedOn w:val="Normal"/>
    <w:link w:val="BalloonTextChar"/>
    <w:uiPriority w:val="99"/>
    <w:semiHidden/>
    <w:unhideWhenUsed/>
    <w:rsid w:val="002D59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5974"/>
    <w:rPr>
      <w:rFonts w:ascii="Lucida Grande" w:hAnsi="Lucida Grande" w:cs="Lucida Grande"/>
      <w:sz w:val="18"/>
      <w:szCs w:val="18"/>
    </w:rPr>
  </w:style>
  <w:style w:type="paragraph" w:styleId="NoSpacing">
    <w:name w:val="No Spacing"/>
    <w:uiPriority w:val="1"/>
    <w:qFormat/>
    <w:rsid w:val="002416CC"/>
    <w:rPr>
      <w:rFonts w:ascii="Times New Roman" w:eastAsia="Times New Roman" w:hAnsi="Times New Roman" w:cs="Times New Roman"/>
    </w:rPr>
  </w:style>
  <w:style w:type="paragraph" w:styleId="NormalWeb">
    <w:name w:val="Normal (Web)"/>
    <w:basedOn w:val="Normal"/>
    <w:uiPriority w:val="99"/>
    <w:unhideWhenUsed/>
    <w:rsid w:val="00755864"/>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615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3933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Berkeley City College</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Pernell</dc:creator>
  <cp:keywords/>
  <dc:description/>
  <cp:lastModifiedBy>Microsoft Office User</cp:lastModifiedBy>
  <cp:revision>4</cp:revision>
  <dcterms:created xsi:type="dcterms:W3CDTF">2020-05-06T19:12:00Z</dcterms:created>
  <dcterms:modified xsi:type="dcterms:W3CDTF">2020-05-06T21:52:00Z</dcterms:modified>
</cp:coreProperties>
</file>