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B22D" w14:textId="5CC4DF29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8B0ADD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2A7969">
        <w:rPr>
          <w:rFonts w:ascii="Arial" w:hAnsi="Arial" w:cs="Arial"/>
        </w:rPr>
        <w:t>March 6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proofErr w:type="gramStart"/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proofErr w:type="gramEnd"/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50B452E2" w:rsidR="00F707B1" w:rsidRPr="00E07272" w:rsidRDefault="009C6F3A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9C6F3A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9C6F3A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9C6F3A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>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9C6F3A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9C6F3A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9C6F3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15DC52F3" w:rsidR="008C7CD6" w:rsidRPr="00E07272" w:rsidRDefault="009C6F3A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4A22C2C3" w:rsidR="001B287D" w:rsidRPr="00E07272" w:rsidRDefault="009C6F3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56F5A5FB" w:rsidR="001B287D" w:rsidRPr="00E07272" w:rsidRDefault="009C6F3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 xml:space="preserve">, Senator Mathematics </w:t>
            </w:r>
          </w:p>
          <w:p w14:paraId="073B4696" w14:textId="276FE9B0" w:rsidR="001B287D" w:rsidRPr="00E07272" w:rsidRDefault="009C6F3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33B87886" w:rsidR="008C7CD6" w:rsidRPr="00E07272" w:rsidRDefault="009C6F3A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D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</w:p>
        </w:tc>
      </w:tr>
    </w:tbl>
    <w:p w14:paraId="6E23B245" w14:textId="66BB350C" w:rsidR="00F707B1" w:rsidRPr="00E07272" w:rsidRDefault="00D114BF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8B0ADD">
        <w:rPr>
          <w:rFonts w:ascii="Arial" w:hAnsi="Arial" w:cs="Arial"/>
          <w:sz w:val="18"/>
          <w:szCs w:val="18"/>
        </w:rPr>
        <w:t xml:space="preserve">Michael Lin, </w:t>
      </w:r>
      <w:proofErr w:type="spellStart"/>
      <w:r w:rsidR="008B0ADD">
        <w:rPr>
          <w:rFonts w:ascii="Arial" w:hAnsi="Arial" w:cs="Arial"/>
          <w:sz w:val="18"/>
          <w:szCs w:val="18"/>
        </w:rPr>
        <w:t>Kuni</w:t>
      </w:r>
      <w:proofErr w:type="spellEnd"/>
      <w:r w:rsidR="008B0ADD">
        <w:rPr>
          <w:rFonts w:ascii="Arial" w:hAnsi="Arial" w:cs="Arial"/>
          <w:sz w:val="18"/>
          <w:szCs w:val="18"/>
        </w:rPr>
        <w:t xml:space="preserve"> Hay, Siraj Omar (Samuel Gillette designee), Iva </w:t>
      </w:r>
      <w:proofErr w:type="spellStart"/>
      <w:r w:rsidR="008B0ADD">
        <w:rPr>
          <w:rFonts w:ascii="Arial" w:hAnsi="Arial" w:cs="Arial"/>
          <w:sz w:val="18"/>
          <w:szCs w:val="18"/>
        </w:rPr>
        <w:t>Ivaneda</w:t>
      </w:r>
      <w:proofErr w:type="spellEnd"/>
      <w:r w:rsidR="008B0ADD">
        <w:rPr>
          <w:rFonts w:ascii="Arial" w:hAnsi="Arial" w:cs="Arial"/>
          <w:sz w:val="18"/>
          <w:szCs w:val="18"/>
        </w:rPr>
        <w:t xml:space="preserve"> (Jenny Gough designee), Cora </w:t>
      </w:r>
      <w:proofErr w:type="spellStart"/>
      <w:r w:rsidR="008B0ADD">
        <w:rPr>
          <w:rFonts w:ascii="Arial" w:hAnsi="Arial" w:cs="Arial"/>
          <w:sz w:val="18"/>
          <w:szCs w:val="18"/>
        </w:rPr>
        <w:t>Leighgton</w:t>
      </w:r>
      <w:proofErr w:type="spellEnd"/>
      <w:r w:rsidR="008B0ADD">
        <w:rPr>
          <w:rFonts w:ascii="Arial" w:hAnsi="Arial" w:cs="Arial"/>
          <w:sz w:val="18"/>
          <w:szCs w:val="18"/>
        </w:rPr>
        <w:t xml:space="preserve">, Joseph </w:t>
      </w:r>
      <w:proofErr w:type="spellStart"/>
      <w:r w:rsidR="008B0ADD">
        <w:rPr>
          <w:rFonts w:ascii="Arial" w:hAnsi="Arial" w:cs="Arial"/>
          <w:sz w:val="18"/>
          <w:szCs w:val="18"/>
        </w:rPr>
        <w:t>Bielanski</w:t>
      </w:r>
      <w:proofErr w:type="spellEnd"/>
      <w:r w:rsidR="008B0ADD">
        <w:rPr>
          <w:rFonts w:ascii="Arial" w:hAnsi="Arial" w:cs="Arial"/>
          <w:sz w:val="18"/>
          <w:szCs w:val="18"/>
        </w:rPr>
        <w:t>, Tim Rose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48"/>
        <w:gridCol w:w="4977"/>
        <w:gridCol w:w="1873"/>
        <w:gridCol w:w="2514"/>
      </w:tblGrid>
      <w:tr w:rsidR="008B0ADD" w:rsidRPr="00B8409C" w14:paraId="6E23B24A" w14:textId="77777777" w:rsidTr="000F1D39">
        <w:tc>
          <w:tcPr>
            <w:tcW w:w="4657" w:type="dxa"/>
          </w:tcPr>
          <w:p w14:paraId="6E23B246" w14:textId="7C204766" w:rsidR="00F707B1" w:rsidRPr="00B8409C" w:rsidRDefault="00FC6AC2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3B277" wp14:editId="5FDB80D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157480</wp:posOffset>
                      </wp:positionV>
                      <wp:extent cx="8858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240ED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2.4pt" to="693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" strokecolor="gray [1629]" strokeweight="1.5pt"/>
                  </w:pict>
                </mc:Fallback>
              </mc:AlternateContent>
            </w:r>
            <w:r w:rsidR="00F707B1"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DD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DD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282DBD09" w:rsidR="00F41922" w:rsidRPr="00B8409C" w:rsidRDefault="00B103E3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2019</w:t>
            </w:r>
            <w:r w:rsidR="002A7969">
              <w:rPr>
                <w:rFonts w:ascii="Arial" w:hAnsi="Arial" w:cs="Arial"/>
                <w:sz w:val="20"/>
                <w:szCs w:val="20"/>
              </w:rPr>
              <w:t xml:space="preserve"> corrected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(3 min.)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  <w:r w:rsidR="002A7969">
              <w:rPr>
                <w:rFonts w:ascii="Arial" w:hAnsi="Arial" w:cs="Arial"/>
                <w:sz w:val="20"/>
                <w:szCs w:val="20"/>
              </w:rPr>
              <w:t>February 20, 2019 (3 min.)</w:t>
            </w:r>
          </w:p>
        </w:tc>
        <w:tc>
          <w:tcPr>
            <w:tcW w:w="1818" w:type="dxa"/>
          </w:tcPr>
          <w:p w14:paraId="6E23B25D" w14:textId="2322F58F" w:rsidR="00F707B1" w:rsidRPr="00B8409C" w:rsidRDefault="008B0ADD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Postponed again to March 20, 2019; quorum not met to approve the minutes</w:t>
            </w: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DD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10CD5952" w14:textId="77777777" w:rsidR="00E95380" w:rsidRDefault="00E95380" w:rsidP="00E95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33E1" w14:textId="2FD17048" w:rsidR="00347F73" w:rsidRPr="00E95380" w:rsidRDefault="00347F73" w:rsidP="00E9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DD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9D72153" w14:textId="29A4AFBE" w:rsidR="008910C0" w:rsidRDefault="009B1C28" w:rsidP="00867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D84F92" w:rsidRPr="00D84F92">
              <w:rPr>
                <w:rFonts w:ascii="Arial" w:hAnsi="Arial" w:cs="Arial"/>
                <w:sz w:val="20"/>
                <w:szCs w:val="20"/>
              </w:rPr>
              <w:t>BCC Integrated Strategic Enrollment Management Plan (ISEMP)</w:t>
            </w:r>
            <w:r w:rsidR="00D84F92">
              <w:rPr>
                <w:rFonts w:ascii="Arial" w:hAnsi="Arial" w:cs="Arial"/>
                <w:sz w:val="20"/>
                <w:szCs w:val="20"/>
              </w:rPr>
              <w:t xml:space="preserve"> 2018-2021 &amp; Development Timeline – </w:t>
            </w:r>
            <w:proofErr w:type="spellStart"/>
            <w:r w:rsidR="00D84F92">
              <w:rPr>
                <w:rFonts w:ascii="Arial" w:hAnsi="Arial" w:cs="Arial"/>
                <w:sz w:val="20"/>
                <w:szCs w:val="20"/>
              </w:rPr>
              <w:t>Kuni</w:t>
            </w:r>
            <w:proofErr w:type="spellEnd"/>
            <w:r w:rsidR="00D84F92">
              <w:rPr>
                <w:rFonts w:ascii="Arial" w:hAnsi="Arial" w:cs="Arial"/>
                <w:sz w:val="20"/>
                <w:szCs w:val="20"/>
              </w:rPr>
              <w:t xml:space="preserve"> H. (20 min)</w:t>
            </w:r>
          </w:p>
          <w:p w14:paraId="2DF6DAC6" w14:textId="7233B418" w:rsidR="009B1C28" w:rsidRDefault="009B1C28" w:rsidP="00867D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0F893" w14:textId="65DFA17F" w:rsidR="009B1C28" w:rsidRPr="00D84F92" w:rsidRDefault="009B1C28" w:rsidP="00867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Student guided on-ramp tool – Hermia Y. and Gabriel M. (20 min).</w:t>
            </w:r>
          </w:p>
          <w:p w14:paraId="20AA15A3" w14:textId="30E84621" w:rsidR="00347F73" w:rsidRPr="00D84F92" w:rsidRDefault="00347F73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58999487" w:rsidR="00B04420" w:rsidRPr="008B0ADD" w:rsidRDefault="00B04420" w:rsidP="008B0A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6437081" w14:textId="77777777" w:rsidR="00B04420" w:rsidRDefault="008B0ADD" w:rsidP="008B0ADD">
            <w:pPr>
              <w:rPr>
                <w:rFonts w:ascii="Arial" w:hAnsi="Arial" w:cs="Arial"/>
                <w:sz w:val="20"/>
                <w:szCs w:val="20"/>
              </w:rPr>
            </w:pPr>
            <w:r w:rsidRPr="008B0ADD">
              <w:rPr>
                <w:rFonts w:ascii="Arial" w:hAnsi="Arial" w:cs="Arial"/>
                <w:sz w:val="20"/>
                <w:szCs w:val="20"/>
              </w:rPr>
              <w:t>VPI presented the ISEMP draft plan and timeline. These presentations are going through shared governance and developed further in Integrated Planning committee</w:t>
            </w:r>
            <w:r>
              <w:rPr>
                <w:rFonts w:ascii="Arial" w:hAnsi="Arial" w:cs="Arial"/>
                <w:sz w:val="20"/>
                <w:szCs w:val="20"/>
              </w:rPr>
              <w:t>. Draft will be presented to the Board April 9</w:t>
            </w:r>
            <w:r w:rsidRPr="008B0A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. Will continue to work on it after submit to ACCJC.</w:t>
            </w:r>
          </w:p>
          <w:p w14:paraId="1CB4E617" w14:textId="77777777" w:rsidR="006E3871" w:rsidRDefault="006E3871" w:rsidP="008B0A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C995A" w14:textId="5ED2A80D" w:rsidR="006E3871" w:rsidRPr="008B0ADD" w:rsidRDefault="006E3871" w:rsidP="008B0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Hermia Yam presented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MyPath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tool that customizes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CCCApply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enrollment/onboarding for students. BCC is the first college to pilot this tool in Peralta. The pilot launches Monday March 18</w:t>
            </w:r>
            <w:r w:rsidRPr="006E38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. Launching tool is part of the GP work we are doing.</w:t>
            </w:r>
          </w:p>
        </w:tc>
      </w:tr>
      <w:tr w:rsidR="008B0ADD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6E3871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  <w:b/>
              </w:rPr>
            </w:pPr>
            <w:r w:rsidRPr="006E3871">
              <w:rPr>
                <w:rFonts w:ascii="Times New Roman" w:hAnsi="Times New Roman" w:cs="Times New Roman"/>
                <w:b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6E3871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  <w:b/>
              </w:rPr>
            </w:pPr>
            <w:r w:rsidRPr="006E3871">
              <w:rPr>
                <w:rFonts w:ascii="Times New Roman" w:hAnsi="Times New Roman" w:cs="Times New Roman"/>
                <w:b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103349E" w14:textId="77777777" w:rsidR="000F1D39" w:rsidRDefault="006E3871" w:rsidP="004369F8">
            <w:pPr>
              <w:rPr>
                <w:rFonts w:ascii="Arial" w:hAnsi="Arial" w:cs="Arial"/>
                <w:sz w:val="20"/>
                <w:szCs w:val="20"/>
              </w:rPr>
            </w:pPr>
            <w:r w:rsidRPr="006E3871">
              <w:rPr>
                <w:rFonts w:ascii="Arial" w:hAnsi="Arial" w:cs="Arial"/>
                <w:b/>
                <w:sz w:val="20"/>
                <w:szCs w:val="20"/>
                <w:u w:val="single"/>
              </w:rPr>
              <w:t>Distance Education Report: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Draft of Distance Education Committee charge and proposed membership will be presented to Senate within the next two meetings. Plan is for committee objectives/goals is to serve as a working group that assists college faculty with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distance education courses with the OEI rubric, to facilitate CVC participation, and to help the college boost enrollment by offering courses on the exchange.</w:t>
            </w:r>
          </w:p>
          <w:p w14:paraId="5153C525" w14:textId="77777777" w:rsidR="006E3871" w:rsidRDefault="006E3871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E82AA" w14:textId="77777777" w:rsidR="006E3871" w:rsidRPr="009C6F3A" w:rsidRDefault="006E3871" w:rsidP="004369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9C6F3A">
              <w:rPr>
                <w:rFonts w:ascii="Arial" w:hAnsi="Arial" w:cs="Arial"/>
                <w:b/>
                <w:sz w:val="20"/>
                <w:szCs w:val="20"/>
                <w:u w:val="single"/>
              </w:rPr>
              <w:t>District Academic Senate Report:</w:t>
            </w:r>
          </w:p>
          <w:bookmarkEnd w:id="0"/>
          <w:p w14:paraId="1DEB69B8" w14:textId="1EC8AEBA" w:rsidR="006E3871" w:rsidRPr="00B8409C" w:rsidRDefault="006E387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District Senate endorsed the Non-Credit Plan that was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developed by a district wide represented workgroup of two faculty per college. Advice from District Senate is to create a local Non-Credit Committee to serve as a recommending body on the direction of Non-credit curriculum, as well as to assist faculty with the development of non-credit curriculum that will increase/maximize funding from the state, and to assist the curriculum committee with non-credit development.</w:t>
            </w:r>
            <w:r w:rsidR="009C6F3A">
              <w:rPr>
                <w:rFonts w:ascii="Arial" w:hAnsi="Arial" w:cs="Arial"/>
                <w:sz w:val="20"/>
                <w:szCs w:val="20"/>
              </w:rPr>
              <w:t xml:space="preserve"> Next steps, identify someone to draft a committee charge with proposed membership.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DD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F3B7ADD" w:rsidR="004369F8" w:rsidRPr="00B8409C" w:rsidRDefault="00D01E5B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1A16"/>
    <w:multiLevelType w:val="hybridMultilevel"/>
    <w:tmpl w:val="75EA0BD4"/>
    <w:lvl w:ilvl="0" w:tplc="1778D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0F70"/>
    <w:multiLevelType w:val="hybridMultilevel"/>
    <w:tmpl w:val="6A663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9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96AF5"/>
    <w:multiLevelType w:val="hybridMultilevel"/>
    <w:tmpl w:val="04B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7969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47F73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0D7D"/>
    <w:rsid w:val="004A7C16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E3871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ADD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B1C28"/>
    <w:rsid w:val="009C5297"/>
    <w:rsid w:val="009C6D1A"/>
    <w:rsid w:val="009C6F3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AD0361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01E5B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4F92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6AC2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3</cp:revision>
  <dcterms:created xsi:type="dcterms:W3CDTF">2019-03-19T05:37:00Z</dcterms:created>
  <dcterms:modified xsi:type="dcterms:W3CDTF">2019-03-19T06:00:00Z</dcterms:modified>
</cp:coreProperties>
</file>