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56" w:rsidRPr="00E8206E" w:rsidRDefault="00E8206E">
      <w:pPr>
        <w:rPr>
          <w:b/>
          <w:sz w:val="28"/>
          <w:szCs w:val="28"/>
        </w:rPr>
      </w:pPr>
      <w:r w:rsidRPr="00E8206E">
        <w:rPr>
          <w:b/>
          <w:sz w:val="28"/>
          <w:szCs w:val="28"/>
        </w:rPr>
        <w:t>20</w:t>
      </w:r>
      <w:bookmarkStart w:id="0" w:name="_GoBack"/>
      <w:bookmarkEnd w:id="0"/>
      <w:r w:rsidRPr="00E8206E">
        <w:rPr>
          <w:b/>
          <w:sz w:val="28"/>
          <w:szCs w:val="28"/>
        </w:rPr>
        <w:t>19-20 PROFESSIONAL DEVEVELOOPMENT RESOURCE PRIORITIZATION</w:t>
      </w:r>
    </w:p>
    <w:p w:rsidR="00E8206E" w:rsidRPr="00E8206E" w:rsidRDefault="00E8206E">
      <w:pPr>
        <w:rPr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4"/>
        <w:gridCol w:w="1573"/>
        <w:gridCol w:w="1473"/>
        <w:gridCol w:w="1278"/>
        <w:gridCol w:w="3345"/>
        <w:gridCol w:w="971"/>
      </w:tblGrid>
      <w:tr w:rsidR="00E8206E" w:rsidRPr="00E8206E" w:rsidTr="00E8206E">
        <w:trPr>
          <w:trHeight w:val="300"/>
        </w:trPr>
        <w:tc>
          <w:tcPr>
            <w:tcW w:w="7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Department</w:t>
            </w:r>
          </w:p>
        </w:tc>
        <w:tc>
          <w:tcPr>
            <w:tcW w:w="771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Default="00E82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Resource</w:t>
            </w:r>
          </w:p>
          <w:p w:rsidR="00E8206E" w:rsidRPr="00E8206E" w:rsidRDefault="00E82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20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TypeDesc</w:t>
            </w:r>
            <w:proofErr w:type="spellEnd"/>
          </w:p>
        </w:tc>
        <w:tc>
          <w:tcPr>
            <w:tcW w:w="72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 w:rsidP="00E82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Resource </w:t>
            </w:r>
            <w:proofErr w:type="spellStart"/>
            <w:r w:rsidRPr="00E820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SubType</w:t>
            </w:r>
            <w:proofErr w:type="spellEnd"/>
          </w:p>
        </w:tc>
        <w:tc>
          <w:tcPr>
            <w:tcW w:w="62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E8206E">
              <w:rPr>
                <w:b/>
                <w:bCs/>
                <w:color w:val="FF0000"/>
                <w:sz w:val="20"/>
                <w:szCs w:val="20"/>
              </w:rPr>
              <w:t>Overall Priority Score</w:t>
            </w:r>
          </w:p>
        </w:tc>
        <w:tc>
          <w:tcPr>
            <w:tcW w:w="16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8206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Details_justification</w:t>
            </w:r>
            <w:proofErr w:type="spellEnd"/>
          </w:p>
        </w:tc>
        <w:tc>
          <w:tcPr>
            <w:tcW w:w="476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E8206E" w:rsidRPr="00E8206E" w:rsidTr="00E8206E">
        <w:trPr>
          <w:trHeight w:val="1725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First Year Experience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Department-wide PD needed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 xml:space="preserve">Priority 5: Annual Conference on First-Year Experience - </w:t>
            </w:r>
            <w:proofErr w:type="spellStart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pd</w:t>
            </w:r>
            <w:proofErr w:type="spellEnd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 xml:space="preserve"> for FYE team: Associate Dean, Division Dean, FYE Counselors (2), </w:t>
            </w:r>
            <w:proofErr w:type="spellStart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Umoja</w:t>
            </w:r>
            <w:proofErr w:type="spellEnd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 xml:space="preserve"> Coordinator, and SEA Program Coordinator.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ACCCA Annual Conference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3CSN Equity Statewide and Regional Conferences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right"/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E8206E" w:rsidRPr="00E8206E" w:rsidTr="00E8206E">
        <w:trPr>
          <w:trHeight w:val="870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MATH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Individual/personal PD needed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Faculty Stipends for : Guided Pathways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Developing non-credit courses to be offered at the Adult school Priority 4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8206E" w:rsidRPr="00E8206E" w:rsidTr="00E8206E">
        <w:trPr>
          <w:trHeight w:val="870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ASL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Individual/personal PD needed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Priority #7- ASL Online Courses training especially for ASL instructors (Creating outline courses, building our online course contents, uploading videos and signing videos.)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right"/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E8206E" w:rsidRPr="00E8206E" w:rsidTr="00E8206E">
        <w:trPr>
          <w:trHeight w:val="870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ESOL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Department-wide PD needed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continued coordination of instruction through mentoring new faculty in best practices to support student success in the accelerated ESOL sequence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right"/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E8206E" w:rsidRPr="00E8206E" w:rsidTr="00E8206E">
        <w:trPr>
          <w:trHeight w:val="300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MATH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Individual/personal PD needed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Retraining in Statistics Priority 7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right"/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E8206E" w:rsidRPr="00E8206E" w:rsidTr="00E8206E">
        <w:trPr>
          <w:trHeight w:val="1155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DSP&amp;S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Priority #14: Continuing education for personnel in assistive technology, American Sign Language, disability and legal updates, program development, college transfer conferences, CAPED and student service conferences.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right"/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 xml:space="preserve">$5,000 </w:t>
            </w:r>
          </w:p>
        </w:tc>
      </w:tr>
      <w:tr w:rsidR="00E8206E" w:rsidRPr="00E8206E" w:rsidTr="00E8206E">
        <w:trPr>
          <w:trHeight w:val="1725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Student Health Center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Department-wide PD needed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Priority #5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Mental Health Intern Orientation.  Each semester mental health interns/trainees are provided a daylong orientation and training, covering HIPAA, suicidal assessment and intervention and logistics for weekly supervision.  Lunch is provided. 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right"/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1000</w:t>
            </w:r>
          </w:p>
        </w:tc>
      </w:tr>
      <w:tr w:rsidR="00E8206E" w:rsidRPr="00E8206E" w:rsidTr="00E8206E">
        <w:trPr>
          <w:trHeight w:val="1155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COUN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Department-wide PD needed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 xml:space="preserve">Priority #6: 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Career Assessment and Interpretation Trainings and attendance at 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UC/CSU/CCC Conferences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right"/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10000</w:t>
            </w:r>
          </w:p>
        </w:tc>
      </w:tr>
      <w:tr w:rsidR="00E8206E" w:rsidRPr="00E8206E" w:rsidTr="00E8206E">
        <w:trPr>
          <w:trHeight w:val="870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MMART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Department-wide PD needed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 xml:space="preserve">Priority #7Review of outcomes of the program, preparation of some courses to go online. </w:t>
            </w:r>
            <w:proofErr w:type="spellStart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PocR</w:t>
            </w:r>
            <w:proofErr w:type="spellEnd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 xml:space="preserve"> training and course delivery training. 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right"/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5000</w:t>
            </w:r>
          </w:p>
        </w:tc>
      </w:tr>
      <w:tr w:rsidR="00E8206E" w:rsidRPr="00E8206E" w:rsidTr="00E8206E">
        <w:trPr>
          <w:trHeight w:val="2295"/>
        </w:trPr>
        <w:tc>
          <w:tcPr>
            <w:tcW w:w="766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Office of the President</w:t>
            </w:r>
          </w:p>
        </w:tc>
        <w:tc>
          <w:tcPr>
            <w:tcW w:w="77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Professional Development</w:t>
            </w: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8206E">
              <w:rPr>
                <w:rFonts w:ascii="Arial" w:hAnsi="Arial" w:cs="Arial"/>
                <w:color w:val="000000"/>
                <w:sz w:val="20"/>
                <w:szCs w:val="20"/>
              </w:rPr>
              <w:t>Individual/personal PD needed</w:t>
            </w:r>
          </w:p>
        </w:tc>
        <w:tc>
          <w:tcPr>
            <w:tcW w:w="626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8206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 xml:space="preserve">PRIORITY #11: 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Annual conferences/workshops for College Researcher</w:t>
            </w:r>
            <w:proofErr w:type="gramStart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proofErr w:type="gramEnd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1. CAIR (California Association for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Institutional Researchers)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2. Institutional Effectiveness Planning</w:t>
            </w:r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Initiative (IEPI</w:t>
            </w:r>
            <w:proofErr w:type="gramStart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  <w:proofErr w:type="gramEnd"/>
            <w:r w:rsidRPr="00E8206E">
              <w:rPr>
                <w:rFonts w:ascii="Arial" w:hAnsi="Arial" w:cs="Arial"/>
                <w:color w:val="000000"/>
                <w:sz w:val="16"/>
                <w:szCs w:val="16"/>
              </w:rPr>
              <w:br/>
              <w:t>3. Research and Planning (RP) Group</w:t>
            </w:r>
          </w:p>
        </w:tc>
        <w:tc>
          <w:tcPr>
            <w:tcW w:w="476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8206E" w:rsidRPr="00E8206E" w:rsidRDefault="00E8206E">
            <w:pPr>
              <w:jc w:val="right"/>
              <w:rPr>
                <w:color w:val="000000"/>
                <w:sz w:val="20"/>
                <w:szCs w:val="20"/>
              </w:rPr>
            </w:pPr>
            <w:r w:rsidRPr="00E8206E">
              <w:rPr>
                <w:color w:val="000000"/>
                <w:sz w:val="20"/>
                <w:szCs w:val="20"/>
              </w:rPr>
              <w:t>5000</w:t>
            </w:r>
          </w:p>
        </w:tc>
      </w:tr>
    </w:tbl>
    <w:p w:rsidR="00E8206E" w:rsidRPr="00E8206E" w:rsidRDefault="00E8206E">
      <w:pPr>
        <w:rPr>
          <w:sz w:val="20"/>
          <w:szCs w:val="20"/>
        </w:rPr>
      </w:pPr>
    </w:p>
    <w:sectPr w:rsidR="00E8206E" w:rsidRPr="00E8206E" w:rsidSect="00E8206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06E"/>
    <w:rsid w:val="00236559"/>
    <w:rsid w:val="00D46B70"/>
    <w:rsid w:val="00E8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7BD9C"/>
  <w15:chartTrackingRefBased/>
  <w15:docId w15:val="{A2FBD833-DA78-4C02-9EFB-669614AB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0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377</Words>
  <Characters>2149</Characters>
  <Application>Microsoft Office Word</Application>
  <DocSecurity>0</DocSecurity>
  <Lines>17</Lines>
  <Paragraphs>5</Paragraphs>
  <ScaleCrop>false</ScaleCrop>
  <Company>PCCD</Company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Phoumy Sayavong</dc:creator>
  <cp:keywords/>
  <dc:description/>
  <cp:lastModifiedBy>Phoumy Sayavong</cp:lastModifiedBy>
  <cp:revision>1</cp:revision>
  <dcterms:created xsi:type="dcterms:W3CDTF">2019-12-09T18:32:00Z</dcterms:created>
  <dcterms:modified xsi:type="dcterms:W3CDTF">2019-12-09T18:35:00Z</dcterms:modified>
</cp:coreProperties>
</file>