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98" w:rsidRPr="00586355" w:rsidRDefault="00240498" w:rsidP="00240498">
      <w:pPr>
        <w:pStyle w:val="Header"/>
        <w:jc w:val="center"/>
        <w:rPr>
          <w:rFonts w:asciiTheme="majorHAnsi" w:hAnsiTheme="majorHAnsi"/>
          <w:b/>
          <w:noProof/>
        </w:rPr>
      </w:pPr>
      <w:r w:rsidRPr="00586355">
        <w:rPr>
          <w:rFonts w:asciiTheme="majorHAnsi" w:hAnsiTheme="majorHAnsi"/>
          <w:b/>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240498" w:rsidRPr="00586355" w:rsidRDefault="00240498" w:rsidP="00240498">
      <w:pPr>
        <w:pStyle w:val="Header"/>
        <w:jc w:val="center"/>
        <w:rPr>
          <w:rFonts w:asciiTheme="majorHAnsi" w:hAnsiTheme="majorHAnsi" w:cs="Arial"/>
        </w:rPr>
      </w:pPr>
      <w:r w:rsidRPr="00586355">
        <w:rPr>
          <w:rFonts w:asciiTheme="majorHAnsi" w:hAnsiTheme="majorHAnsi" w:cs="Arial"/>
          <w:b/>
        </w:rPr>
        <w:t xml:space="preserve"> </w:t>
      </w:r>
      <w:r w:rsidRPr="00586355">
        <w:rPr>
          <w:rFonts w:asciiTheme="majorHAnsi" w:hAnsiTheme="majorHAnsi" w:cs="Arial"/>
        </w:rPr>
        <w:t>Berkeley City College</w:t>
      </w:r>
    </w:p>
    <w:p w:rsidR="00240498" w:rsidRPr="00586355" w:rsidRDefault="00240498" w:rsidP="00240498">
      <w:pPr>
        <w:pStyle w:val="Header"/>
        <w:jc w:val="center"/>
        <w:rPr>
          <w:rFonts w:asciiTheme="majorHAnsi" w:hAnsiTheme="majorHAnsi" w:cs="Arial"/>
          <w:b/>
        </w:rPr>
      </w:pPr>
      <w:r w:rsidRPr="00586355">
        <w:rPr>
          <w:rFonts w:asciiTheme="majorHAnsi" w:hAnsiTheme="majorHAnsi" w:cs="Arial"/>
          <w:b/>
        </w:rPr>
        <w:t>Roundtable Minutes</w:t>
      </w:r>
    </w:p>
    <w:p w:rsidR="00240498" w:rsidRPr="00586355" w:rsidRDefault="00240498" w:rsidP="000D2B31">
      <w:pPr>
        <w:pStyle w:val="Header"/>
        <w:pBdr>
          <w:bottom w:val="single" w:sz="4" w:space="0" w:color="AC8300"/>
        </w:pBdr>
        <w:jc w:val="center"/>
        <w:rPr>
          <w:rFonts w:asciiTheme="majorHAnsi" w:hAnsiTheme="majorHAnsi" w:cs="Arial"/>
        </w:rPr>
      </w:pPr>
      <w:r w:rsidRPr="00586355">
        <w:rPr>
          <w:rFonts w:asciiTheme="majorHAnsi" w:hAnsiTheme="majorHAnsi" w:cs="Arial"/>
        </w:rPr>
        <w:t xml:space="preserve">Monday, </w:t>
      </w:r>
      <w:r w:rsidR="000D2B31" w:rsidRPr="00586355">
        <w:rPr>
          <w:rFonts w:asciiTheme="majorHAnsi" w:hAnsiTheme="majorHAnsi" w:cs="Arial"/>
        </w:rPr>
        <w:t>December 10</w:t>
      </w:r>
      <w:r w:rsidRPr="00586355">
        <w:rPr>
          <w:rFonts w:asciiTheme="majorHAnsi" w:hAnsiTheme="majorHAnsi" w:cs="Arial"/>
        </w:rPr>
        <w:t>, 2012</w:t>
      </w:r>
    </w:p>
    <w:p w:rsidR="00240498" w:rsidRPr="00586355" w:rsidRDefault="00240498" w:rsidP="00240498">
      <w:pPr>
        <w:pStyle w:val="Header"/>
        <w:pBdr>
          <w:bottom w:val="single" w:sz="4" w:space="0" w:color="AC8300"/>
        </w:pBdr>
        <w:jc w:val="center"/>
        <w:rPr>
          <w:rFonts w:asciiTheme="majorHAnsi" w:hAnsiTheme="majorHAnsi" w:cs="Arial"/>
        </w:rPr>
      </w:pPr>
    </w:p>
    <w:p w:rsidR="00240498" w:rsidRPr="00586355" w:rsidRDefault="00240498" w:rsidP="00240498">
      <w:pPr>
        <w:pStyle w:val="Header"/>
        <w:pBdr>
          <w:bottom w:val="single" w:sz="4" w:space="0" w:color="AC8300"/>
        </w:pBdr>
        <w:jc w:val="center"/>
        <w:rPr>
          <w:rFonts w:asciiTheme="majorHAnsi" w:hAnsiTheme="majorHAnsi" w:cs="Arial"/>
          <w:i/>
        </w:rPr>
      </w:pPr>
      <w:r w:rsidRPr="00586355">
        <w:rPr>
          <w:rFonts w:asciiTheme="majorHAnsi" w:hAnsiTheme="majorHAnsi" w:cs="Arial"/>
          <w:i/>
        </w:rPr>
        <w:t>Chair:  Debbie Budd, Interim President</w:t>
      </w:r>
    </w:p>
    <w:p w:rsidR="001F7201" w:rsidRPr="00586355" w:rsidRDefault="001F7201" w:rsidP="00586355">
      <w:pPr>
        <w:spacing w:after="0" w:line="240" w:lineRule="auto"/>
        <w:ind w:left="1440" w:hanging="1440"/>
        <w:rPr>
          <w:rFonts w:asciiTheme="majorHAnsi" w:hAnsiTheme="majorHAnsi"/>
          <w:sz w:val="24"/>
          <w:szCs w:val="24"/>
        </w:rPr>
      </w:pPr>
      <w:r w:rsidRPr="00586355">
        <w:rPr>
          <w:rFonts w:asciiTheme="majorHAnsi" w:hAnsiTheme="majorHAnsi"/>
          <w:b/>
          <w:sz w:val="24"/>
          <w:szCs w:val="24"/>
        </w:rPr>
        <w:t>Attendees:</w:t>
      </w:r>
      <w:r w:rsidR="00586355" w:rsidRPr="00586355">
        <w:rPr>
          <w:rFonts w:asciiTheme="majorHAnsi" w:hAnsiTheme="majorHAnsi"/>
          <w:sz w:val="24"/>
          <w:szCs w:val="24"/>
        </w:rPr>
        <w:tab/>
      </w:r>
      <w:r w:rsidR="003C253A" w:rsidRPr="00586355">
        <w:rPr>
          <w:rFonts w:asciiTheme="majorHAnsi" w:hAnsiTheme="majorHAnsi"/>
          <w:sz w:val="24"/>
          <w:szCs w:val="24"/>
        </w:rPr>
        <w:t xml:space="preserve">Fabian Banga, Linda Berry, Joseph Bielanski, May Chen, Denise Jennings, Brenda Johnson, Linda McAllister, Cleavon Smith, Pieter de Haan, Trieveon Cooper, Hoa Luong, Scott Hoshida, Hayley Laity, Amora Brown, Lee </w:t>
      </w:r>
      <w:r w:rsidR="006E3B2E" w:rsidRPr="00586355">
        <w:rPr>
          <w:rFonts w:asciiTheme="majorHAnsi" w:hAnsiTheme="majorHAnsi"/>
          <w:sz w:val="24"/>
          <w:szCs w:val="24"/>
        </w:rPr>
        <w:t>Marrs</w:t>
      </w:r>
      <w:r w:rsidR="003C253A" w:rsidRPr="00586355">
        <w:rPr>
          <w:rFonts w:asciiTheme="majorHAnsi" w:hAnsiTheme="majorHAnsi"/>
          <w:sz w:val="24"/>
          <w:szCs w:val="24"/>
        </w:rPr>
        <w:t xml:space="preserve">, Barbara </w:t>
      </w:r>
      <w:r w:rsidR="006E3B2E" w:rsidRPr="00586355">
        <w:rPr>
          <w:rFonts w:asciiTheme="majorHAnsi" w:hAnsiTheme="majorHAnsi"/>
          <w:sz w:val="24"/>
          <w:szCs w:val="24"/>
        </w:rPr>
        <w:t>Des Rochers</w:t>
      </w:r>
      <w:r w:rsidR="003C253A" w:rsidRPr="00586355">
        <w:rPr>
          <w:rFonts w:asciiTheme="majorHAnsi" w:hAnsiTheme="majorHAnsi"/>
          <w:sz w:val="24"/>
          <w:szCs w:val="24"/>
        </w:rPr>
        <w:t xml:space="preserve"> </w:t>
      </w:r>
      <w:r w:rsidR="00904F1E" w:rsidRPr="00586355">
        <w:rPr>
          <w:rFonts w:asciiTheme="majorHAnsi" w:hAnsiTheme="majorHAnsi"/>
          <w:sz w:val="24"/>
          <w:szCs w:val="24"/>
        </w:rPr>
        <w:t xml:space="preserve">  </w:t>
      </w:r>
    </w:p>
    <w:p w:rsidR="000D2B31" w:rsidRPr="00586355" w:rsidRDefault="000D2B31" w:rsidP="008961C7">
      <w:pPr>
        <w:spacing w:after="0" w:line="240" w:lineRule="auto"/>
        <w:rPr>
          <w:rFonts w:asciiTheme="majorHAnsi" w:hAnsiTheme="majorHAnsi"/>
          <w:sz w:val="24"/>
          <w:szCs w:val="24"/>
        </w:rPr>
      </w:pPr>
    </w:p>
    <w:p w:rsidR="000D2B31" w:rsidRPr="00586355" w:rsidRDefault="000D2B31" w:rsidP="008961C7">
      <w:pPr>
        <w:spacing w:after="0" w:line="240" w:lineRule="auto"/>
        <w:rPr>
          <w:rFonts w:asciiTheme="majorHAnsi" w:hAnsiTheme="majorHAnsi"/>
          <w:sz w:val="24"/>
          <w:szCs w:val="24"/>
        </w:rPr>
      </w:pPr>
      <w:r w:rsidRPr="00586355">
        <w:rPr>
          <w:rFonts w:asciiTheme="majorHAnsi" w:hAnsiTheme="majorHAnsi"/>
          <w:sz w:val="24"/>
          <w:szCs w:val="24"/>
        </w:rPr>
        <w:t xml:space="preserve">Dr.  Budd reviewed the agenda and the </w:t>
      </w:r>
      <w:r w:rsidR="00D43F83" w:rsidRPr="00586355">
        <w:rPr>
          <w:rFonts w:asciiTheme="majorHAnsi" w:hAnsiTheme="majorHAnsi"/>
          <w:sz w:val="24"/>
          <w:szCs w:val="24"/>
        </w:rPr>
        <w:t xml:space="preserve">stated the </w:t>
      </w:r>
      <w:r w:rsidRPr="00586355">
        <w:rPr>
          <w:rFonts w:asciiTheme="majorHAnsi" w:hAnsiTheme="majorHAnsi"/>
          <w:sz w:val="24"/>
          <w:szCs w:val="24"/>
        </w:rPr>
        <w:t xml:space="preserve">goal of spending time on the accreditation report. </w:t>
      </w:r>
      <w:r w:rsidR="00D43F83" w:rsidRPr="00586355">
        <w:rPr>
          <w:rFonts w:asciiTheme="majorHAnsi" w:hAnsiTheme="majorHAnsi"/>
          <w:sz w:val="24"/>
          <w:szCs w:val="24"/>
        </w:rPr>
        <w:t>We w</w:t>
      </w:r>
      <w:r w:rsidRPr="00586355">
        <w:rPr>
          <w:rFonts w:asciiTheme="majorHAnsi" w:hAnsiTheme="majorHAnsi"/>
          <w:sz w:val="24"/>
          <w:szCs w:val="24"/>
        </w:rPr>
        <w:t xml:space="preserve">ill do a quick review of highlights and </w:t>
      </w:r>
      <w:r w:rsidR="00D43F83" w:rsidRPr="00586355">
        <w:rPr>
          <w:rFonts w:asciiTheme="majorHAnsi" w:hAnsiTheme="majorHAnsi"/>
          <w:sz w:val="24"/>
          <w:szCs w:val="24"/>
        </w:rPr>
        <w:t>success</w:t>
      </w:r>
      <w:r w:rsidR="00324555" w:rsidRPr="00586355">
        <w:rPr>
          <w:rFonts w:asciiTheme="majorHAnsi" w:hAnsiTheme="majorHAnsi"/>
          <w:sz w:val="24"/>
          <w:szCs w:val="24"/>
        </w:rPr>
        <w:t>es</w:t>
      </w:r>
      <w:r w:rsidR="00D43F83" w:rsidRPr="00586355">
        <w:rPr>
          <w:rFonts w:asciiTheme="majorHAnsi" w:hAnsiTheme="majorHAnsi"/>
          <w:sz w:val="24"/>
          <w:szCs w:val="24"/>
        </w:rPr>
        <w:t xml:space="preserve"> and </w:t>
      </w:r>
      <w:r w:rsidRPr="00586355">
        <w:rPr>
          <w:rFonts w:asciiTheme="majorHAnsi" w:hAnsiTheme="majorHAnsi"/>
          <w:sz w:val="24"/>
          <w:szCs w:val="24"/>
        </w:rPr>
        <w:t>review the draft for the priorities.</w:t>
      </w:r>
    </w:p>
    <w:p w:rsidR="000D2B31" w:rsidRPr="00586355" w:rsidRDefault="000D2B31" w:rsidP="008961C7">
      <w:pPr>
        <w:spacing w:after="0" w:line="240" w:lineRule="auto"/>
        <w:rPr>
          <w:rFonts w:asciiTheme="majorHAnsi" w:hAnsiTheme="majorHAnsi"/>
          <w:sz w:val="24"/>
          <w:szCs w:val="24"/>
        </w:rPr>
      </w:pPr>
    </w:p>
    <w:p w:rsidR="00FC6285" w:rsidRPr="00586355" w:rsidRDefault="00FC6285" w:rsidP="008961C7">
      <w:pPr>
        <w:spacing w:after="0" w:line="240" w:lineRule="auto"/>
        <w:rPr>
          <w:rFonts w:asciiTheme="majorHAnsi" w:hAnsiTheme="majorHAnsi"/>
          <w:b/>
          <w:sz w:val="24"/>
          <w:szCs w:val="24"/>
        </w:rPr>
      </w:pPr>
      <w:r w:rsidRPr="00586355">
        <w:rPr>
          <w:rFonts w:asciiTheme="majorHAnsi" w:eastAsia="Times New Roman" w:hAnsiTheme="majorHAnsi" w:cs="Tahoma"/>
          <w:b/>
          <w:color w:val="000000"/>
          <w:szCs w:val="21"/>
        </w:rPr>
        <w:t>Discussion and Review of Recommendation 5 for ACCJC Follow-up report</w:t>
      </w:r>
    </w:p>
    <w:p w:rsidR="00A75EE8" w:rsidRPr="00586355" w:rsidRDefault="00A75EE8" w:rsidP="008961C7">
      <w:pPr>
        <w:spacing w:after="0" w:line="240" w:lineRule="auto"/>
        <w:rPr>
          <w:rFonts w:asciiTheme="majorHAnsi" w:hAnsiTheme="majorHAnsi"/>
          <w:i/>
          <w:sz w:val="24"/>
          <w:szCs w:val="24"/>
        </w:rPr>
      </w:pPr>
    </w:p>
    <w:p w:rsidR="00D43F83" w:rsidRPr="00586355" w:rsidRDefault="00D43F83" w:rsidP="008961C7">
      <w:pPr>
        <w:spacing w:after="0" w:line="240" w:lineRule="auto"/>
        <w:rPr>
          <w:rFonts w:asciiTheme="majorHAnsi" w:hAnsiTheme="majorHAnsi"/>
          <w:i/>
          <w:sz w:val="24"/>
          <w:szCs w:val="24"/>
        </w:rPr>
      </w:pPr>
      <w:r w:rsidRPr="00586355">
        <w:rPr>
          <w:rFonts w:asciiTheme="majorHAnsi" w:hAnsiTheme="majorHAnsi"/>
          <w:i/>
          <w:sz w:val="24"/>
          <w:szCs w:val="24"/>
        </w:rPr>
        <w:t>Summary of the accreditation process</w:t>
      </w:r>
    </w:p>
    <w:p w:rsidR="008961C7" w:rsidRPr="00586355" w:rsidRDefault="008961C7" w:rsidP="008961C7">
      <w:pPr>
        <w:spacing w:after="0" w:line="240" w:lineRule="auto"/>
        <w:rPr>
          <w:rFonts w:asciiTheme="majorHAnsi" w:hAnsiTheme="majorHAnsi"/>
          <w:i/>
          <w:sz w:val="24"/>
          <w:szCs w:val="24"/>
        </w:rPr>
      </w:pPr>
    </w:p>
    <w:p w:rsidR="000D2B31" w:rsidRPr="00586355" w:rsidRDefault="000D2B31" w:rsidP="008961C7">
      <w:pPr>
        <w:spacing w:after="0" w:line="240" w:lineRule="auto"/>
        <w:rPr>
          <w:rFonts w:asciiTheme="majorHAnsi" w:hAnsiTheme="majorHAnsi"/>
          <w:sz w:val="24"/>
          <w:szCs w:val="24"/>
        </w:rPr>
      </w:pPr>
      <w:r w:rsidRPr="00586355">
        <w:rPr>
          <w:rFonts w:asciiTheme="majorHAnsi" w:hAnsiTheme="majorHAnsi"/>
          <w:sz w:val="24"/>
          <w:szCs w:val="24"/>
        </w:rPr>
        <w:t xml:space="preserve">Ideally a college is visited for a full accreditation self-study every six years.  The goal of the self-study is to look at what we are doing; how we are </w:t>
      </w:r>
      <w:r w:rsidR="00324555" w:rsidRPr="00586355">
        <w:rPr>
          <w:rFonts w:asciiTheme="majorHAnsi" w:hAnsiTheme="majorHAnsi"/>
          <w:sz w:val="24"/>
          <w:szCs w:val="24"/>
        </w:rPr>
        <w:t>ensuring student success and that</w:t>
      </w:r>
      <w:r w:rsidRPr="00586355">
        <w:rPr>
          <w:rFonts w:asciiTheme="majorHAnsi" w:hAnsiTheme="majorHAnsi"/>
          <w:sz w:val="24"/>
          <w:szCs w:val="24"/>
        </w:rPr>
        <w:t xml:space="preserve"> learning is occurring; and ensuring that our planning drives our resource allocation and we have data-driven </w:t>
      </w:r>
      <w:r w:rsidR="00D3277B" w:rsidRPr="00586355">
        <w:rPr>
          <w:rFonts w:asciiTheme="majorHAnsi" w:hAnsiTheme="majorHAnsi"/>
          <w:sz w:val="24"/>
          <w:szCs w:val="24"/>
        </w:rPr>
        <w:t xml:space="preserve">decision making.  And that we use the data and information to make decisions.  Our last </w:t>
      </w:r>
      <w:r w:rsidR="00237224" w:rsidRPr="00586355">
        <w:rPr>
          <w:rFonts w:asciiTheme="majorHAnsi" w:hAnsiTheme="majorHAnsi"/>
          <w:sz w:val="24"/>
          <w:szCs w:val="24"/>
        </w:rPr>
        <w:t>full self -study was in S</w:t>
      </w:r>
      <w:r w:rsidR="00D3277B" w:rsidRPr="00586355">
        <w:rPr>
          <w:rFonts w:asciiTheme="majorHAnsi" w:hAnsiTheme="majorHAnsi"/>
          <w:sz w:val="24"/>
          <w:szCs w:val="24"/>
        </w:rPr>
        <w:t xml:space="preserve">pring 2009.  </w:t>
      </w:r>
    </w:p>
    <w:p w:rsidR="00D3277B" w:rsidRPr="00586355" w:rsidRDefault="00D3277B" w:rsidP="008961C7">
      <w:pPr>
        <w:spacing w:after="0" w:line="240" w:lineRule="auto"/>
        <w:rPr>
          <w:rFonts w:asciiTheme="majorHAnsi" w:hAnsiTheme="majorHAnsi"/>
          <w:sz w:val="24"/>
          <w:szCs w:val="24"/>
        </w:rPr>
      </w:pPr>
      <w:r w:rsidRPr="00586355">
        <w:rPr>
          <w:rFonts w:asciiTheme="majorHAnsi" w:hAnsiTheme="majorHAnsi"/>
          <w:sz w:val="24"/>
          <w:szCs w:val="24"/>
        </w:rPr>
        <w:br/>
        <w:t>When we were visited in 2009 they looked at what was happening at BCC and said we were doing great work and we are reaffirming your accreditation. When they were here they looked at information across the district and at the district service center and found that we had a couple of issues in our budget and finance.  We then received a letter in November that said after looking at the audit and</w:t>
      </w:r>
      <w:r w:rsidR="008961C7" w:rsidRPr="00586355">
        <w:rPr>
          <w:rFonts w:asciiTheme="majorHAnsi" w:hAnsiTheme="majorHAnsi"/>
          <w:sz w:val="24"/>
          <w:szCs w:val="24"/>
        </w:rPr>
        <w:t xml:space="preserve"> other</w:t>
      </w:r>
      <w:r w:rsidRPr="00586355">
        <w:rPr>
          <w:rFonts w:asciiTheme="majorHAnsi" w:hAnsiTheme="majorHAnsi"/>
          <w:sz w:val="24"/>
          <w:szCs w:val="24"/>
        </w:rPr>
        <w:t xml:space="preserve"> issues, we are going to come back to visit Peralta.  The letter was so strongly worded that when we responded, there was concern at the back of our minds that we</w:t>
      </w:r>
      <w:r w:rsidR="00D43F83" w:rsidRPr="00586355">
        <w:rPr>
          <w:rFonts w:asciiTheme="majorHAnsi" w:hAnsiTheme="majorHAnsi"/>
          <w:sz w:val="24"/>
          <w:szCs w:val="24"/>
        </w:rPr>
        <w:t xml:space="preserve"> could have been placed on </w:t>
      </w:r>
      <w:r w:rsidR="001F0DD7" w:rsidRPr="00586355">
        <w:rPr>
          <w:rFonts w:asciiTheme="majorHAnsi" w:hAnsiTheme="majorHAnsi"/>
          <w:sz w:val="24"/>
          <w:szCs w:val="24"/>
        </w:rPr>
        <w:t>S</w:t>
      </w:r>
      <w:r w:rsidR="00D43F83" w:rsidRPr="00586355">
        <w:rPr>
          <w:rFonts w:asciiTheme="majorHAnsi" w:hAnsiTheme="majorHAnsi"/>
          <w:sz w:val="24"/>
          <w:szCs w:val="24"/>
        </w:rPr>
        <w:t xml:space="preserve">how </w:t>
      </w:r>
      <w:r w:rsidR="001F0DD7" w:rsidRPr="00586355">
        <w:rPr>
          <w:rFonts w:asciiTheme="majorHAnsi" w:hAnsiTheme="majorHAnsi"/>
          <w:sz w:val="24"/>
          <w:szCs w:val="24"/>
        </w:rPr>
        <w:t>C</w:t>
      </w:r>
      <w:r w:rsidRPr="00586355">
        <w:rPr>
          <w:rFonts w:asciiTheme="majorHAnsi" w:hAnsiTheme="majorHAnsi"/>
          <w:sz w:val="24"/>
          <w:szCs w:val="24"/>
        </w:rPr>
        <w:t>ause.</w:t>
      </w:r>
      <w:r w:rsidR="00D43F83" w:rsidRPr="00586355">
        <w:rPr>
          <w:rFonts w:asciiTheme="majorHAnsi" w:hAnsiTheme="majorHAnsi"/>
          <w:sz w:val="24"/>
          <w:szCs w:val="24"/>
        </w:rPr>
        <w:t xml:space="preserve"> When they visited they said</w:t>
      </w:r>
      <w:r w:rsidR="001F0DD7" w:rsidRPr="00586355">
        <w:rPr>
          <w:rFonts w:asciiTheme="majorHAnsi" w:hAnsiTheme="majorHAnsi"/>
          <w:sz w:val="24"/>
          <w:szCs w:val="24"/>
        </w:rPr>
        <w:t xml:space="preserve"> we had issues and were put on P</w:t>
      </w:r>
      <w:r w:rsidR="00D43F83" w:rsidRPr="00586355">
        <w:rPr>
          <w:rFonts w:asciiTheme="majorHAnsi" w:hAnsiTheme="majorHAnsi"/>
          <w:sz w:val="24"/>
          <w:szCs w:val="24"/>
        </w:rPr>
        <w:t>robation</w:t>
      </w:r>
      <w:r w:rsidR="001F0DD7" w:rsidRPr="00586355">
        <w:rPr>
          <w:rFonts w:asciiTheme="majorHAnsi" w:hAnsiTheme="majorHAnsi"/>
          <w:sz w:val="24"/>
          <w:szCs w:val="24"/>
        </w:rPr>
        <w:t>, which is not as bad as S</w:t>
      </w:r>
      <w:r w:rsidR="00D43F83" w:rsidRPr="00586355">
        <w:rPr>
          <w:rFonts w:asciiTheme="majorHAnsi" w:hAnsiTheme="majorHAnsi"/>
          <w:sz w:val="24"/>
          <w:szCs w:val="24"/>
        </w:rPr>
        <w:t xml:space="preserve">how </w:t>
      </w:r>
      <w:r w:rsidR="001F0DD7" w:rsidRPr="00586355">
        <w:rPr>
          <w:rFonts w:asciiTheme="majorHAnsi" w:hAnsiTheme="majorHAnsi"/>
          <w:sz w:val="24"/>
          <w:szCs w:val="24"/>
        </w:rPr>
        <w:t>C</w:t>
      </w:r>
      <w:r w:rsidR="00D43F83" w:rsidRPr="00586355">
        <w:rPr>
          <w:rFonts w:asciiTheme="majorHAnsi" w:hAnsiTheme="majorHAnsi"/>
          <w:sz w:val="24"/>
          <w:szCs w:val="24"/>
        </w:rPr>
        <w:t>ause.  Last spring when they came we had hope we would be taken off sanction.</w:t>
      </w:r>
      <w:r w:rsidR="001F0DD7" w:rsidRPr="00586355">
        <w:rPr>
          <w:rFonts w:asciiTheme="majorHAnsi" w:hAnsiTheme="majorHAnsi"/>
          <w:sz w:val="24"/>
          <w:szCs w:val="24"/>
        </w:rPr>
        <w:t xml:space="preserve">  We are on W</w:t>
      </w:r>
      <w:r w:rsidR="00D43F83" w:rsidRPr="00586355">
        <w:rPr>
          <w:rFonts w:asciiTheme="majorHAnsi" w:hAnsiTheme="majorHAnsi"/>
          <w:sz w:val="24"/>
          <w:szCs w:val="24"/>
        </w:rPr>
        <w:t xml:space="preserve">arning.  When they come in the spring to look at us they want us to respond exactly to what they have identified that we have to respond to.  </w:t>
      </w:r>
      <w:r w:rsidR="00324555" w:rsidRPr="00586355">
        <w:rPr>
          <w:rFonts w:asciiTheme="majorHAnsi" w:hAnsiTheme="majorHAnsi"/>
          <w:sz w:val="24"/>
          <w:szCs w:val="24"/>
        </w:rPr>
        <w:t xml:space="preserve">Our response is </w:t>
      </w:r>
      <w:r w:rsidR="008961C7" w:rsidRPr="00586355">
        <w:rPr>
          <w:rFonts w:asciiTheme="majorHAnsi" w:hAnsiTheme="majorHAnsi"/>
          <w:sz w:val="24"/>
          <w:szCs w:val="24"/>
        </w:rPr>
        <w:t xml:space="preserve">Commission </w:t>
      </w:r>
      <w:r w:rsidR="00324555" w:rsidRPr="00586355">
        <w:rPr>
          <w:rFonts w:asciiTheme="majorHAnsi" w:hAnsiTheme="majorHAnsi"/>
          <w:sz w:val="24"/>
          <w:szCs w:val="24"/>
        </w:rPr>
        <w:t xml:space="preserve">Recommendation </w:t>
      </w:r>
      <w:r w:rsidR="00D43F83" w:rsidRPr="00586355">
        <w:rPr>
          <w:rFonts w:asciiTheme="majorHAnsi" w:hAnsiTheme="majorHAnsi"/>
          <w:sz w:val="24"/>
          <w:szCs w:val="24"/>
        </w:rPr>
        <w:t>5.</w:t>
      </w:r>
    </w:p>
    <w:p w:rsidR="00D43F83" w:rsidRPr="00586355" w:rsidRDefault="00D43F83" w:rsidP="008961C7">
      <w:pPr>
        <w:spacing w:after="0" w:line="240" w:lineRule="auto"/>
        <w:rPr>
          <w:rFonts w:asciiTheme="majorHAnsi" w:hAnsiTheme="majorHAnsi"/>
          <w:sz w:val="24"/>
          <w:szCs w:val="24"/>
        </w:rPr>
      </w:pPr>
    </w:p>
    <w:p w:rsidR="00D43F83" w:rsidRPr="00586355" w:rsidRDefault="00D43F83" w:rsidP="008961C7">
      <w:pPr>
        <w:spacing w:after="0" w:line="240" w:lineRule="auto"/>
        <w:rPr>
          <w:rFonts w:asciiTheme="majorHAnsi" w:hAnsiTheme="majorHAnsi"/>
          <w:sz w:val="24"/>
          <w:szCs w:val="24"/>
        </w:rPr>
      </w:pPr>
      <w:r w:rsidRPr="00586355">
        <w:rPr>
          <w:rFonts w:asciiTheme="majorHAnsi" w:hAnsiTheme="majorHAnsi"/>
          <w:sz w:val="24"/>
          <w:szCs w:val="24"/>
        </w:rPr>
        <w:t>What we are looking at today is just what they have asked us to respond to</w:t>
      </w:r>
      <w:r w:rsidR="00324555" w:rsidRPr="00586355">
        <w:rPr>
          <w:rFonts w:asciiTheme="majorHAnsi" w:hAnsiTheme="majorHAnsi"/>
          <w:sz w:val="24"/>
          <w:szCs w:val="24"/>
        </w:rPr>
        <w:t xml:space="preserve"> in Recommendation 5</w:t>
      </w:r>
      <w:r w:rsidRPr="00586355">
        <w:rPr>
          <w:rFonts w:asciiTheme="majorHAnsi" w:hAnsiTheme="majorHAnsi"/>
          <w:sz w:val="24"/>
          <w:szCs w:val="24"/>
        </w:rPr>
        <w:t>.  It is not to go in depth to what people have wrote about in the program review</w:t>
      </w:r>
      <w:r w:rsidR="00324555" w:rsidRPr="00586355">
        <w:rPr>
          <w:rFonts w:asciiTheme="majorHAnsi" w:hAnsiTheme="majorHAnsi"/>
          <w:sz w:val="24"/>
          <w:szCs w:val="24"/>
        </w:rPr>
        <w:t xml:space="preserve"> and this isn’t a planning document</w:t>
      </w:r>
      <w:r w:rsidRPr="00586355">
        <w:rPr>
          <w:rFonts w:asciiTheme="majorHAnsi" w:hAnsiTheme="majorHAnsi"/>
          <w:sz w:val="24"/>
          <w:szCs w:val="24"/>
        </w:rPr>
        <w:t>. This is looking at the planning we have done and highlighting our strengths for accreditation.</w:t>
      </w:r>
    </w:p>
    <w:p w:rsidR="00D43F83" w:rsidRPr="00586355" w:rsidRDefault="00D43F83" w:rsidP="008961C7">
      <w:pPr>
        <w:spacing w:after="0" w:line="240" w:lineRule="auto"/>
        <w:rPr>
          <w:rFonts w:asciiTheme="majorHAnsi" w:hAnsiTheme="majorHAnsi"/>
          <w:sz w:val="24"/>
          <w:szCs w:val="24"/>
        </w:rPr>
      </w:pPr>
    </w:p>
    <w:p w:rsidR="007F0C83" w:rsidRPr="00586355" w:rsidRDefault="00324555" w:rsidP="008961C7">
      <w:pPr>
        <w:spacing w:after="0" w:line="240" w:lineRule="auto"/>
        <w:rPr>
          <w:rFonts w:asciiTheme="majorHAnsi" w:hAnsiTheme="majorHAnsi"/>
          <w:sz w:val="24"/>
          <w:szCs w:val="24"/>
        </w:rPr>
      </w:pPr>
      <w:r w:rsidRPr="00586355">
        <w:rPr>
          <w:rFonts w:asciiTheme="majorHAnsi" w:hAnsiTheme="majorHAnsi"/>
          <w:sz w:val="24"/>
          <w:szCs w:val="24"/>
        </w:rPr>
        <w:t xml:space="preserve">Dr. </w:t>
      </w:r>
      <w:r w:rsidR="007F0C83" w:rsidRPr="00586355">
        <w:rPr>
          <w:rFonts w:asciiTheme="majorHAnsi" w:hAnsiTheme="majorHAnsi"/>
          <w:sz w:val="24"/>
          <w:szCs w:val="24"/>
        </w:rPr>
        <w:t>Joseph</w:t>
      </w:r>
      <w:r w:rsidR="00D43F83" w:rsidRPr="00586355">
        <w:rPr>
          <w:rFonts w:asciiTheme="majorHAnsi" w:hAnsiTheme="majorHAnsi"/>
          <w:sz w:val="24"/>
          <w:szCs w:val="24"/>
        </w:rPr>
        <w:t xml:space="preserve"> Bielanski added that the purpose of the report is to say that we do meet the standards. It doesn’t necessarily exceed them</w:t>
      </w:r>
      <w:r w:rsidR="001C41A9" w:rsidRPr="00586355">
        <w:rPr>
          <w:rFonts w:asciiTheme="majorHAnsi" w:hAnsiTheme="majorHAnsi"/>
          <w:sz w:val="24"/>
          <w:szCs w:val="24"/>
        </w:rPr>
        <w:t>,</w:t>
      </w:r>
      <w:r w:rsidR="00D43F83" w:rsidRPr="00586355">
        <w:rPr>
          <w:rFonts w:asciiTheme="majorHAnsi" w:hAnsiTheme="majorHAnsi"/>
          <w:sz w:val="24"/>
          <w:szCs w:val="24"/>
        </w:rPr>
        <w:t xml:space="preserve"> or that we go over and beyond.  The real focus is to say to the commission and </w:t>
      </w:r>
      <w:r w:rsidR="001C41A9" w:rsidRPr="00586355">
        <w:rPr>
          <w:rFonts w:asciiTheme="majorHAnsi" w:hAnsiTheme="majorHAnsi"/>
          <w:sz w:val="24"/>
          <w:szCs w:val="24"/>
        </w:rPr>
        <w:t xml:space="preserve">to </w:t>
      </w:r>
      <w:r w:rsidR="00D43F83" w:rsidRPr="00586355">
        <w:rPr>
          <w:rFonts w:asciiTheme="majorHAnsi" w:hAnsiTheme="majorHAnsi"/>
          <w:sz w:val="24"/>
          <w:szCs w:val="24"/>
        </w:rPr>
        <w:t xml:space="preserve">the team that comes that we do meet the standards </w:t>
      </w:r>
      <w:r w:rsidR="00D43F83" w:rsidRPr="00586355">
        <w:rPr>
          <w:rFonts w:asciiTheme="majorHAnsi" w:hAnsiTheme="majorHAnsi"/>
          <w:sz w:val="24"/>
          <w:szCs w:val="24"/>
        </w:rPr>
        <w:lastRenderedPageBreak/>
        <w:t>and then to show how we meet them.</w:t>
      </w:r>
      <w:r w:rsidR="001C41A9" w:rsidRPr="00586355">
        <w:rPr>
          <w:rFonts w:asciiTheme="majorHAnsi" w:hAnsiTheme="majorHAnsi"/>
          <w:sz w:val="24"/>
          <w:szCs w:val="24"/>
        </w:rPr>
        <w:t xml:space="preserve">  The visiting</w:t>
      </w:r>
      <w:r w:rsidR="007F0C83" w:rsidRPr="00586355">
        <w:rPr>
          <w:rFonts w:asciiTheme="majorHAnsi" w:hAnsiTheme="majorHAnsi"/>
          <w:sz w:val="24"/>
          <w:szCs w:val="24"/>
        </w:rPr>
        <w:t xml:space="preserve"> team is not here to help us.  Their role is to say we either meet the standards or we don’t.  He encouraged eve</w:t>
      </w:r>
      <w:r w:rsidR="001C41A9" w:rsidRPr="00586355">
        <w:rPr>
          <w:rFonts w:asciiTheme="majorHAnsi" w:hAnsiTheme="majorHAnsi"/>
          <w:sz w:val="24"/>
          <w:szCs w:val="24"/>
        </w:rPr>
        <w:t>ryone to stick with the focus of</w:t>
      </w:r>
      <w:r w:rsidR="007F0C83" w:rsidRPr="00586355">
        <w:rPr>
          <w:rFonts w:asciiTheme="majorHAnsi" w:hAnsiTheme="majorHAnsi"/>
          <w:sz w:val="24"/>
          <w:szCs w:val="24"/>
        </w:rPr>
        <w:t xml:space="preserve"> how we meet the standard</w:t>
      </w:r>
      <w:r w:rsidR="001C41A9" w:rsidRPr="00586355">
        <w:rPr>
          <w:rFonts w:asciiTheme="majorHAnsi" w:hAnsiTheme="majorHAnsi"/>
          <w:sz w:val="24"/>
          <w:szCs w:val="24"/>
        </w:rPr>
        <w:t>, at get Berkeley City College off of Warning</w:t>
      </w:r>
      <w:r w:rsidR="007F0C83" w:rsidRPr="00586355">
        <w:rPr>
          <w:rFonts w:asciiTheme="majorHAnsi" w:hAnsiTheme="majorHAnsi"/>
          <w:sz w:val="24"/>
          <w:szCs w:val="24"/>
        </w:rPr>
        <w:t>.</w:t>
      </w:r>
    </w:p>
    <w:p w:rsidR="007F0C83" w:rsidRPr="00586355" w:rsidRDefault="007F0C83" w:rsidP="008961C7">
      <w:pPr>
        <w:spacing w:after="0" w:line="240" w:lineRule="auto"/>
        <w:rPr>
          <w:rFonts w:asciiTheme="majorHAnsi" w:hAnsiTheme="majorHAnsi"/>
          <w:sz w:val="24"/>
          <w:szCs w:val="24"/>
        </w:rPr>
      </w:pPr>
    </w:p>
    <w:p w:rsidR="0010109D" w:rsidRPr="00586355" w:rsidRDefault="0010109D" w:rsidP="008961C7">
      <w:pPr>
        <w:spacing w:after="0" w:line="240" w:lineRule="auto"/>
        <w:rPr>
          <w:rFonts w:asciiTheme="majorHAnsi" w:hAnsiTheme="majorHAnsi"/>
          <w:i/>
          <w:sz w:val="24"/>
          <w:szCs w:val="24"/>
        </w:rPr>
      </w:pPr>
      <w:r w:rsidRPr="00586355">
        <w:rPr>
          <w:rFonts w:asciiTheme="majorHAnsi" w:hAnsiTheme="majorHAnsi"/>
          <w:i/>
          <w:sz w:val="24"/>
          <w:szCs w:val="24"/>
        </w:rPr>
        <w:t>The Focus of Our Response</w:t>
      </w:r>
    </w:p>
    <w:p w:rsidR="0010109D" w:rsidRPr="00586355" w:rsidRDefault="0010109D" w:rsidP="008961C7">
      <w:pPr>
        <w:spacing w:after="0" w:line="240" w:lineRule="auto"/>
        <w:rPr>
          <w:rFonts w:asciiTheme="majorHAnsi" w:hAnsiTheme="majorHAnsi"/>
          <w:i/>
          <w:sz w:val="24"/>
          <w:szCs w:val="24"/>
        </w:rPr>
      </w:pPr>
    </w:p>
    <w:p w:rsidR="0010109D" w:rsidRPr="00586355" w:rsidRDefault="0010109D" w:rsidP="008961C7">
      <w:pPr>
        <w:spacing w:after="0" w:line="240" w:lineRule="auto"/>
        <w:ind w:left="720"/>
        <w:rPr>
          <w:rFonts w:asciiTheme="majorHAnsi" w:hAnsiTheme="majorHAnsi"/>
          <w:sz w:val="24"/>
          <w:szCs w:val="24"/>
        </w:rPr>
      </w:pPr>
      <w:r w:rsidRPr="00586355">
        <w:rPr>
          <w:rFonts w:asciiTheme="majorHAnsi" w:hAnsiTheme="majorHAnsi"/>
          <w:i/>
          <w:iCs/>
          <w:sz w:val="24"/>
          <w:szCs w:val="24"/>
        </w:rPr>
        <w:t>“The colleges’ responses in the upcoming Follow-Up Reports should include an analysis of staff sufficiency and the quality of educational programs and services before and after budget reductions with sufficient detail and evidence to evaluate the impact of these reductions on the overall educational quality of the colleges.  The colleges should describe how they intend to deal with any resulting negative impact.”</w:t>
      </w:r>
    </w:p>
    <w:p w:rsidR="0010109D" w:rsidRPr="00586355" w:rsidRDefault="0010109D" w:rsidP="008961C7">
      <w:pPr>
        <w:spacing w:after="0" w:line="240" w:lineRule="auto"/>
        <w:rPr>
          <w:rFonts w:asciiTheme="majorHAnsi" w:hAnsiTheme="majorHAnsi"/>
          <w:sz w:val="24"/>
          <w:szCs w:val="24"/>
        </w:rPr>
      </w:pPr>
    </w:p>
    <w:p w:rsidR="0015387C" w:rsidRPr="00586355" w:rsidRDefault="00042230" w:rsidP="008961C7">
      <w:pPr>
        <w:spacing w:after="0" w:line="240" w:lineRule="auto"/>
        <w:rPr>
          <w:rFonts w:asciiTheme="majorHAnsi" w:hAnsiTheme="majorHAnsi"/>
          <w:sz w:val="24"/>
          <w:szCs w:val="24"/>
        </w:rPr>
      </w:pPr>
      <w:r w:rsidRPr="00586355">
        <w:rPr>
          <w:rFonts w:asciiTheme="majorHAnsi" w:hAnsiTheme="majorHAnsi"/>
          <w:sz w:val="24"/>
          <w:szCs w:val="24"/>
        </w:rPr>
        <w:t>A brainstorming s</w:t>
      </w:r>
      <w:r w:rsidR="000D1CDA" w:rsidRPr="00586355">
        <w:rPr>
          <w:rFonts w:asciiTheme="majorHAnsi" w:hAnsiTheme="majorHAnsi"/>
          <w:sz w:val="24"/>
          <w:szCs w:val="24"/>
        </w:rPr>
        <w:t>ession</w:t>
      </w:r>
      <w:r w:rsidRPr="00586355">
        <w:rPr>
          <w:rFonts w:asciiTheme="majorHAnsi" w:hAnsiTheme="majorHAnsi"/>
          <w:sz w:val="24"/>
          <w:szCs w:val="24"/>
        </w:rPr>
        <w:t xml:space="preserve"> was conducted and the committee identified highlights of work accomplished over the last year or two that sets BCC aside.  </w:t>
      </w:r>
    </w:p>
    <w:p w:rsidR="008961C7" w:rsidRPr="00586355" w:rsidRDefault="008961C7" w:rsidP="008961C7">
      <w:pPr>
        <w:spacing w:after="0" w:line="240" w:lineRule="auto"/>
        <w:rPr>
          <w:rFonts w:asciiTheme="majorHAnsi" w:hAnsiTheme="majorHAnsi"/>
          <w:sz w:val="24"/>
          <w:szCs w:val="24"/>
        </w:rPr>
      </w:pPr>
    </w:p>
    <w:p w:rsidR="0015387C" w:rsidRPr="00586355" w:rsidRDefault="00681FD4" w:rsidP="008961C7">
      <w:pPr>
        <w:spacing w:after="0" w:line="240" w:lineRule="auto"/>
        <w:rPr>
          <w:rFonts w:asciiTheme="majorHAnsi" w:hAnsiTheme="majorHAnsi"/>
          <w:sz w:val="24"/>
          <w:szCs w:val="24"/>
        </w:rPr>
      </w:pPr>
      <w:r w:rsidRPr="00586355">
        <w:rPr>
          <w:rFonts w:asciiTheme="majorHAnsi" w:hAnsiTheme="majorHAnsi"/>
          <w:sz w:val="24"/>
          <w:szCs w:val="24"/>
        </w:rPr>
        <w:t xml:space="preserve">The committee discussed the low numbers in AA-T and AS-T degrees and the challenges </w:t>
      </w:r>
      <w:r w:rsidR="00912DE8" w:rsidRPr="00586355">
        <w:rPr>
          <w:rFonts w:asciiTheme="majorHAnsi" w:hAnsiTheme="majorHAnsi"/>
          <w:sz w:val="24"/>
          <w:szCs w:val="24"/>
        </w:rPr>
        <w:t>faced with transferring students filing the petition due to the amount of time it takes to go through the process and the fact that they do not feel it is needed.  It was suggested that issuing the degrees be automatic upon the completion of course requirements.</w:t>
      </w:r>
      <w:r w:rsidR="00237224" w:rsidRPr="00586355">
        <w:rPr>
          <w:rFonts w:asciiTheme="majorHAnsi" w:hAnsiTheme="majorHAnsi"/>
          <w:sz w:val="24"/>
          <w:szCs w:val="24"/>
        </w:rPr>
        <w:t xml:space="preserve">  It was stated that we also need to be mindful of how that may impact a student’s financial aid as we do not want it to have a negative impact.</w:t>
      </w:r>
    </w:p>
    <w:p w:rsidR="00237224" w:rsidRPr="00586355" w:rsidRDefault="00237224" w:rsidP="008961C7">
      <w:pPr>
        <w:spacing w:after="0" w:line="240" w:lineRule="auto"/>
        <w:rPr>
          <w:rFonts w:asciiTheme="majorHAnsi" w:hAnsiTheme="majorHAnsi"/>
          <w:sz w:val="24"/>
          <w:szCs w:val="24"/>
        </w:rPr>
      </w:pPr>
    </w:p>
    <w:p w:rsidR="002D12BA" w:rsidRPr="00586355" w:rsidRDefault="002D12BA" w:rsidP="008961C7">
      <w:pPr>
        <w:spacing w:after="0" w:line="240" w:lineRule="auto"/>
        <w:rPr>
          <w:rFonts w:asciiTheme="majorHAnsi" w:hAnsiTheme="majorHAnsi"/>
          <w:sz w:val="24"/>
          <w:szCs w:val="24"/>
        </w:rPr>
      </w:pPr>
      <w:r w:rsidRPr="00586355">
        <w:rPr>
          <w:rFonts w:asciiTheme="majorHAnsi" w:hAnsiTheme="majorHAnsi"/>
          <w:sz w:val="24"/>
          <w:szCs w:val="24"/>
        </w:rPr>
        <w:t>Dr. Berry continued her review of the draft response pointing out that a lot more content will go into the Institutional Effectiveness piece.  She is also waiting for additional charts and graphs for the Fiscal Capacity piece.  She encouraged attendees to review the draft at their leisure.</w:t>
      </w:r>
    </w:p>
    <w:p w:rsidR="002D12BA" w:rsidRPr="00586355" w:rsidRDefault="002D12BA" w:rsidP="008961C7">
      <w:pPr>
        <w:spacing w:after="0" w:line="240" w:lineRule="auto"/>
        <w:rPr>
          <w:rFonts w:asciiTheme="majorHAnsi" w:hAnsiTheme="majorHAnsi"/>
          <w:sz w:val="24"/>
          <w:szCs w:val="24"/>
        </w:rPr>
      </w:pPr>
    </w:p>
    <w:p w:rsidR="002D12BA" w:rsidRPr="00586355" w:rsidRDefault="002D12BA" w:rsidP="008961C7">
      <w:pPr>
        <w:spacing w:after="0" w:line="240" w:lineRule="auto"/>
        <w:rPr>
          <w:rFonts w:asciiTheme="majorHAnsi" w:hAnsiTheme="majorHAnsi"/>
          <w:sz w:val="24"/>
          <w:szCs w:val="24"/>
        </w:rPr>
      </w:pPr>
      <w:r w:rsidRPr="00586355">
        <w:rPr>
          <w:rFonts w:asciiTheme="majorHAnsi" w:hAnsiTheme="majorHAnsi"/>
          <w:sz w:val="24"/>
          <w:szCs w:val="24"/>
        </w:rPr>
        <w:t>Dr. B</w:t>
      </w:r>
      <w:r w:rsidR="003C7D73" w:rsidRPr="00586355">
        <w:rPr>
          <w:rFonts w:asciiTheme="majorHAnsi" w:hAnsiTheme="majorHAnsi"/>
          <w:sz w:val="24"/>
          <w:szCs w:val="24"/>
        </w:rPr>
        <w:t>udd stated that if you were to read the information in the back of the report for Instructio</w:t>
      </w:r>
      <w:r w:rsidR="008961C7" w:rsidRPr="00586355">
        <w:rPr>
          <w:rFonts w:asciiTheme="majorHAnsi" w:hAnsiTheme="majorHAnsi"/>
          <w:sz w:val="24"/>
          <w:szCs w:val="24"/>
        </w:rPr>
        <w:t>n and Students Services program there is</w:t>
      </w:r>
      <w:r w:rsidR="003C7D73" w:rsidRPr="00586355">
        <w:rPr>
          <w:rFonts w:asciiTheme="majorHAnsi" w:hAnsiTheme="majorHAnsi"/>
          <w:sz w:val="24"/>
          <w:szCs w:val="24"/>
        </w:rPr>
        <w:t xml:space="preserve"> a lot taken from the program review.  Student Services and Instruction created a draft matrix, which Dr. </w:t>
      </w:r>
      <w:r w:rsidR="005D5D54" w:rsidRPr="00586355">
        <w:rPr>
          <w:rFonts w:asciiTheme="majorHAnsi" w:hAnsiTheme="majorHAnsi"/>
          <w:sz w:val="24"/>
          <w:szCs w:val="24"/>
        </w:rPr>
        <w:t xml:space="preserve">May </w:t>
      </w:r>
      <w:r w:rsidR="003C7D73" w:rsidRPr="00586355">
        <w:rPr>
          <w:rFonts w:asciiTheme="majorHAnsi" w:hAnsiTheme="majorHAnsi"/>
          <w:sz w:val="24"/>
          <w:szCs w:val="24"/>
        </w:rPr>
        <w:t>Chen and Dr. Berry walked attendees through.</w:t>
      </w:r>
      <w:r w:rsidR="00D058BA" w:rsidRPr="00586355">
        <w:rPr>
          <w:rFonts w:asciiTheme="majorHAnsi" w:hAnsiTheme="majorHAnsi"/>
          <w:sz w:val="24"/>
          <w:szCs w:val="24"/>
        </w:rPr>
        <w:t xml:space="preserve">  </w:t>
      </w:r>
    </w:p>
    <w:p w:rsidR="003C7D73" w:rsidRPr="00586355" w:rsidRDefault="003C7D73" w:rsidP="008961C7">
      <w:pPr>
        <w:spacing w:after="0" w:line="240" w:lineRule="auto"/>
        <w:rPr>
          <w:rFonts w:asciiTheme="majorHAnsi" w:hAnsiTheme="majorHAnsi"/>
          <w:sz w:val="24"/>
          <w:szCs w:val="24"/>
        </w:rPr>
      </w:pPr>
    </w:p>
    <w:p w:rsidR="003C7D73" w:rsidRPr="00586355" w:rsidRDefault="00CA46F0" w:rsidP="008961C7">
      <w:pPr>
        <w:spacing w:after="0" w:line="240" w:lineRule="auto"/>
        <w:rPr>
          <w:rFonts w:asciiTheme="majorHAnsi" w:hAnsiTheme="majorHAnsi"/>
          <w:sz w:val="24"/>
          <w:szCs w:val="24"/>
        </w:rPr>
      </w:pPr>
      <w:r w:rsidRPr="00586355">
        <w:rPr>
          <w:rFonts w:asciiTheme="majorHAnsi" w:hAnsiTheme="majorHAnsi"/>
          <w:sz w:val="24"/>
          <w:szCs w:val="24"/>
        </w:rPr>
        <w:t xml:space="preserve">Dr. Chen asked if information about Persist and Pace are part of the Program </w:t>
      </w:r>
      <w:r w:rsidR="006E3B2E" w:rsidRPr="00586355">
        <w:rPr>
          <w:rFonts w:asciiTheme="majorHAnsi" w:hAnsiTheme="majorHAnsi"/>
          <w:sz w:val="24"/>
          <w:szCs w:val="24"/>
        </w:rPr>
        <w:t>Review.</w:t>
      </w:r>
      <w:r w:rsidRPr="00586355">
        <w:rPr>
          <w:rFonts w:asciiTheme="majorHAnsi" w:hAnsiTheme="majorHAnsi"/>
          <w:sz w:val="24"/>
          <w:szCs w:val="24"/>
        </w:rPr>
        <w:t xml:space="preserve">  Dr. Berry stated that she has the information and it will be added. </w:t>
      </w:r>
    </w:p>
    <w:p w:rsidR="00CA46F0" w:rsidRPr="00586355" w:rsidRDefault="00CA46F0" w:rsidP="008961C7">
      <w:pPr>
        <w:spacing w:after="0" w:line="240" w:lineRule="auto"/>
        <w:rPr>
          <w:rFonts w:asciiTheme="majorHAnsi" w:hAnsiTheme="majorHAnsi"/>
          <w:sz w:val="24"/>
          <w:szCs w:val="24"/>
        </w:rPr>
      </w:pPr>
    </w:p>
    <w:p w:rsidR="00CA46F0" w:rsidRPr="00586355" w:rsidRDefault="00CA46F0" w:rsidP="008961C7">
      <w:pPr>
        <w:spacing w:after="0" w:line="240" w:lineRule="auto"/>
        <w:rPr>
          <w:rFonts w:asciiTheme="majorHAnsi" w:hAnsiTheme="majorHAnsi"/>
          <w:sz w:val="24"/>
          <w:szCs w:val="24"/>
        </w:rPr>
      </w:pPr>
      <w:r w:rsidRPr="00586355">
        <w:rPr>
          <w:rFonts w:asciiTheme="majorHAnsi" w:hAnsiTheme="majorHAnsi"/>
          <w:sz w:val="24"/>
          <w:szCs w:val="24"/>
        </w:rPr>
        <w:t>Cleavon Smith</w:t>
      </w:r>
      <w:r w:rsidR="00025FA8" w:rsidRPr="00586355">
        <w:rPr>
          <w:rFonts w:asciiTheme="majorHAnsi" w:hAnsiTheme="majorHAnsi"/>
          <w:sz w:val="24"/>
          <w:szCs w:val="24"/>
        </w:rPr>
        <w:t xml:space="preserve"> stated that a lot of really good information came from the floor today</w:t>
      </w:r>
      <w:r w:rsidRPr="00586355">
        <w:rPr>
          <w:rFonts w:asciiTheme="majorHAnsi" w:hAnsiTheme="majorHAnsi"/>
          <w:sz w:val="24"/>
          <w:szCs w:val="24"/>
        </w:rPr>
        <w:t xml:space="preserve"> </w:t>
      </w:r>
      <w:r w:rsidR="00025FA8" w:rsidRPr="00586355">
        <w:rPr>
          <w:rFonts w:asciiTheme="majorHAnsi" w:hAnsiTheme="majorHAnsi"/>
          <w:sz w:val="24"/>
          <w:szCs w:val="24"/>
        </w:rPr>
        <w:t xml:space="preserve">and he </w:t>
      </w:r>
      <w:r w:rsidRPr="00586355">
        <w:rPr>
          <w:rFonts w:asciiTheme="majorHAnsi" w:hAnsiTheme="majorHAnsi"/>
          <w:sz w:val="24"/>
          <w:szCs w:val="24"/>
        </w:rPr>
        <w:t>s</w:t>
      </w:r>
      <w:r w:rsidR="00025FA8" w:rsidRPr="00586355">
        <w:rPr>
          <w:rFonts w:asciiTheme="majorHAnsi" w:hAnsiTheme="majorHAnsi"/>
          <w:sz w:val="24"/>
          <w:szCs w:val="24"/>
        </w:rPr>
        <w:t>uggested</w:t>
      </w:r>
      <w:r w:rsidRPr="00586355">
        <w:rPr>
          <w:rFonts w:asciiTheme="majorHAnsi" w:hAnsiTheme="majorHAnsi"/>
          <w:sz w:val="24"/>
          <w:szCs w:val="24"/>
        </w:rPr>
        <w:t xml:space="preserve"> that </w:t>
      </w:r>
      <w:r w:rsidR="00025FA8" w:rsidRPr="00586355">
        <w:rPr>
          <w:rFonts w:asciiTheme="majorHAnsi" w:hAnsiTheme="majorHAnsi"/>
          <w:sz w:val="24"/>
          <w:szCs w:val="24"/>
        </w:rPr>
        <w:t xml:space="preserve">we make sure we have mechanisms for capturing all the </w:t>
      </w:r>
      <w:r w:rsidR="00497393" w:rsidRPr="00586355">
        <w:rPr>
          <w:rFonts w:asciiTheme="majorHAnsi" w:hAnsiTheme="majorHAnsi"/>
          <w:sz w:val="24"/>
          <w:szCs w:val="24"/>
        </w:rPr>
        <w:t>information/</w:t>
      </w:r>
      <w:r w:rsidR="00025FA8" w:rsidRPr="00586355">
        <w:rPr>
          <w:rFonts w:asciiTheme="majorHAnsi" w:hAnsiTheme="majorHAnsi"/>
          <w:sz w:val="24"/>
          <w:szCs w:val="24"/>
        </w:rPr>
        <w:t xml:space="preserve">gaps that are in the process so we can come back to them.  There is a concern that upon returning from break priorities will be made, without integrated conversation, as sometimes the conversations do not get completed. </w:t>
      </w:r>
      <w:r w:rsidR="00E63073" w:rsidRPr="00586355">
        <w:rPr>
          <w:rFonts w:asciiTheme="majorHAnsi" w:hAnsiTheme="majorHAnsi"/>
          <w:sz w:val="24"/>
          <w:szCs w:val="24"/>
        </w:rPr>
        <w:t xml:space="preserve">  He also suggested putting “closing dates” on conversations rather than </w:t>
      </w:r>
      <w:r w:rsidR="00497393" w:rsidRPr="00586355">
        <w:rPr>
          <w:rFonts w:asciiTheme="majorHAnsi" w:hAnsiTheme="majorHAnsi"/>
          <w:sz w:val="24"/>
          <w:szCs w:val="24"/>
        </w:rPr>
        <w:t>having ongoing discussion opportunities</w:t>
      </w:r>
      <w:r w:rsidR="00E63073" w:rsidRPr="00586355">
        <w:rPr>
          <w:rFonts w:asciiTheme="majorHAnsi" w:hAnsiTheme="majorHAnsi"/>
          <w:sz w:val="24"/>
          <w:szCs w:val="24"/>
        </w:rPr>
        <w:t>.</w:t>
      </w:r>
      <w:r w:rsidR="00497393" w:rsidRPr="00586355">
        <w:rPr>
          <w:rFonts w:asciiTheme="majorHAnsi" w:hAnsiTheme="majorHAnsi"/>
          <w:sz w:val="24"/>
          <w:szCs w:val="24"/>
        </w:rPr>
        <w:t xml:space="preserve">  This will help bring resolution</w:t>
      </w:r>
      <w:r w:rsidR="00845EF9" w:rsidRPr="00586355">
        <w:rPr>
          <w:rFonts w:asciiTheme="majorHAnsi" w:hAnsiTheme="majorHAnsi"/>
          <w:sz w:val="24"/>
          <w:szCs w:val="24"/>
        </w:rPr>
        <w:t>s</w:t>
      </w:r>
      <w:r w:rsidR="00497393" w:rsidRPr="00586355">
        <w:rPr>
          <w:rFonts w:asciiTheme="majorHAnsi" w:hAnsiTheme="majorHAnsi"/>
          <w:sz w:val="24"/>
          <w:szCs w:val="24"/>
        </w:rPr>
        <w:t xml:space="preserve"> to </w:t>
      </w:r>
      <w:r w:rsidR="00845EF9" w:rsidRPr="00586355">
        <w:rPr>
          <w:rFonts w:asciiTheme="majorHAnsi" w:hAnsiTheme="majorHAnsi"/>
          <w:sz w:val="24"/>
          <w:szCs w:val="24"/>
        </w:rPr>
        <w:t xml:space="preserve">some of the </w:t>
      </w:r>
      <w:r w:rsidR="00497393" w:rsidRPr="00586355">
        <w:rPr>
          <w:rFonts w:asciiTheme="majorHAnsi" w:hAnsiTheme="majorHAnsi"/>
          <w:sz w:val="24"/>
          <w:szCs w:val="24"/>
        </w:rPr>
        <w:t xml:space="preserve">topics or at </w:t>
      </w:r>
      <w:r w:rsidR="00845EF9" w:rsidRPr="00586355">
        <w:rPr>
          <w:rFonts w:asciiTheme="majorHAnsi" w:hAnsiTheme="majorHAnsi"/>
          <w:sz w:val="24"/>
          <w:szCs w:val="24"/>
        </w:rPr>
        <w:t xml:space="preserve">the </w:t>
      </w:r>
      <w:r w:rsidR="00497393" w:rsidRPr="00586355">
        <w:rPr>
          <w:rFonts w:asciiTheme="majorHAnsi" w:hAnsiTheme="majorHAnsi"/>
          <w:sz w:val="24"/>
          <w:szCs w:val="24"/>
        </w:rPr>
        <w:t>least</w:t>
      </w:r>
      <w:r w:rsidR="00845EF9" w:rsidRPr="00586355">
        <w:rPr>
          <w:rFonts w:asciiTheme="majorHAnsi" w:hAnsiTheme="majorHAnsi"/>
          <w:sz w:val="24"/>
          <w:szCs w:val="24"/>
        </w:rPr>
        <w:t>,</w:t>
      </w:r>
      <w:r w:rsidR="00497393" w:rsidRPr="00586355">
        <w:rPr>
          <w:rFonts w:asciiTheme="majorHAnsi" w:hAnsiTheme="majorHAnsi"/>
          <w:sz w:val="24"/>
          <w:szCs w:val="24"/>
        </w:rPr>
        <w:t xml:space="preserve"> identify next steps.</w:t>
      </w:r>
    </w:p>
    <w:p w:rsidR="00E63073" w:rsidRPr="00586355" w:rsidRDefault="00E63073" w:rsidP="008961C7">
      <w:pPr>
        <w:spacing w:after="0" w:line="240" w:lineRule="auto"/>
        <w:rPr>
          <w:rFonts w:asciiTheme="majorHAnsi" w:hAnsiTheme="majorHAnsi"/>
          <w:sz w:val="24"/>
          <w:szCs w:val="24"/>
        </w:rPr>
      </w:pPr>
    </w:p>
    <w:p w:rsidR="00E63073" w:rsidRPr="00586355" w:rsidRDefault="00E63073" w:rsidP="008961C7">
      <w:pPr>
        <w:spacing w:after="0" w:line="240" w:lineRule="auto"/>
        <w:rPr>
          <w:rFonts w:asciiTheme="majorHAnsi" w:hAnsiTheme="majorHAnsi"/>
          <w:sz w:val="24"/>
          <w:szCs w:val="24"/>
        </w:rPr>
      </w:pPr>
      <w:r w:rsidRPr="00586355">
        <w:rPr>
          <w:rFonts w:asciiTheme="majorHAnsi" w:hAnsiTheme="majorHAnsi"/>
          <w:sz w:val="24"/>
          <w:szCs w:val="24"/>
        </w:rPr>
        <w:t xml:space="preserve">Dr. Budd expressed that information </w:t>
      </w:r>
      <w:r w:rsidR="00497393" w:rsidRPr="00586355">
        <w:rPr>
          <w:rFonts w:asciiTheme="majorHAnsi" w:hAnsiTheme="majorHAnsi"/>
          <w:sz w:val="24"/>
          <w:szCs w:val="24"/>
        </w:rPr>
        <w:t xml:space="preserve">also </w:t>
      </w:r>
      <w:r w:rsidRPr="00586355">
        <w:rPr>
          <w:rFonts w:asciiTheme="majorHAnsi" w:hAnsiTheme="majorHAnsi"/>
          <w:sz w:val="24"/>
          <w:szCs w:val="24"/>
        </w:rPr>
        <w:t>be shared broadly in Academic Senate, Classified Senate, Student Government.</w:t>
      </w:r>
    </w:p>
    <w:p w:rsidR="00E63073" w:rsidRPr="00586355" w:rsidRDefault="00E63073" w:rsidP="008961C7">
      <w:pPr>
        <w:spacing w:after="0" w:line="240" w:lineRule="auto"/>
        <w:rPr>
          <w:rFonts w:asciiTheme="majorHAnsi" w:hAnsiTheme="majorHAnsi"/>
          <w:sz w:val="24"/>
          <w:szCs w:val="24"/>
        </w:rPr>
      </w:pPr>
    </w:p>
    <w:p w:rsidR="00E63073" w:rsidRPr="00586355" w:rsidRDefault="00E63073" w:rsidP="008961C7">
      <w:pPr>
        <w:spacing w:after="0" w:line="240" w:lineRule="auto"/>
        <w:rPr>
          <w:rFonts w:asciiTheme="majorHAnsi" w:hAnsiTheme="majorHAnsi"/>
          <w:sz w:val="24"/>
          <w:szCs w:val="24"/>
        </w:rPr>
      </w:pPr>
      <w:r w:rsidRPr="00586355">
        <w:rPr>
          <w:rFonts w:asciiTheme="majorHAnsi" w:hAnsiTheme="majorHAnsi"/>
          <w:sz w:val="24"/>
          <w:szCs w:val="24"/>
        </w:rPr>
        <w:t>A suggestion was made to assign a “to do” to someone, even if they were to only come up with a plan that could be bounced around. Th</w:t>
      </w:r>
      <w:r w:rsidR="00497393" w:rsidRPr="00586355">
        <w:rPr>
          <w:rFonts w:asciiTheme="majorHAnsi" w:hAnsiTheme="majorHAnsi"/>
          <w:sz w:val="24"/>
          <w:szCs w:val="24"/>
        </w:rPr>
        <w:t>is way, they are in the minutes and owned by someone to bring back information to future meetings.</w:t>
      </w:r>
    </w:p>
    <w:p w:rsidR="00497393" w:rsidRPr="00586355" w:rsidRDefault="00497393" w:rsidP="008961C7">
      <w:pPr>
        <w:spacing w:after="0" w:line="240" w:lineRule="auto"/>
        <w:rPr>
          <w:rFonts w:asciiTheme="majorHAnsi" w:hAnsiTheme="majorHAnsi"/>
          <w:sz w:val="24"/>
          <w:szCs w:val="24"/>
        </w:rPr>
      </w:pPr>
    </w:p>
    <w:p w:rsidR="00497393" w:rsidRPr="00586355" w:rsidRDefault="00497393" w:rsidP="008961C7">
      <w:pPr>
        <w:spacing w:after="0" w:line="240" w:lineRule="auto"/>
        <w:rPr>
          <w:rFonts w:asciiTheme="majorHAnsi" w:hAnsiTheme="majorHAnsi"/>
          <w:sz w:val="24"/>
          <w:szCs w:val="24"/>
        </w:rPr>
      </w:pPr>
      <w:r w:rsidRPr="00586355">
        <w:rPr>
          <w:rFonts w:asciiTheme="majorHAnsi" w:hAnsiTheme="majorHAnsi"/>
          <w:sz w:val="24"/>
          <w:szCs w:val="24"/>
        </w:rPr>
        <w:t xml:space="preserve">The group identified task owners for the “Additions to Report” document </w:t>
      </w:r>
      <w:r w:rsidR="00845EF9" w:rsidRPr="00586355">
        <w:rPr>
          <w:rFonts w:asciiTheme="majorHAnsi" w:hAnsiTheme="majorHAnsi"/>
          <w:sz w:val="24"/>
          <w:szCs w:val="24"/>
        </w:rPr>
        <w:t>and task owners</w:t>
      </w:r>
      <w:r w:rsidRPr="00586355">
        <w:rPr>
          <w:rFonts w:asciiTheme="majorHAnsi" w:hAnsiTheme="majorHAnsi"/>
          <w:sz w:val="24"/>
          <w:szCs w:val="24"/>
        </w:rPr>
        <w:t xml:space="preserve"> will report back to the committee</w:t>
      </w:r>
      <w:r w:rsidR="00845EF9" w:rsidRPr="00586355">
        <w:rPr>
          <w:rFonts w:asciiTheme="majorHAnsi" w:hAnsiTheme="majorHAnsi"/>
          <w:sz w:val="24"/>
          <w:szCs w:val="24"/>
        </w:rPr>
        <w:t xml:space="preserve"> at a future meeting</w:t>
      </w:r>
      <w:r w:rsidRPr="00586355">
        <w:rPr>
          <w:rFonts w:asciiTheme="majorHAnsi" w:hAnsiTheme="majorHAnsi"/>
          <w:sz w:val="24"/>
          <w:szCs w:val="24"/>
        </w:rPr>
        <w:t>.</w:t>
      </w:r>
    </w:p>
    <w:p w:rsidR="00E63073" w:rsidRPr="00586355" w:rsidRDefault="00E63073" w:rsidP="008961C7">
      <w:pPr>
        <w:spacing w:after="0" w:line="240" w:lineRule="auto"/>
        <w:rPr>
          <w:rFonts w:asciiTheme="majorHAnsi" w:hAnsiTheme="majorHAnsi"/>
          <w:sz w:val="24"/>
          <w:szCs w:val="24"/>
        </w:rPr>
      </w:pPr>
    </w:p>
    <w:p w:rsidR="001E0A81" w:rsidRPr="00586355" w:rsidRDefault="001E0A81" w:rsidP="008961C7">
      <w:pPr>
        <w:spacing w:after="0" w:line="240" w:lineRule="auto"/>
        <w:rPr>
          <w:rFonts w:asciiTheme="majorHAnsi" w:hAnsiTheme="majorHAnsi"/>
          <w:sz w:val="24"/>
          <w:szCs w:val="24"/>
        </w:rPr>
      </w:pPr>
      <w:r w:rsidRPr="00586355">
        <w:rPr>
          <w:rFonts w:asciiTheme="majorHAnsi" w:hAnsiTheme="majorHAnsi"/>
          <w:sz w:val="24"/>
          <w:szCs w:val="24"/>
        </w:rPr>
        <w:t>-End of Minutes-</w:t>
      </w:r>
    </w:p>
    <w:p w:rsidR="001E0A81" w:rsidRPr="00586355" w:rsidRDefault="002D4D41" w:rsidP="008961C7">
      <w:pPr>
        <w:spacing w:after="0" w:line="240" w:lineRule="auto"/>
        <w:rPr>
          <w:rFonts w:asciiTheme="majorHAnsi" w:hAnsiTheme="majorHAnsi"/>
          <w:sz w:val="24"/>
          <w:szCs w:val="24"/>
        </w:rPr>
      </w:pPr>
      <w:r w:rsidRPr="00586355">
        <w:rPr>
          <w:rFonts w:asciiTheme="majorHAnsi" w:hAnsiTheme="majorHAnsi"/>
          <w:sz w:val="24"/>
          <w:szCs w:val="24"/>
        </w:rPr>
        <w:pict>
          <v:rect id="_x0000_i1025" style="width:0;height:1.5pt" o:hralign="center" o:hrstd="t" o:hr="t" fillcolor="#aca899" stroked="f"/>
        </w:pict>
      </w:r>
    </w:p>
    <w:p w:rsidR="001E0A81" w:rsidRPr="00586355" w:rsidRDefault="001E0A81" w:rsidP="008961C7">
      <w:pPr>
        <w:spacing w:line="240" w:lineRule="auto"/>
        <w:rPr>
          <w:rFonts w:asciiTheme="majorHAnsi" w:hAnsiTheme="majorHAnsi"/>
          <w:sz w:val="18"/>
          <w:szCs w:val="18"/>
        </w:rPr>
      </w:pPr>
      <w:r w:rsidRPr="00586355">
        <w:rPr>
          <w:rFonts w:asciiTheme="majorHAnsi" w:hAnsiTheme="majorHAnsi"/>
          <w:sz w:val="18"/>
          <w:szCs w:val="18"/>
        </w:rPr>
        <w:t xml:space="preserve">Minutes taken by:  Cynthia Reese, </w:t>
      </w:r>
      <w:hyperlink r:id="rId9" w:history="1">
        <w:r w:rsidRPr="00586355">
          <w:rPr>
            <w:rStyle w:val="Hyperlink"/>
            <w:rFonts w:asciiTheme="majorHAnsi" w:hAnsiTheme="majorHAnsi"/>
            <w:sz w:val="18"/>
            <w:szCs w:val="18"/>
          </w:rPr>
          <w:t>creese@peralta.edu</w:t>
        </w:r>
      </w:hyperlink>
      <w:r w:rsidRPr="00586355">
        <w:rPr>
          <w:rFonts w:asciiTheme="majorHAnsi" w:hAnsiTheme="majorHAnsi"/>
          <w:sz w:val="18"/>
          <w:szCs w:val="18"/>
        </w:rPr>
        <w:t xml:space="preserve">, 510.981.2851 </w:t>
      </w:r>
    </w:p>
    <w:p w:rsidR="001E0A81" w:rsidRPr="00586355" w:rsidRDefault="001E0A81" w:rsidP="008961C7">
      <w:pPr>
        <w:spacing w:line="240" w:lineRule="auto"/>
        <w:rPr>
          <w:rFonts w:asciiTheme="majorHAnsi" w:hAnsiTheme="majorHAnsi"/>
          <w:sz w:val="24"/>
          <w:szCs w:val="24"/>
        </w:rPr>
      </w:pPr>
    </w:p>
    <w:p w:rsidR="001E0A81" w:rsidRPr="00586355" w:rsidRDefault="001E0A81" w:rsidP="008961C7">
      <w:pPr>
        <w:spacing w:after="0" w:line="240" w:lineRule="auto"/>
        <w:rPr>
          <w:rFonts w:asciiTheme="majorHAnsi" w:hAnsiTheme="majorHAnsi"/>
          <w:sz w:val="24"/>
          <w:szCs w:val="24"/>
        </w:rPr>
      </w:pPr>
    </w:p>
    <w:sectPr w:rsidR="001E0A81" w:rsidRPr="00586355" w:rsidSect="006E3B2E">
      <w:headerReference w:type="default" r:id="rId10"/>
      <w:headerReference w:type="first" r:id="rId11"/>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0E3" w:rsidRDefault="00B170E3" w:rsidP="00904F1E">
      <w:pPr>
        <w:spacing w:after="0" w:line="240" w:lineRule="auto"/>
      </w:pPr>
      <w:r>
        <w:separator/>
      </w:r>
    </w:p>
  </w:endnote>
  <w:endnote w:type="continuationSeparator" w:id="0">
    <w:p w:rsidR="00B170E3" w:rsidRDefault="00B170E3" w:rsidP="00904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0E3" w:rsidRDefault="00B170E3" w:rsidP="00904F1E">
      <w:pPr>
        <w:spacing w:after="0" w:line="240" w:lineRule="auto"/>
      </w:pPr>
      <w:r>
        <w:separator/>
      </w:r>
    </w:p>
  </w:footnote>
  <w:footnote w:type="continuationSeparator" w:id="0">
    <w:p w:rsidR="00B170E3" w:rsidRDefault="00B170E3" w:rsidP="00904F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38" w:rsidRDefault="006E3B2E" w:rsidP="006E3B2E">
    <w:pPr>
      <w:pStyle w:val="Header"/>
      <w:jc w:val="center"/>
    </w:pPr>
    <w:r>
      <w:t>-</w:t>
    </w:r>
    <w:r w:rsidR="007F5950">
      <w:t xml:space="preserve"> </w:t>
    </w:r>
    <w:fldSimple w:instr=" PAGE   \* MERGEFORMAT ">
      <w:r w:rsidR="00586355">
        <w:rPr>
          <w:noProof/>
        </w:rPr>
        <w:t>2</w:t>
      </w:r>
    </w:fldSimple>
    <w:r>
      <w:t>-</w:t>
    </w:r>
  </w:p>
  <w:p w:rsidR="00904F1E" w:rsidRDefault="00904F1E">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BB" w:rsidRDefault="00C059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6D9"/>
    <w:multiLevelType w:val="hybridMultilevel"/>
    <w:tmpl w:val="08922A72"/>
    <w:lvl w:ilvl="0" w:tplc="C6E6E3F6">
      <w:start w:val="1"/>
      <w:numFmt w:val="upperLetter"/>
      <w:lvlText w:val="%1."/>
      <w:lvlJc w:val="left"/>
      <w:pPr>
        <w:ind w:left="360" w:hanging="360"/>
      </w:pPr>
      <w:rPr>
        <w:rFonts w:asciiTheme="minorHAnsi" w:hAnsiTheme="minorHAnsi" w:hint="default"/>
        <w:b w:val="0"/>
        <w:i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3E682A"/>
    <w:multiLevelType w:val="hybridMultilevel"/>
    <w:tmpl w:val="5538D158"/>
    <w:lvl w:ilvl="0" w:tplc="024A0F0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F27C69"/>
    <w:multiLevelType w:val="hybridMultilevel"/>
    <w:tmpl w:val="056A1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66D7B"/>
    <w:multiLevelType w:val="hybridMultilevel"/>
    <w:tmpl w:val="05B8CE2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850D9"/>
    <w:multiLevelType w:val="hybridMultilevel"/>
    <w:tmpl w:val="CE9A75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AB31187"/>
    <w:multiLevelType w:val="hybridMultilevel"/>
    <w:tmpl w:val="B456B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5052C"/>
    <w:multiLevelType w:val="hybridMultilevel"/>
    <w:tmpl w:val="3FECB20A"/>
    <w:lvl w:ilvl="0" w:tplc="04090015">
      <w:start w:val="1"/>
      <w:numFmt w:val="upperLetter"/>
      <w:lvlText w:val="%1."/>
      <w:lvlJc w:val="left"/>
      <w:pPr>
        <w:ind w:left="360" w:hanging="360"/>
      </w:pPr>
      <w:rPr>
        <w:rFonts w:hint="default"/>
        <w:b w:val="0"/>
        <w:i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66528E"/>
    <w:multiLevelType w:val="hybridMultilevel"/>
    <w:tmpl w:val="25E4ED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E3511DA"/>
    <w:multiLevelType w:val="hybridMultilevel"/>
    <w:tmpl w:val="2C94A664"/>
    <w:lvl w:ilvl="0" w:tplc="FAAC2760">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0"/>
  </w:num>
  <w:num w:numId="5">
    <w:abstractNumId w:val="6"/>
  </w:num>
  <w:num w:numId="6">
    <w:abstractNumId w:val="3"/>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1F7201"/>
    <w:rsid w:val="00016B08"/>
    <w:rsid w:val="00024537"/>
    <w:rsid w:val="00025FA8"/>
    <w:rsid w:val="00042230"/>
    <w:rsid w:val="00042236"/>
    <w:rsid w:val="000D1CDA"/>
    <w:rsid w:val="000D2B31"/>
    <w:rsid w:val="0010109D"/>
    <w:rsid w:val="001162AF"/>
    <w:rsid w:val="0015387C"/>
    <w:rsid w:val="001B029C"/>
    <w:rsid w:val="001C3192"/>
    <w:rsid w:val="001C41A9"/>
    <w:rsid w:val="001E0A81"/>
    <w:rsid w:val="001E1E1B"/>
    <w:rsid w:val="001F0DD7"/>
    <w:rsid w:val="001F4A1F"/>
    <w:rsid w:val="001F7201"/>
    <w:rsid w:val="00217F52"/>
    <w:rsid w:val="002234A9"/>
    <w:rsid w:val="00223F3D"/>
    <w:rsid w:val="00237224"/>
    <w:rsid w:val="00240498"/>
    <w:rsid w:val="00243461"/>
    <w:rsid w:val="002D12BA"/>
    <w:rsid w:val="002D4D41"/>
    <w:rsid w:val="002E0875"/>
    <w:rsid w:val="00324555"/>
    <w:rsid w:val="003C253A"/>
    <w:rsid w:val="003C7D73"/>
    <w:rsid w:val="003E2F61"/>
    <w:rsid w:val="0043321F"/>
    <w:rsid w:val="00436F20"/>
    <w:rsid w:val="00497393"/>
    <w:rsid w:val="004A435A"/>
    <w:rsid w:val="004A5535"/>
    <w:rsid w:val="004C7753"/>
    <w:rsid w:val="005260E5"/>
    <w:rsid w:val="0053080F"/>
    <w:rsid w:val="00586355"/>
    <w:rsid w:val="005A682A"/>
    <w:rsid w:val="005C3868"/>
    <w:rsid w:val="005C59F3"/>
    <w:rsid w:val="005D5D54"/>
    <w:rsid w:val="00681702"/>
    <w:rsid w:val="00681FD4"/>
    <w:rsid w:val="00694B33"/>
    <w:rsid w:val="006A3380"/>
    <w:rsid w:val="006D1BD8"/>
    <w:rsid w:val="006E3B2E"/>
    <w:rsid w:val="00723B05"/>
    <w:rsid w:val="007672D4"/>
    <w:rsid w:val="00773D86"/>
    <w:rsid w:val="00787774"/>
    <w:rsid w:val="007A663D"/>
    <w:rsid w:val="007E4777"/>
    <w:rsid w:val="007F0C83"/>
    <w:rsid w:val="007F10A6"/>
    <w:rsid w:val="007F5950"/>
    <w:rsid w:val="00812D71"/>
    <w:rsid w:val="00845EF9"/>
    <w:rsid w:val="00855181"/>
    <w:rsid w:val="008961C7"/>
    <w:rsid w:val="008B143A"/>
    <w:rsid w:val="008D2876"/>
    <w:rsid w:val="008D5D4E"/>
    <w:rsid w:val="0090231E"/>
    <w:rsid w:val="00904F1E"/>
    <w:rsid w:val="00912DE8"/>
    <w:rsid w:val="009133B3"/>
    <w:rsid w:val="00943162"/>
    <w:rsid w:val="00947362"/>
    <w:rsid w:val="009B6670"/>
    <w:rsid w:val="00A012E6"/>
    <w:rsid w:val="00A22F95"/>
    <w:rsid w:val="00A75EE8"/>
    <w:rsid w:val="00A93667"/>
    <w:rsid w:val="00AD0772"/>
    <w:rsid w:val="00AD686B"/>
    <w:rsid w:val="00AD7A63"/>
    <w:rsid w:val="00AF01A0"/>
    <w:rsid w:val="00B0006F"/>
    <w:rsid w:val="00B1709B"/>
    <w:rsid w:val="00B170E3"/>
    <w:rsid w:val="00BB4B9E"/>
    <w:rsid w:val="00C059BB"/>
    <w:rsid w:val="00C679D2"/>
    <w:rsid w:val="00CA46F0"/>
    <w:rsid w:val="00CE425E"/>
    <w:rsid w:val="00D058BA"/>
    <w:rsid w:val="00D3277B"/>
    <w:rsid w:val="00D43F83"/>
    <w:rsid w:val="00DD7923"/>
    <w:rsid w:val="00E02BAC"/>
    <w:rsid w:val="00E63073"/>
    <w:rsid w:val="00E706D7"/>
    <w:rsid w:val="00EC1A83"/>
    <w:rsid w:val="00EC391E"/>
    <w:rsid w:val="00F11CB7"/>
    <w:rsid w:val="00F12811"/>
    <w:rsid w:val="00F12EAB"/>
    <w:rsid w:val="00F6696A"/>
    <w:rsid w:val="00FA0744"/>
    <w:rsid w:val="00FA7C38"/>
    <w:rsid w:val="00FB76F2"/>
    <w:rsid w:val="00FC6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0A6"/>
    <w:pPr>
      <w:ind w:left="720"/>
      <w:contextualSpacing/>
    </w:pPr>
  </w:style>
  <w:style w:type="paragraph" w:styleId="Header">
    <w:name w:val="header"/>
    <w:basedOn w:val="Normal"/>
    <w:link w:val="HeaderChar"/>
    <w:rsid w:val="0024049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404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0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498"/>
    <w:rPr>
      <w:rFonts w:ascii="Tahoma" w:hAnsi="Tahoma" w:cs="Tahoma"/>
      <w:sz w:val="16"/>
      <w:szCs w:val="16"/>
    </w:rPr>
  </w:style>
  <w:style w:type="paragraph" w:styleId="Footer">
    <w:name w:val="footer"/>
    <w:basedOn w:val="Normal"/>
    <w:link w:val="FooterChar"/>
    <w:uiPriority w:val="99"/>
    <w:semiHidden/>
    <w:unhideWhenUsed/>
    <w:rsid w:val="00904F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4F1E"/>
  </w:style>
  <w:style w:type="character" w:styleId="Hyperlink">
    <w:name w:val="Hyperlink"/>
    <w:basedOn w:val="DefaultParagraphFont"/>
    <w:uiPriority w:val="99"/>
    <w:unhideWhenUsed/>
    <w:rsid w:val="001E0A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ese@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A3F56-FB2D-4F32-BE2A-717260AD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7</cp:revision>
  <cp:lastPrinted>2013-02-13T20:11:00Z</cp:lastPrinted>
  <dcterms:created xsi:type="dcterms:W3CDTF">2013-02-13T18:57:00Z</dcterms:created>
  <dcterms:modified xsi:type="dcterms:W3CDTF">2013-03-27T18:10:00Z</dcterms:modified>
</cp:coreProperties>
</file>