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DA701" w14:textId="77777777" w:rsidR="00A53CCD" w:rsidRPr="002E6C3C" w:rsidRDefault="00A53CCD" w:rsidP="00A53CCD">
      <w:pPr>
        <w:ind w:left="-270"/>
        <w:jc w:val="center"/>
        <w:rPr>
          <w:rFonts w:cs="Arial"/>
        </w:rPr>
      </w:pPr>
      <w:bookmarkStart w:id="0" w:name="_GoBack"/>
      <w:bookmarkEnd w:id="0"/>
      <w:r w:rsidRPr="002E6C3C">
        <w:rPr>
          <w:rFonts w:cs="Arial"/>
          <w:b/>
        </w:rPr>
        <w:t>Peralta Community College District</w:t>
      </w:r>
    </w:p>
    <w:p w14:paraId="2D9C9CF8" w14:textId="77777777" w:rsidR="00A53CCD" w:rsidRPr="002E6C3C" w:rsidRDefault="00A53CCD" w:rsidP="00A53CCD">
      <w:pPr>
        <w:pStyle w:val="Heading2"/>
        <w:jc w:val="center"/>
        <w:rPr>
          <w:rFonts w:cs="Arial"/>
        </w:rPr>
      </w:pPr>
      <w:r w:rsidRPr="002E6C3C">
        <w:rPr>
          <w:rFonts w:cs="Arial"/>
        </w:rPr>
        <w:t>Annual Program Update Template 2014-2015</w:t>
      </w:r>
    </w:p>
    <w:p w14:paraId="6C3E9422" w14:textId="77777777" w:rsidR="00A53CCD" w:rsidRPr="002E6C3C" w:rsidRDefault="00A53CCD" w:rsidP="00A53CCD">
      <w:pPr>
        <w:pStyle w:val="Heading2"/>
        <w:jc w:val="center"/>
        <w:rPr>
          <w:rFonts w:cs="Arial"/>
        </w:rPr>
      </w:pPr>
      <w:r w:rsidRPr="002E6C3C">
        <w:rPr>
          <w:rFonts w:cs="Arial"/>
        </w:rPr>
        <w:t>DISTRICT-WIDE DATA by Subject/Discipline Fall Semesters</w:t>
      </w:r>
    </w:p>
    <w:p w14:paraId="37C5C57A" w14:textId="77777777" w:rsidR="00A53CCD" w:rsidRPr="002E6C3C" w:rsidRDefault="00A53CCD" w:rsidP="00A53CCD">
      <w:pPr>
        <w:rPr>
          <w:rFonts w:cs="Arial"/>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A53CCD" w:rsidRPr="002E6C3C" w14:paraId="5B4107E9" w14:textId="77777777" w:rsidTr="00A9667D">
        <w:trPr>
          <w:trHeight w:val="288"/>
          <w:tblCellSpacing w:w="20" w:type="dxa"/>
        </w:trPr>
        <w:tc>
          <w:tcPr>
            <w:tcW w:w="9841" w:type="dxa"/>
            <w:gridSpan w:val="4"/>
            <w:shd w:val="clear" w:color="auto" w:fill="FFFFFF"/>
          </w:tcPr>
          <w:p w14:paraId="3935AD2A" w14:textId="77777777" w:rsidR="00A53CCD" w:rsidRPr="002E6C3C" w:rsidRDefault="00A53CCD" w:rsidP="00A9667D">
            <w:pPr>
              <w:pStyle w:val="Heading3"/>
              <w:keepNext/>
              <w:keepLines/>
              <w:jc w:val="left"/>
              <w:rPr>
                <w:rFonts w:cs="Arial"/>
                <w:color w:val="auto"/>
              </w:rPr>
            </w:pPr>
            <w:r w:rsidRPr="002E6C3C">
              <w:rPr>
                <w:rFonts w:cs="Arial"/>
                <w:color w:val="auto"/>
              </w:rPr>
              <w:t>I. Overview</w:t>
            </w:r>
          </w:p>
        </w:tc>
      </w:tr>
      <w:tr w:rsidR="00A53CCD" w:rsidRPr="002E6C3C" w14:paraId="2D76AAC4" w14:textId="77777777" w:rsidTr="00A9667D">
        <w:trPr>
          <w:cantSplit/>
          <w:trHeight w:val="288"/>
          <w:tblCellSpacing w:w="20" w:type="dxa"/>
        </w:trPr>
        <w:tc>
          <w:tcPr>
            <w:tcW w:w="2263" w:type="dxa"/>
            <w:shd w:val="clear" w:color="auto" w:fill="FFFFFF"/>
          </w:tcPr>
          <w:p w14:paraId="68D965CF" w14:textId="77777777" w:rsidR="00A53CCD" w:rsidRPr="002E6C3C" w:rsidRDefault="00A53CCD" w:rsidP="00A9667D">
            <w:pPr>
              <w:pStyle w:val="EvaluationCriteria"/>
              <w:keepNext/>
              <w:keepLines/>
              <w:ind w:left="360"/>
              <w:rPr>
                <w:rFonts w:cs="Arial"/>
                <w:b w:val="0"/>
                <w:sz w:val="20"/>
                <w:szCs w:val="20"/>
              </w:rPr>
            </w:pPr>
            <w:r w:rsidRPr="002E6C3C">
              <w:rPr>
                <w:rFonts w:cs="Arial"/>
                <w:b w:val="0"/>
                <w:sz w:val="20"/>
                <w:szCs w:val="20"/>
              </w:rPr>
              <w:t>BI Download:</w:t>
            </w:r>
          </w:p>
        </w:tc>
        <w:tc>
          <w:tcPr>
            <w:tcW w:w="3013" w:type="dxa"/>
            <w:shd w:val="clear" w:color="auto" w:fill="FFFFFF"/>
          </w:tcPr>
          <w:p w14:paraId="7723B32D" w14:textId="77777777" w:rsidR="00A53CCD" w:rsidRPr="002E6C3C" w:rsidRDefault="00A53CCD" w:rsidP="00A9667D">
            <w:pPr>
              <w:keepNext/>
              <w:keepLines/>
              <w:rPr>
                <w:rFonts w:cs="Arial"/>
                <w:sz w:val="20"/>
                <w:szCs w:val="20"/>
              </w:rPr>
            </w:pPr>
            <w:r w:rsidRPr="002E6C3C">
              <w:rPr>
                <w:rFonts w:cs="Arial"/>
                <w:noProof/>
                <w:sz w:val="20"/>
                <w:szCs w:val="20"/>
              </w:rPr>
              <w:t>10/24/2014</w:t>
            </w:r>
          </w:p>
        </w:tc>
        <w:tc>
          <w:tcPr>
            <w:tcW w:w="1468" w:type="dxa"/>
            <w:shd w:val="clear" w:color="auto" w:fill="FFFFFF"/>
          </w:tcPr>
          <w:p w14:paraId="2F9DC4A7" w14:textId="77777777" w:rsidR="00A53CCD" w:rsidRPr="002E6C3C" w:rsidRDefault="00A53CCD" w:rsidP="00A9667D">
            <w:pPr>
              <w:keepNext/>
              <w:keepLines/>
              <w:rPr>
                <w:rFonts w:cs="Arial"/>
                <w:sz w:val="20"/>
                <w:szCs w:val="20"/>
              </w:rPr>
            </w:pPr>
            <w:r w:rsidRPr="002E6C3C">
              <w:rPr>
                <w:rFonts w:cs="Arial"/>
                <w:sz w:val="20"/>
                <w:szCs w:val="20"/>
              </w:rPr>
              <w:t>Dept. Chair:</w:t>
            </w:r>
          </w:p>
        </w:tc>
        <w:tc>
          <w:tcPr>
            <w:tcW w:w="2977" w:type="dxa"/>
            <w:shd w:val="clear" w:color="auto" w:fill="FFFFFF"/>
          </w:tcPr>
          <w:p w14:paraId="528E0585" w14:textId="77777777" w:rsidR="00A53CCD" w:rsidRPr="002E6C3C" w:rsidRDefault="00A53CCD" w:rsidP="00A9667D">
            <w:pPr>
              <w:keepNext/>
              <w:keepLines/>
              <w:rPr>
                <w:rFonts w:cs="Arial"/>
                <w:sz w:val="20"/>
                <w:szCs w:val="20"/>
              </w:rPr>
            </w:pPr>
            <w:r w:rsidRPr="002E6C3C">
              <w:rPr>
                <w:rFonts w:cs="Arial"/>
                <w:noProof/>
                <w:sz w:val="20"/>
                <w:szCs w:val="20"/>
              </w:rPr>
              <w:t xml:space="preserve"> </w:t>
            </w:r>
            <w:r w:rsidR="002040FC" w:rsidRPr="002E6C3C">
              <w:rPr>
                <w:rFonts w:cs="Arial"/>
                <w:noProof/>
                <w:sz w:val="20"/>
                <w:szCs w:val="20"/>
              </w:rPr>
              <w:t>Kelly Pernell</w:t>
            </w:r>
            <w:r w:rsidRPr="002E6C3C">
              <w:rPr>
                <w:rFonts w:cs="Arial"/>
                <w:noProof/>
                <w:sz w:val="20"/>
                <w:szCs w:val="20"/>
              </w:rPr>
              <w:t xml:space="preserve">     </w:t>
            </w:r>
          </w:p>
        </w:tc>
      </w:tr>
      <w:tr w:rsidR="00A53CCD" w:rsidRPr="002E6C3C" w14:paraId="43B08A0D" w14:textId="77777777" w:rsidTr="00A9667D">
        <w:trPr>
          <w:cantSplit/>
          <w:trHeight w:val="288"/>
          <w:tblCellSpacing w:w="20" w:type="dxa"/>
        </w:trPr>
        <w:tc>
          <w:tcPr>
            <w:tcW w:w="2263" w:type="dxa"/>
            <w:shd w:val="clear" w:color="auto" w:fill="FFFFFF"/>
          </w:tcPr>
          <w:p w14:paraId="3C81E6D0" w14:textId="77777777" w:rsidR="00A53CCD" w:rsidRPr="002E6C3C" w:rsidRDefault="00A53CCD" w:rsidP="00A9667D">
            <w:pPr>
              <w:pStyle w:val="EvaluationCriteria"/>
              <w:keepNext/>
              <w:keepLines/>
              <w:ind w:left="360"/>
              <w:rPr>
                <w:rFonts w:cs="Arial"/>
                <w:b w:val="0"/>
                <w:sz w:val="20"/>
                <w:szCs w:val="20"/>
              </w:rPr>
            </w:pPr>
            <w:r w:rsidRPr="002E6C3C">
              <w:rPr>
                <w:rFonts w:cs="Arial"/>
                <w:b w:val="0"/>
                <w:sz w:val="20"/>
                <w:szCs w:val="20"/>
              </w:rPr>
              <w:t>Subject/Discipline:</w:t>
            </w:r>
          </w:p>
        </w:tc>
        <w:tc>
          <w:tcPr>
            <w:tcW w:w="3013" w:type="dxa"/>
            <w:shd w:val="clear" w:color="auto" w:fill="FFFFFF"/>
          </w:tcPr>
          <w:p w14:paraId="5E808996" w14:textId="77777777" w:rsidR="00A53CCD" w:rsidRPr="002E6C3C" w:rsidRDefault="00A53CCD" w:rsidP="00A9667D">
            <w:pPr>
              <w:keepNext/>
              <w:keepLines/>
              <w:rPr>
                <w:rFonts w:cs="Arial"/>
                <w:sz w:val="20"/>
                <w:szCs w:val="20"/>
              </w:rPr>
            </w:pPr>
            <w:r w:rsidRPr="002E6C3C">
              <w:rPr>
                <w:rFonts w:cs="Arial"/>
                <w:noProof/>
                <w:sz w:val="20"/>
                <w:szCs w:val="20"/>
              </w:rPr>
              <w:t>MATH</w:t>
            </w:r>
          </w:p>
        </w:tc>
        <w:tc>
          <w:tcPr>
            <w:tcW w:w="1468" w:type="dxa"/>
            <w:shd w:val="clear" w:color="auto" w:fill="FFFFFF"/>
          </w:tcPr>
          <w:p w14:paraId="042B1909" w14:textId="77777777" w:rsidR="00A53CCD" w:rsidRPr="002E6C3C" w:rsidRDefault="00A53CCD" w:rsidP="00A9667D">
            <w:pPr>
              <w:keepNext/>
              <w:keepLines/>
              <w:rPr>
                <w:rFonts w:cs="Arial"/>
                <w:sz w:val="20"/>
                <w:szCs w:val="20"/>
              </w:rPr>
            </w:pPr>
            <w:r w:rsidRPr="002E6C3C">
              <w:rPr>
                <w:rFonts w:cs="Arial"/>
                <w:sz w:val="20"/>
                <w:szCs w:val="20"/>
              </w:rPr>
              <w:t>Dean:</w:t>
            </w:r>
          </w:p>
        </w:tc>
        <w:tc>
          <w:tcPr>
            <w:tcW w:w="2977" w:type="dxa"/>
            <w:shd w:val="clear" w:color="auto" w:fill="FFFFFF"/>
            <w:vAlign w:val="center"/>
          </w:tcPr>
          <w:p w14:paraId="046C2412" w14:textId="77777777" w:rsidR="00A53CCD" w:rsidRPr="002E6C3C" w:rsidRDefault="00A53CCD" w:rsidP="00A9667D">
            <w:pPr>
              <w:keepNext/>
              <w:keepLines/>
              <w:rPr>
                <w:rFonts w:cs="Arial"/>
                <w:sz w:val="20"/>
                <w:szCs w:val="20"/>
              </w:rPr>
            </w:pPr>
            <w:r w:rsidRPr="002E6C3C">
              <w:rPr>
                <w:rFonts w:cs="Arial"/>
                <w:noProof/>
                <w:sz w:val="20"/>
                <w:szCs w:val="20"/>
              </w:rPr>
              <w:t xml:space="preserve">  </w:t>
            </w:r>
            <w:r w:rsidR="002040FC" w:rsidRPr="002E6C3C">
              <w:rPr>
                <w:rFonts w:cs="Arial"/>
                <w:noProof/>
                <w:sz w:val="20"/>
                <w:szCs w:val="20"/>
              </w:rPr>
              <w:t>Carlos Cortez</w:t>
            </w:r>
            <w:r w:rsidRPr="002E6C3C">
              <w:rPr>
                <w:rFonts w:cs="Arial"/>
                <w:noProof/>
                <w:sz w:val="20"/>
                <w:szCs w:val="20"/>
              </w:rPr>
              <w:t xml:space="preserve">   </w:t>
            </w:r>
          </w:p>
        </w:tc>
      </w:tr>
      <w:tr w:rsidR="00A53CCD" w:rsidRPr="002E6C3C" w14:paraId="0B09C913" w14:textId="77777777" w:rsidTr="00A9667D">
        <w:trPr>
          <w:cantSplit/>
          <w:trHeight w:val="288"/>
          <w:tblCellSpacing w:w="20" w:type="dxa"/>
        </w:trPr>
        <w:tc>
          <w:tcPr>
            <w:tcW w:w="2263" w:type="dxa"/>
            <w:shd w:val="clear" w:color="auto" w:fill="FFFFFF"/>
          </w:tcPr>
          <w:p w14:paraId="66ACE172" w14:textId="77777777" w:rsidR="00A53CCD" w:rsidRPr="002E6C3C" w:rsidRDefault="00A53CCD" w:rsidP="00A9667D">
            <w:pPr>
              <w:pStyle w:val="EvaluationCriteria"/>
              <w:keepNext/>
              <w:keepLines/>
              <w:ind w:left="360"/>
              <w:rPr>
                <w:rFonts w:cs="Arial"/>
                <w:b w:val="0"/>
                <w:sz w:val="20"/>
                <w:szCs w:val="20"/>
              </w:rPr>
            </w:pPr>
            <w:r w:rsidRPr="002E6C3C">
              <w:rPr>
                <w:rFonts w:cs="Arial"/>
                <w:b w:val="0"/>
                <w:sz w:val="20"/>
                <w:szCs w:val="20"/>
              </w:rPr>
              <w:t>Campus:</w:t>
            </w:r>
          </w:p>
        </w:tc>
        <w:tc>
          <w:tcPr>
            <w:tcW w:w="7538" w:type="dxa"/>
            <w:gridSpan w:val="3"/>
            <w:shd w:val="clear" w:color="auto" w:fill="FFFFFF"/>
          </w:tcPr>
          <w:p w14:paraId="1151D29F" w14:textId="77777777" w:rsidR="00A53CCD" w:rsidRPr="002E6C3C" w:rsidRDefault="002040FC" w:rsidP="00A9667D">
            <w:pPr>
              <w:keepNext/>
              <w:keepLines/>
              <w:rPr>
                <w:rFonts w:cs="Arial"/>
                <w:sz w:val="20"/>
                <w:szCs w:val="20"/>
              </w:rPr>
            </w:pPr>
            <w:r w:rsidRPr="002E6C3C">
              <w:rPr>
                <w:rFonts w:cs="Arial"/>
                <w:noProof/>
                <w:sz w:val="20"/>
                <w:szCs w:val="20"/>
              </w:rPr>
              <w:t>Berkeley City College</w:t>
            </w:r>
          </w:p>
        </w:tc>
      </w:tr>
      <w:tr w:rsidR="00A53CCD" w:rsidRPr="002E6C3C" w14:paraId="229ED3B1" w14:textId="77777777" w:rsidTr="00A9667D">
        <w:trPr>
          <w:cantSplit/>
          <w:trHeight w:val="288"/>
          <w:tblCellSpacing w:w="20" w:type="dxa"/>
        </w:trPr>
        <w:tc>
          <w:tcPr>
            <w:tcW w:w="2263" w:type="dxa"/>
            <w:shd w:val="clear" w:color="auto" w:fill="FFFFFF"/>
          </w:tcPr>
          <w:p w14:paraId="117390EF" w14:textId="77777777" w:rsidR="00A53CCD" w:rsidRPr="002E6C3C" w:rsidRDefault="00A53CCD" w:rsidP="00A9667D">
            <w:pPr>
              <w:pStyle w:val="EvaluationCriteria"/>
              <w:keepNext/>
              <w:keepLines/>
              <w:ind w:left="360"/>
              <w:rPr>
                <w:rFonts w:cs="Arial"/>
                <w:b w:val="0"/>
                <w:sz w:val="20"/>
                <w:szCs w:val="20"/>
              </w:rPr>
            </w:pPr>
            <w:r w:rsidRPr="002E6C3C">
              <w:rPr>
                <w:rFonts w:cs="Arial"/>
                <w:b w:val="0"/>
                <w:sz w:val="20"/>
                <w:szCs w:val="20"/>
              </w:rPr>
              <w:t>Mission Statement</w:t>
            </w:r>
          </w:p>
        </w:tc>
        <w:tc>
          <w:tcPr>
            <w:tcW w:w="7538" w:type="dxa"/>
            <w:gridSpan w:val="3"/>
            <w:shd w:val="clear" w:color="auto" w:fill="FFFFFF"/>
          </w:tcPr>
          <w:p w14:paraId="23D82AF9" w14:textId="36F552BF" w:rsidR="00A9667D" w:rsidRPr="002E6C3C" w:rsidRDefault="00A9667D" w:rsidP="00A9667D">
            <w:pPr>
              <w:autoSpaceDE w:val="0"/>
              <w:autoSpaceDN w:val="0"/>
              <w:adjustRightInd w:val="0"/>
              <w:rPr>
                <w:rFonts w:cs="Arial"/>
                <w:sz w:val="22"/>
                <w:szCs w:val="22"/>
              </w:rPr>
            </w:pPr>
            <w:r w:rsidRPr="002E6C3C">
              <w:rPr>
                <w:rFonts w:cs="Arial"/>
                <w:sz w:val="20"/>
                <w:szCs w:val="20"/>
              </w:rPr>
              <w:t xml:space="preserve">The mission of the Berkeley City College mathematics department is to ensure that every student graduates, transfers or progresses into a career as a disciplined, literate and ethical individual proficient at using mathematics and quantitative reasoning appropriately to analyze and solve complex problems in the real world.  </w:t>
            </w:r>
          </w:p>
          <w:p w14:paraId="198BC8B0" w14:textId="77777777" w:rsidR="00A53CCD" w:rsidRPr="002E6C3C" w:rsidRDefault="00A53CCD" w:rsidP="00A9667D">
            <w:pPr>
              <w:keepNext/>
              <w:keepLines/>
              <w:rPr>
                <w:rFonts w:cs="Arial"/>
                <w:noProof/>
                <w:sz w:val="20"/>
                <w:szCs w:val="20"/>
              </w:rPr>
            </w:pPr>
            <w:r w:rsidRPr="002E6C3C">
              <w:rPr>
                <w:rFonts w:cs="Arial"/>
                <w:noProof/>
                <w:sz w:val="20"/>
                <w:szCs w:val="20"/>
              </w:rPr>
              <w:t xml:space="preserve">    </w:t>
            </w:r>
          </w:p>
        </w:tc>
      </w:tr>
    </w:tbl>
    <w:p w14:paraId="422BF947" w14:textId="77777777" w:rsidR="00A53CCD" w:rsidRPr="002E6C3C" w:rsidRDefault="00A53CCD" w:rsidP="00A53CCD">
      <w:pPr>
        <w:rPr>
          <w:rFonts w:cs="Arial"/>
        </w:rPr>
      </w:pP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A53CCD" w:rsidRPr="002E6C3C" w14:paraId="22A5365E" w14:textId="77777777" w:rsidTr="00A9667D">
        <w:trPr>
          <w:trHeight w:val="288"/>
          <w:tblCellSpacing w:w="20" w:type="dxa"/>
        </w:trPr>
        <w:tc>
          <w:tcPr>
            <w:tcW w:w="10253" w:type="dxa"/>
            <w:gridSpan w:val="6"/>
            <w:vAlign w:val="center"/>
          </w:tcPr>
          <w:p w14:paraId="2C06F9AD" w14:textId="77777777" w:rsidR="00A53CCD" w:rsidRPr="002E6C3C" w:rsidRDefault="00A53CCD" w:rsidP="00A9667D">
            <w:pPr>
              <w:pStyle w:val="Heading3"/>
              <w:keepNext/>
              <w:keepLines/>
              <w:jc w:val="left"/>
              <w:rPr>
                <w:rFonts w:cs="Arial"/>
                <w:color w:val="auto"/>
                <w:sz w:val="20"/>
                <w:szCs w:val="20"/>
              </w:rPr>
            </w:pPr>
            <w:r w:rsidRPr="002E6C3C">
              <w:rPr>
                <w:rFonts w:cs="Arial"/>
                <w:color w:val="auto"/>
                <w:sz w:val="20"/>
                <w:szCs w:val="20"/>
              </w:rPr>
              <w:t>II. Enrollment</w:t>
            </w:r>
          </w:p>
        </w:tc>
      </w:tr>
      <w:tr w:rsidR="00A53CCD" w:rsidRPr="002E6C3C" w14:paraId="65906D73" w14:textId="77777777" w:rsidTr="00A9667D">
        <w:trPr>
          <w:trHeight w:val="102"/>
          <w:tblCellSpacing w:w="20" w:type="dxa"/>
        </w:trPr>
        <w:tc>
          <w:tcPr>
            <w:tcW w:w="3759" w:type="dxa"/>
            <w:shd w:val="clear" w:color="auto" w:fill="auto"/>
            <w:vAlign w:val="center"/>
          </w:tcPr>
          <w:p w14:paraId="372389CB" w14:textId="77777777" w:rsidR="00A53CCD" w:rsidRPr="002E6C3C" w:rsidRDefault="00A53CCD" w:rsidP="00A9667D">
            <w:pPr>
              <w:pStyle w:val="EvaluationCriteria"/>
              <w:keepNext/>
              <w:keepLines/>
              <w:ind w:left="720"/>
              <w:rPr>
                <w:rFonts w:cs="Arial"/>
                <w:sz w:val="16"/>
                <w:szCs w:val="16"/>
              </w:rPr>
            </w:pPr>
          </w:p>
        </w:tc>
        <w:tc>
          <w:tcPr>
            <w:tcW w:w="1254" w:type="dxa"/>
            <w:shd w:val="clear" w:color="auto" w:fill="auto"/>
            <w:vAlign w:val="center"/>
          </w:tcPr>
          <w:p w14:paraId="6969FBD2" w14:textId="77777777" w:rsidR="00A53CCD" w:rsidRPr="002E6C3C" w:rsidRDefault="00A53CCD" w:rsidP="00A9667D">
            <w:pPr>
              <w:pStyle w:val="EvaluationCriteria"/>
              <w:keepNext/>
              <w:keepLines/>
              <w:rPr>
                <w:rFonts w:cs="Arial"/>
                <w:sz w:val="16"/>
                <w:szCs w:val="16"/>
              </w:rPr>
            </w:pPr>
            <w:r w:rsidRPr="002E6C3C">
              <w:rPr>
                <w:rFonts w:cs="Arial"/>
                <w:sz w:val="16"/>
                <w:szCs w:val="16"/>
              </w:rPr>
              <w:t>Alameda</w:t>
            </w:r>
          </w:p>
        </w:tc>
        <w:tc>
          <w:tcPr>
            <w:tcW w:w="1220" w:type="dxa"/>
            <w:shd w:val="clear" w:color="auto" w:fill="auto"/>
            <w:vAlign w:val="center"/>
          </w:tcPr>
          <w:p w14:paraId="21EEA7A5" w14:textId="77777777" w:rsidR="00A53CCD" w:rsidRPr="002E6C3C" w:rsidRDefault="00A53CCD" w:rsidP="00A9667D">
            <w:pPr>
              <w:pStyle w:val="EvaluationCriteria"/>
              <w:keepNext/>
              <w:keepLines/>
              <w:rPr>
                <w:rFonts w:cs="Arial"/>
                <w:sz w:val="16"/>
                <w:szCs w:val="16"/>
              </w:rPr>
            </w:pPr>
            <w:r w:rsidRPr="002E6C3C">
              <w:rPr>
                <w:rFonts w:cs="Arial"/>
                <w:sz w:val="16"/>
                <w:szCs w:val="16"/>
              </w:rPr>
              <w:t>Berkeley</w:t>
            </w:r>
          </w:p>
        </w:tc>
        <w:tc>
          <w:tcPr>
            <w:tcW w:w="1310" w:type="dxa"/>
            <w:shd w:val="clear" w:color="auto" w:fill="auto"/>
            <w:vAlign w:val="center"/>
          </w:tcPr>
          <w:p w14:paraId="5BA21E2F" w14:textId="77777777" w:rsidR="00A53CCD" w:rsidRPr="002E6C3C" w:rsidRDefault="00A53CCD" w:rsidP="00A9667D">
            <w:pPr>
              <w:pStyle w:val="EvaluationCriteria"/>
              <w:keepNext/>
              <w:keepLines/>
              <w:rPr>
                <w:rFonts w:cs="Arial"/>
                <w:sz w:val="16"/>
                <w:szCs w:val="16"/>
              </w:rPr>
            </w:pPr>
            <w:r w:rsidRPr="002E6C3C">
              <w:rPr>
                <w:rFonts w:cs="Arial"/>
                <w:sz w:val="16"/>
                <w:szCs w:val="16"/>
              </w:rPr>
              <w:t>Laney</w:t>
            </w:r>
          </w:p>
        </w:tc>
        <w:tc>
          <w:tcPr>
            <w:tcW w:w="1310" w:type="dxa"/>
            <w:vAlign w:val="center"/>
          </w:tcPr>
          <w:p w14:paraId="756CE895" w14:textId="77777777" w:rsidR="00A53CCD" w:rsidRPr="002E6C3C" w:rsidRDefault="00A53CCD" w:rsidP="00A9667D">
            <w:pPr>
              <w:pStyle w:val="EvaluationCriteria"/>
              <w:keepNext/>
              <w:keepLines/>
              <w:rPr>
                <w:rFonts w:cs="Arial"/>
                <w:sz w:val="16"/>
                <w:szCs w:val="16"/>
              </w:rPr>
            </w:pPr>
            <w:r w:rsidRPr="002E6C3C">
              <w:rPr>
                <w:rFonts w:cs="Arial"/>
                <w:sz w:val="16"/>
                <w:szCs w:val="16"/>
              </w:rPr>
              <w:t>Merritt</w:t>
            </w:r>
          </w:p>
        </w:tc>
        <w:tc>
          <w:tcPr>
            <w:tcW w:w="1200" w:type="dxa"/>
            <w:vAlign w:val="center"/>
          </w:tcPr>
          <w:p w14:paraId="6E239177" w14:textId="77777777" w:rsidR="00A53CCD" w:rsidRPr="002E6C3C" w:rsidRDefault="00A53CCD" w:rsidP="00A9667D">
            <w:pPr>
              <w:pStyle w:val="EvaluationCriteria"/>
              <w:keepNext/>
              <w:keepLines/>
              <w:rPr>
                <w:rFonts w:cs="Arial"/>
                <w:sz w:val="16"/>
                <w:szCs w:val="16"/>
              </w:rPr>
            </w:pPr>
            <w:r w:rsidRPr="002E6C3C">
              <w:rPr>
                <w:rFonts w:cs="Arial"/>
                <w:sz w:val="16"/>
                <w:szCs w:val="16"/>
              </w:rPr>
              <w:t>District</w:t>
            </w:r>
          </w:p>
        </w:tc>
      </w:tr>
      <w:tr w:rsidR="00A53CCD" w:rsidRPr="002E6C3C" w14:paraId="34BC6DF0" w14:textId="77777777" w:rsidTr="00A9667D">
        <w:trPr>
          <w:trHeight w:val="288"/>
          <w:tblCellSpacing w:w="20" w:type="dxa"/>
        </w:trPr>
        <w:tc>
          <w:tcPr>
            <w:tcW w:w="3759" w:type="dxa"/>
            <w:shd w:val="clear" w:color="auto" w:fill="DDD9C3"/>
            <w:vAlign w:val="center"/>
          </w:tcPr>
          <w:p w14:paraId="70C3D248" w14:textId="77777777" w:rsidR="00A53CCD" w:rsidRPr="002E6C3C" w:rsidRDefault="00A53CCD" w:rsidP="00A9667D">
            <w:pPr>
              <w:pStyle w:val="EvaluationCriteria"/>
              <w:keepNext/>
              <w:keepLines/>
              <w:ind w:left="636"/>
              <w:rPr>
                <w:rFonts w:cs="Arial"/>
                <w:b w:val="0"/>
                <w:sz w:val="16"/>
                <w:szCs w:val="16"/>
              </w:rPr>
            </w:pPr>
            <w:r w:rsidRPr="002E6C3C">
              <w:rPr>
                <w:rFonts w:cs="Arial"/>
                <w:b w:val="0"/>
                <w:sz w:val="16"/>
                <w:szCs w:val="16"/>
              </w:rPr>
              <w:t>Census Enrollment  F11</w:t>
            </w:r>
          </w:p>
        </w:tc>
        <w:tc>
          <w:tcPr>
            <w:tcW w:w="1254" w:type="dxa"/>
            <w:shd w:val="clear" w:color="auto" w:fill="DDD9C3"/>
            <w:vAlign w:val="center"/>
          </w:tcPr>
          <w:p w14:paraId="2366F783" w14:textId="77777777" w:rsidR="00A53CCD" w:rsidRPr="002E6C3C" w:rsidRDefault="00A53CCD" w:rsidP="00A9667D">
            <w:pPr>
              <w:keepNext/>
              <w:keepLines/>
              <w:rPr>
                <w:rFonts w:cs="Arial"/>
                <w:sz w:val="16"/>
                <w:szCs w:val="16"/>
              </w:rPr>
            </w:pPr>
            <w:r w:rsidRPr="002E6C3C">
              <w:rPr>
                <w:rFonts w:cs="Arial"/>
                <w:noProof/>
                <w:sz w:val="16"/>
                <w:szCs w:val="16"/>
              </w:rPr>
              <w:t>1,502</w:t>
            </w:r>
          </w:p>
        </w:tc>
        <w:tc>
          <w:tcPr>
            <w:tcW w:w="1220" w:type="dxa"/>
            <w:shd w:val="clear" w:color="auto" w:fill="DDD9C3"/>
            <w:vAlign w:val="center"/>
          </w:tcPr>
          <w:p w14:paraId="40323109" w14:textId="77777777" w:rsidR="00A53CCD" w:rsidRPr="002E6C3C" w:rsidRDefault="00A53CCD" w:rsidP="00A9667D">
            <w:pPr>
              <w:keepNext/>
              <w:keepLines/>
              <w:rPr>
                <w:rFonts w:cs="Arial"/>
                <w:sz w:val="16"/>
                <w:szCs w:val="16"/>
              </w:rPr>
            </w:pPr>
            <w:r w:rsidRPr="002E6C3C">
              <w:rPr>
                <w:rFonts w:cs="Arial"/>
                <w:noProof/>
                <w:sz w:val="16"/>
                <w:szCs w:val="16"/>
              </w:rPr>
              <w:t>1,770</w:t>
            </w:r>
          </w:p>
        </w:tc>
        <w:tc>
          <w:tcPr>
            <w:tcW w:w="1310" w:type="dxa"/>
            <w:shd w:val="clear" w:color="auto" w:fill="DDD9C3"/>
            <w:vAlign w:val="center"/>
          </w:tcPr>
          <w:p w14:paraId="608FF4F1" w14:textId="77777777" w:rsidR="00A53CCD" w:rsidRPr="002E6C3C" w:rsidRDefault="00A53CCD" w:rsidP="00A9667D">
            <w:pPr>
              <w:keepNext/>
              <w:keepLines/>
              <w:rPr>
                <w:rFonts w:cs="Arial"/>
                <w:sz w:val="16"/>
                <w:szCs w:val="16"/>
              </w:rPr>
            </w:pPr>
            <w:r w:rsidRPr="002E6C3C">
              <w:rPr>
                <w:rFonts w:cs="Arial"/>
                <w:noProof/>
                <w:sz w:val="16"/>
                <w:szCs w:val="16"/>
              </w:rPr>
              <w:t>2,926</w:t>
            </w:r>
          </w:p>
        </w:tc>
        <w:tc>
          <w:tcPr>
            <w:tcW w:w="1310" w:type="dxa"/>
            <w:shd w:val="clear" w:color="auto" w:fill="DDD9C3"/>
            <w:vAlign w:val="center"/>
          </w:tcPr>
          <w:p w14:paraId="0DB4B71E" w14:textId="77777777" w:rsidR="00A53CCD" w:rsidRPr="002E6C3C" w:rsidRDefault="00A53CCD" w:rsidP="00A9667D">
            <w:pPr>
              <w:keepNext/>
              <w:keepLines/>
              <w:rPr>
                <w:rFonts w:cs="Arial"/>
                <w:sz w:val="16"/>
                <w:szCs w:val="16"/>
              </w:rPr>
            </w:pPr>
            <w:r w:rsidRPr="002E6C3C">
              <w:rPr>
                <w:rFonts w:cs="Arial"/>
                <w:noProof/>
                <w:sz w:val="16"/>
                <w:szCs w:val="16"/>
              </w:rPr>
              <w:t>1,017</w:t>
            </w:r>
          </w:p>
        </w:tc>
        <w:tc>
          <w:tcPr>
            <w:tcW w:w="1200" w:type="dxa"/>
            <w:shd w:val="clear" w:color="auto" w:fill="DDD9C3"/>
            <w:vAlign w:val="center"/>
          </w:tcPr>
          <w:p w14:paraId="68E1AD26" w14:textId="6E9C2CDC" w:rsidR="00A53CCD" w:rsidRPr="002E6C3C" w:rsidRDefault="00903884" w:rsidP="00A9667D">
            <w:pPr>
              <w:keepNext/>
              <w:keepLines/>
              <w:rPr>
                <w:rFonts w:cs="Arial"/>
                <w:sz w:val="16"/>
                <w:szCs w:val="16"/>
              </w:rPr>
            </w:pPr>
            <w:r w:rsidRPr="002E6C3C">
              <w:rPr>
                <w:rFonts w:cs="Arial"/>
                <w:sz w:val="16"/>
                <w:szCs w:val="16"/>
              </w:rPr>
              <w:t>7215</w:t>
            </w:r>
          </w:p>
        </w:tc>
      </w:tr>
      <w:tr w:rsidR="00A53CCD" w:rsidRPr="002E6C3C" w14:paraId="6B8B1C67" w14:textId="77777777" w:rsidTr="00A9667D">
        <w:trPr>
          <w:trHeight w:val="288"/>
          <w:tblCellSpacing w:w="20" w:type="dxa"/>
        </w:trPr>
        <w:tc>
          <w:tcPr>
            <w:tcW w:w="3759" w:type="dxa"/>
            <w:shd w:val="clear" w:color="auto" w:fill="DDD9C3"/>
            <w:vAlign w:val="center"/>
          </w:tcPr>
          <w:p w14:paraId="3BD24F94" w14:textId="77777777" w:rsidR="00A53CCD" w:rsidRPr="002E6C3C" w:rsidRDefault="00A53CCD" w:rsidP="00A9667D">
            <w:pPr>
              <w:pStyle w:val="EvaluationCriteria"/>
              <w:keepNext/>
              <w:keepLines/>
              <w:ind w:left="636"/>
              <w:rPr>
                <w:rFonts w:cs="Arial"/>
                <w:b w:val="0"/>
                <w:sz w:val="16"/>
                <w:szCs w:val="16"/>
              </w:rPr>
            </w:pPr>
            <w:r w:rsidRPr="002E6C3C">
              <w:rPr>
                <w:rFonts w:cs="Arial"/>
                <w:b w:val="0"/>
                <w:sz w:val="16"/>
                <w:szCs w:val="16"/>
              </w:rPr>
              <w:t>Census Enrollment  F12</w:t>
            </w:r>
          </w:p>
        </w:tc>
        <w:tc>
          <w:tcPr>
            <w:tcW w:w="1254" w:type="dxa"/>
            <w:shd w:val="clear" w:color="auto" w:fill="DDD9C3"/>
            <w:vAlign w:val="center"/>
          </w:tcPr>
          <w:p w14:paraId="0E43ADDF" w14:textId="77777777" w:rsidR="00A53CCD" w:rsidRPr="002E6C3C" w:rsidRDefault="00A53CCD" w:rsidP="00A9667D">
            <w:pPr>
              <w:keepNext/>
              <w:keepLines/>
              <w:rPr>
                <w:rFonts w:cs="Arial"/>
                <w:sz w:val="16"/>
                <w:szCs w:val="16"/>
              </w:rPr>
            </w:pPr>
            <w:r w:rsidRPr="002E6C3C">
              <w:rPr>
                <w:rFonts w:cs="Arial"/>
                <w:noProof/>
                <w:sz w:val="16"/>
                <w:szCs w:val="16"/>
              </w:rPr>
              <w:t>1,501</w:t>
            </w:r>
          </w:p>
        </w:tc>
        <w:tc>
          <w:tcPr>
            <w:tcW w:w="1220" w:type="dxa"/>
            <w:shd w:val="clear" w:color="auto" w:fill="DDD9C3"/>
            <w:vAlign w:val="center"/>
          </w:tcPr>
          <w:p w14:paraId="5571F3F7" w14:textId="77777777" w:rsidR="00A53CCD" w:rsidRPr="002E6C3C" w:rsidRDefault="00A53CCD" w:rsidP="00A9667D">
            <w:pPr>
              <w:keepNext/>
              <w:keepLines/>
              <w:rPr>
                <w:rFonts w:cs="Arial"/>
                <w:sz w:val="16"/>
                <w:szCs w:val="16"/>
              </w:rPr>
            </w:pPr>
            <w:r w:rsidRPr="002E6C3C">
              <w:rPr>
                <w:rFonts w:cs="Arial"/>
                <w:noProof/>
                <w:sz w:val="16"/>
                <w:szCs w:val="16"/>
              </w:rPr>
              <w:t>1,610</w:t>
            </w:r>
          </w:p>
        </w:tc>
        <w:tc>
          <w:tcPr>
            <w:tcW w:w="1310" w:type="dxa"/>
            <w:shd w:val="clear" w:color="auto" w:fill="DDD9C3"/>
            <w:vAlign w:val="center"/>
          </w:tcPr>
          <w:p w14:paraId="0FA92E2A" w14:textId="77777777" w:rsidR="00A53CCD" w:rsidRPr="002E6C3C" w:rsidRDefault="00A53CCD" w:rsidP="00A9667D">
            <w:pPr>
              <w:keepNext/>
              <w:keepLines/>
              <w:rPr>
                <w:rFonts w:cs="Arial"/>
                <w:sz w:val="16"/>
                <w:szCs w:val="16"/>
              </w:rPr>
            </w:pPr>
            <w:r w:rsidRPr="002E6C3C">
              <w:rPr>
                <w:rFonts w:cs="Arial"/>
                <w:noProof/>
                <w:sz w:val="16"/>
                <w:szCs w:val="16"/>
              </w:rPr>
              <w:t>2,686</w:t>
            </w:r>
          </w:p>
        </w:tc>
        <w:tc>
          <w:tcPr>
            <w:tcW w:w="1310" w:type="dxa"/>
            <w:shd w:val="clear" w:color="auto" w:fill="DDD9C3"/>
            <w:vAlign w:val="center"/>
          </w:tcPr>
          <w:p w14:paraId="685CB628" w14:textId="77777777" w:rsidR="00A53CCD" w:rsidRPr="002E6C3C" w:rsidRDefault="00A53CCD" w:rsidP="00A9667D">
            <w:pPr>
              <w:keepNext/>
              <w:keepLines/>
              <w:rPr>
                <w:rFonts w:cs="Arial"/>
                <w:sz w:val="16"/>
                <w:szCs w:val="16"/>
              </w:rPr>
            </w:pPr>
            <w:r w:rsidRPr="002E6C3C">
              <w:rPr>
                <w:rFonts w:cs="Arial"/>
                <w:noProof/>
                <w:sz w:val="16"/>
                <w:szCs w:val="16"/>
              </w:rPr>
              <w:t>1,050</w:t>
            </w:r>
          </w:p>
        </w:tc>
        <w:tc>
          <w:tcPr>
            <w:tcW w:w="1200" w:type="dxa"/>
            <w:shd w:val="clear" w:color="auto" w:fill="DDD9C3"/>
            <w:vAlign w:val="center"/>
          </w:tcPr>
          <w:p w14:paraId="47C4FF83" w14:textId="1A96FB8D" w:rsidR="00A53CCD" w:rsidRPr="002E6C3C" w:rsidRDefault="00903884" w:rsidP="00903884">
            <w:pPr>
              <w:keepNext/>
              <w:keepLines/>
              <w:rPr>
                <w:rFonts w:cs="Arial"/>
                <w:sz w:val="16"/>
                <w:szCs w:val="16"/>
              </w:rPr>
            </w:pPr>
            <w:r w:rsidRPr="002E6C3C">
              <w:rPr>
                <w:rFonts w:cs="Arial"/>
                <w:sz w:val="16"/>
                <w:szCs w:val="16"/>
              </w:rPr>
              <w:t>6847</w:t>
            </w:r>
          </w:p>
        </w:tc>
      </w:tr>
      <w:tr w:rsidR="00A53CCD" w:rsidRPr="002E6C3C" w14:paraId="50F1FC94" w14:textId="77777777" w:rsidTr="00A9667D">
        <w:trPr>
          <w:trHeight w:val="288"/>
          <w:tblCellSpacing w:w="20" w:type="dxa"/>
        </w:trPr>
        <w:tc>
          <w:tcPr>
            <w:tcW w:w="3759" w:type="dxa"/>
            <w:shd w:val="clear" w:color="auto" w:fill="DDD9C3"/>
            <w:vAlign w:val="center"/>
          </w:tcPr>
          <w:p w14:paraId="52CD9720" w14:textId="77777777" w:rsidR="00A53CCD" w:rsidRPr="002E6C3C" w:rsidRDefault="00A53CCD" w:rsidP="00A9667D">
            <w:pPr>
              <w:pStyle w:val="EvaluationCriteria"/>
              <w:keepNext/>
              <w:keepLines/>
              <w:ind w:left="636"/>
              <w:rPr>
                <w:rFonts w:cs="Arial"/>
                <w:b w:val="0"/>
                <w:sz w:val="16"/>
                <w:szCs w:val="16"/>
              </w:rPr>
            </w:pPr>
            <w:r w:rsidRPr="002E6C3C">
              <w:rPr>
                <w:rFonts w:cs="Arial"/>
                <w:b w:val="0"/>
                <w:sz w:val="16"/>
                <w:szCs w:val="16"/>
              </w:rPr>
              <w:t>Census Enrollment  F13</w:t>
            </w:r>
          </w:p>
        </w:tc>
        <w:tc>
          <w:tcPr>
            <w:tcW w:w="1254" w:type="dxa"/>
            <w:shd w:val="clear" w:color="auto" w:fill="DDD9C3"/>
            <w:vAlign w:val="center"/>
          </w:tcPr>
          <w:p w14:paraId="342B7C45" w14:textId="77777777" w:rsidR="00A53CCD" w:rsidRPr="002E6C3C" w:rsidRDefault="00A53CCD" w:rsidP="00A9667D">
            <w:pPr>
              <w:keepNext/>
              <w:keepLines/>
              <w:rPr>
                <w:rFonts w:cs="Arial"/>
                <w:sz w:val="16"/>
                <w:szCs w:val="16"/>
              </w:rPr>
            </w:pPr>
            <w:r w:rsidRPr="002E6C3C">
              <w:rPr>
                <w:rFonts w:cs="Arial"/>
                <w:noProof/>
                <w:sz w:val="16"/>
                <w:szCs w:val="16"/>
              </w:rPr>
              <w:t>1,499</w:t>
            </w:r>
          </w:p>
        </w:tc>
        <w:tc>
          <w:tcPr>
            <w:tcW w:w="1220" w:type="dxa"/>
            <w:shd w:val="clear" w:color="auto" w:fill="DDD9C3"/>
            <w:vAlign w:val="center"/>
          </w:tcPr>
          <w:p w14:paraId="034B2E26" w14:textId="77777777" w:rsidR="00A53CCD" w:rsidRPr="002E6C3C" w:rsidRDefault="00A53CCD" w:rsidP="00A9667D">
            <w:pPr>
              <w:keepNext/>
              <w:keepLines/>
              <w:rPr>
                <w:rFonts w:cs="Arial"/>
                <w:sz w:val="16"/>
                <w:szCs w:val="16"/>
              </w:rPr>
            </w:pPr>
            <w:r w:rsidRPr="002E6C3C">
              <w:rPr>
                <w:rFonts w:cs="Arial"/>
                <w:noProof/>
                <w:sz w:val="16"/>
                <w:szCs w:val="16"/>
              </w:rPr>
              <w:t>1,987</w:t>
            </w:r>
          </w:p>
        </w:tc>
        <w:tc>
          <w:tcPr>
            <w:tcW w:w="1310" w:type="dxa"/>
            <w:shd w:val="clear" w:color="auto" w:fill="DDD9C3"/>
            <w:vAlign w:val="center"/>
          </w:tcPr>
          <w:p w14:paraId="76361B6D" w14:textId="77777777" w:rsidR="00A53CCD" w:rsidRPr="002E6C3C" w:rsidRDefault="00A53CCD" w:rsidP="00A9667D">
            <w:pPr>
              <w:keepNext/>
              <w:keepLines/>
              <w:rPr>
                <w:rFonts w:cs="Arial"/>
                <w:sz w:val="16"/>
                <w:szCs w:val="16"/>
              </w:rPr>
            </w:pPr>
            <w:r w:rsidRPr="002E6C3C">
              <w:rPr>
                <w:rFonts w:cs="Arial"/>
                <w:noProof/>
                <w:sz w:val="16"/>
                <w:szCs w:val="16"/>
              </w:rPr>
              <w:t>2,913</w:t>
            </w:r>
          </w:p>
        </w:tc>
        <w:tc>
          <w:tcPr>
            <w:tcW w:w="1310" w:type="dxa"/>
            <w:shd w:val="clear" w:color="auto" w:fill="DDD9C3"/>
            <w:vAlign w:val="center"/>
          </w:tcPr>
          <w:p w14:paraId="14C72A93" w14:textId="77777777" w:rsidR="00A53CCD" w:rsidRPr="002E6C3C" w:rsidRDefault="00A53CCD" w:rsidP="00A9667D">
            <w:pPr>
              <w:keepNext/>
              <w:keepLines/>
              <w:rPr>
                <w:rFonts w:cs="Arial"/>
                <w:sz w:val="16"/>
                <w:szCs w:val="16"/>
              </w:rPr>
            </w:pPr>
            <w:r w:rsidRPr="002E6C3C">
              <w:rPr>
                <w:rFonts w:cs="Arial"/>
                <w:noProof/>
                <w:sz w:val="16"/>
                <w:szCs w:val="16"/>
              </w:rPr>
              <w:t>1,018</w:t>
            </w:r>
          </w:p>
        </w:tc>
        <w:tc>
          <w:tcPr>
            <w:tcW w:w="1200" w:type="dxa"/>
            <w:shd w:val="clear" w:color="auto" w:fill="DDD9C3"/>
            <w:vAlign w:val="center"/>
          </w:tcPr>
          <w:p w14:paraId="37B90B44" w14:textId="6C96C693" w:rsidR="00A53CCD" w:rsidRPr="002E6C3C" w:rsidRDefault="00903884" w:rsidP="00A9667D">
            <w:pPr>
              <w:keepNext/>
              <w:keepLines/>
              <w:rPr>
                <w:rFonts w:cs="Arial"/>
                <w:sz w:val="16"/>
                <w:szCs w:val="16"/>
              </w:rPr>
            </w:pPr>
            <w:r w:rsidRPr="002E6C3C">
              <w:rPr>
                <w:rFonts w:cs="Arial"/>
                <w:sz w:val="16"/>
                <w:szCs w:val="16"/>
              </w:rPr>
              <w:t>7417</w:t>
            </w:r>
          </w:p>
        </w:tc>
      </w:tr>
      <w:tr w:rsidR="00A53CCD" w:rsidRPr="002E6C3C" w14:paraId="7DA4FF1C" w14:textId="77777777" w:rsidTr="00A9667D">
        <w:trPr>
          <w:trHeight w:val="288"/>
          <w:tblCellSpacing w:w="20" w:type="dxa"/>
        </w:trPr>
        <w:tc>
          <w:tcPr>
            <w:tcW w:w="3759" w:type="dxa"/>
            <w:shd w:val="clear" w:color="auto" w:fill="auto"/>
            <w:vAlign w:val="center"/>
          </w:tcPr>
          <w:p w14:paraId="6E73A18A" w14:textId="77777777" w:rsidR="00A53CCD" w:rsidRPr="002E6C3C" w:rsidRDefault="00A53CCD" w:rsidP="00A9667D">
            <w:pPr>
              <w:pStyle w:val="EvaluationCriteria"/>
              <w:keepNext/>
              <w:keepLines/>
              <w:ind w:left="636"/>
              <w:rPr>
                <w:rFonts w:cs="Arial"/>
                <w:b w:val="0"/>
                <w:sz w:val="16"/>
                <w:szCs w:val="16"/>
              </w:rPr>
            </w:pPr>
            <w:r w:rsidRPr="002E6C3C">
              <w:rPr>
                <w:rFonts w:cs="Arial"/>
                <w:b w:val="0"/>
                <w:sz w:val="16"/>
                <w:szCs w:val="16"/>
              </w:rPr>
              <w:t>Sections F11</w:t>
            </w:r>
          </w:p>
        </w:tc>
        <w:tc>
          <w:tcPr>
            <w:tcW w:w="1254" w:type="dxa"/>
            <w:shd w:val="clear" w:color="auto" w:fill="auto"/>
            <w:vAlign w:val="center"/>
          </w:tcPr>
          <w:p w14:paraId="65091AED" w14:textId="77777777" w:rsidR="00A53CCD" w:rsidRPr="002E6C3C" w:rsidRDefault="00A53CCD" w:rsidP="00A9667D">
            <w:pPr>
              <w:keepNext/>
              <w:keepLines/>
              <w:rPr>
                <w:rFonts w:cs="Arial"/>
                <w:sz w:val="16"/>
                <w:szCs w:val="16"/>
              </w:rPr>
            </w:pPr>
            <w:r w:rsidRPr="002E6C3C">
              <w:rPr>
                <w:rFonts w:cs="Arial"/>
                <w:noProof/>
                <w:sz w:val="16"/>
                <w:szCs w:val="16"/>
              </w:rPr>
              <w:t>32</w:t>
            </w:r>
          </w:p>
        </w:tc>
        <w:tc>
          <w:tcPr>
            <w:tcW w:w="1220" w:type="dxa"/>
            <w:shd w:val="clear" w:color="auto" w:fill="auto"/>
            <w:vAlign w:val="center"/>
          </w:tcPr>
          <w:p w14:paraId="295AD03D" w14:textId="77777777" w:rsidR="00A53CCD" w:rsidRPr="002E6C3C" w:rsidRDefault="00A53CCD" w:rsidP="00A9667D">
            <w:pPr>
              <w:keepNext/>
              <w:keepLines/>
              <w:rPr>
                <w:rFonts w:cs="Arial"/>
                <w:sz w:val="16"/>
                <w:szCs w:val="16"/>
              </w:rPr>
            </w:pPr>
            <w:r w:rsidRPr="002E6C3C">
              <w:rPr>
                <w:rFonts w:cs="Arial"/>
                <w:noProof/>
                <w:sz w:val="16"/>
                <w:szCs w:val="16"/>
              </w:rPr>
              <w:t>43</w:t>
            </w:r>
          </w:p>
        </w:tc>
        <w:tc>
          <w:tcPr>
            <w:tcW w:w="1310" w:type="dxa"/>
            <w:shd w:val="clear" w:color="auto" w:fill="auto"/>
            <w:vAlign w:val="center"/>
          </w:tcPr>
          <w:p w14:paraId="1BF37B58" w14:textId="77777777" w:rsidR="00A53CCD" w:rsidRPr="002E6C3C" w:rsidRDefault="00A53CCD" w:rsidP="00A9667D">
            <w:pPr>
              <w:keepNext/>
              <w:keepLines/>
              <w:rPr>
                <w:rFonts w:cs="Arial"/>
                <w:sz w:val="16"/>
                <w:szCs w:val="16"/>
              </w:rPr>
            </w:pPr>
            <w:r w:rsidRPr="002E6C3C">
              <w:rPr>
                <w:rFonts w:cs="Arial"/>
                <w:noProof/>
                <w:sz w:val="16"/>
                <w:szCs w:val="16"/>
              </w:rPr>
              <w:t>69</w:t>
            </w:r>
          </w:p>
        </w:tc>
        <w:tc>
          <w:tcPr>
            <w:tcW w:w="1310" w:type="dxa"/>
            <w:vAlign w:val="center"/>
          </w:tcPr>
          <w:p w14:paraId="66CFA7DF" w14:textId="77777777" w:rsidR="00A53CCD" w:rsidRPr="002E6C3C" w:rsidRDefault="00A53CCD" w:rsidP="00A9667D">
            <w:pPr>
              <w:keepNext/>
              <w:keepLines/>
              <w:rPr>
                <w:rFonts w:cs="Arial"/>
                <w:sz w:val="16"/>
                <w:szCs w:val="16"/>
              </w:rPr>
            </w:pPr>
            <w:r w:rsidRPr="002E6C3C">
              <w:rPr>
                <w:rFonts w:cs="Arial"/>
                <w:noProof/>
                <w:sz w:val="16"/>
                <w:szCs w:val="16"/>
              </w:rPr>
              <w:t>22</w:t>
            </w:r>
          </w:p>
        </w:tc>
        <w:tc>
          <w:tcPr>
            <w:tcW w:w="1200" w:type="dxa"/>
            <w:vAlign w:val="center"/>
          </w:tcPr>
          <w:p w14:paraId="47680C19" w14:textId="20D9CAEE" w:rsidR="00A53CCD" w:rsidRPr="002E6C3C" w:rsidRDefault="00903884" w:rsidP="00903884">
            <w:pPr>
              <w:keepNext/>
              <w:keepLines/>
              <w:rPr>
                <w:rFonts w:cs="Arial"/>
                <w:sz w:val="16"/>
                <w:szCs w:val="16"/>
              </w:rPr>
            </w:pPr>
            <w:r w:rsidRPr="002E6C3C">
              <w:rPr>
                <w:rFonts w:cs="Arial"/>
                <w:sz w:val="16"/>
                <w:szCs w:val="16"/>
              </w:rPr>
              <w:t>166</w:t>
            </w:r>
            <w:r w:rsidR="00A53CCD" w:rsidRPr="002E6C3C">
              <w:rPr>
                <w:rFonts w:cs="Arial"/>
                <w:sz w:val="16"/>
                <w:szCs w:val="16"/>
              </w:rPr>
              <w:fldChar w:fldCharType="begin"/>
            </w:r>
            <w:r w:rsidR="00A53CCD" w:rsidRPr="002E6C3C">
              <w:rPr>
                <w:rFonts w:cs="Arial"/>
                <w:sz w:val="16"/>
                <w:szCs w:val="16"/>
              </w:rPr>
              <w:instrText xml:space="preserve"> =sum(</w:instrText>
            </w:r>
            <w:r w:rsidR="00A53CCD" w:rsidRPr="002E6C3C">
              <w:rPr>
                <w:rFonts w:cs="Arial"/>
                <w:noProof/>
                <w:sz w:val="16"/>
                <w:szCs w:val="16"/>
              </w:rPr>
              <w:instrText>A_SECTIONS_F11, B_SECTIONS_F11, L_SECTIONS_F11, M_SECTIONS_F11</w:instrText>
            </w:r>
            <w:r w:rsidR="00A53CCD" w:rsidRPr="002E6C3C">
              <w:rPr>
                <w:rFonts w:cs="Arial"/>
                <w:sz w:val="16"/>
                <w:szCs w:val="16"/>
              </w:rPr>
              <w:instrText xml:space="preserve">) </w:instrText>
            </w:r>
            <w:r w:rsidR="00A53CCD" w:rsidRPr="002E6C3C">
              <w:rPr>
                <w:rFonts w:cs="Arial"/>
                <w:sz w:val="16"/>
                <w:szCs w:val="16"/>
              </w:rPr>
              <w:fldChar w:fldCharType="end"/>
            </w:r>
          </w:p>
        </w:tc>
      </w:tr>
      <w:tr w:rsidR="00A53CCD" w:rsidRPr="002E6C3C" w14:paraId="432D7C1F" w14:textId="77777777" w:rsidTr="00A9667D">
        <w:trPr>
          <w:trHeight w:val="288"/>
          <w:tblCellSpacing w:w="20" w:type="dxa"/>
        </w:trPr>
        <w:tc>
          <w:tcPr>
            <w:tcW w:w="3759" w:type="dxa"/>
            <w:shd w:val="clear" w:color="auto" w:fill="auto"/>
            <w:vAlign w:val="center"/>
          </w:tcPr>
          <w:p w14:paraId="3DDBC1D2" w14:textId="77777777" w:rsidR="00A53CCD" w:rsidRPr="002E6C3C" w:rsidRDefault="00A53CCD" w:rsidP="00A9667D">
            <w:pPr>
              <w:pStyle w:val="EvaluationCriteria"/>
              <w:keepNext/>
              <w:keepLines/>
              <w:ind w:left="636"/>
              <w:rPr>
                <w:rFonts w:cs="Arial"/>
                <w:b w:val="0"/>
                <w:sz w:val="16"/>
                <w:szCs w:val="16"/>
              </w:rPr>
            </w:pPr>
            <w:r w:rsidRPr="002E6C3C">
              <w:rPr>
                <w:rFonts w:cs="Arial"/>
                <w:b w:val="0"/>
                <w:sz w:val="16"/>
                <w:szCs w:val="16"/>
              </w:rPr>
              <w:t>Sections F12</w:t>
            </w:r>
          </w:p>
        </w:tc>
        <w:tc>
          <w:tcPr>
            <w:tcW w:w="1254" w:type="dxa"/>
            <w:shd w:val="clear" w:color="auto" w:fill="auto"/>
            <w:vAlign w:val="center"/>
          </w:tcPr>
          <w:p w14:paraId="32A75774" w14:textId="77777777" w:rsidR="00A53CCD" w:rsidRPr="002E6C3C" w:rsidRDefault="00A53CCD" w:rsidP="00A9667D">
            <w:pPr>
              <w:keepNext/>
              <w:keepLines/>
              <w:rPr>
                <w:rFonts w:cs="Arial"/>
                <w:sz w:val="16"/>
                <w:szCs w:val="16"/>
              </w:rPr>
            </w:pPr>
            <w:r w:rsidRPr="002E6C3C">
              <w:rPr>
                <w:rFonts w:cs="Arial"/>
                <w:noProof/>
                <w:sz w:val="16"/>
                <w:szCs w:val="16"/>
              </w:rPr>
              <w:t>32</w:t>
            </w:r>
          </w:p>
        </w:tc>
        <w:tc>
          <w:tcPr>
            <w:tcW w:w="1220" w:type="dxa"/>
            <w:shd w:val="clear" w:color="auto" w:fill="auto"/>
            <w:vAlign w:val="center"/>
          </w:tcPr>
          <w:p w14:paraId="58D2BF87" w14:textId="77777777" w:rsidR="00A53CCD" w:rsidRPr="002E6C3C" w:rsidRDefault="00A53CCD" w:rsidP="00A9667D">
            <w:pPr>
              <w:keepNext/>
              <w:keepLines/>
              <w:rPr>
                <w:rFonts w:cs="Arial"/>
                <w:sz w:val="16"/>
                <w:szCs w:val="16"/>
              </w:rPr>
            </w:pPr>
            <w:r w:rsidRPr="002E6C3C">
              <w:rPr>
                <w:rFonts w:cs="Arial"/>
                <w:noProof/>
                <w:sz w:val="16"/>
                <w:szCs w:val="16"/>
              </w:rPr>
              <w:t>39</w:t>
            </w:r>
          </w:p>
        </w:tc>
        <w:tc>
          <w:tcPr>
            <w:tcW w:w="1310" w:type="dxa"/>
            <w:shd w:val="clear" w:color="auto" w:fill="auto"/>
            <w:vAlign w:val="center"/>
          </w:tcPr>
          <w:p w14:paraId="280A7556" w14:textId="77777777" w:rsidR="00A53CCD" w:rsidRPr="002E6C3C" w:rsidRDefault="00A53CCD" w:rsidP="00A9667D">
            <w:pPr>
              <w:keepNext/>
              <w:keepLines/>
              <w:rPr>
                <w:rFonts w:cs="Arial"/>
                <w:sz w:val="16"/>
                <w:szCs w:val="16"/>
              </w:rPr>
            </w:pPr>
            <w:r w:rsidRPr="002E6C3C">
              <w:rPr>
                <w:rFonts w:cs="Arial"/>
                <w:noProof/>
                <w:sz w:val="16"/>
                <w:szCs w:val="16"/>
              </w:rPr>
              <w:t>64</w:t>
            </w:r>
          </w:p>
        </w:tc>
        <w:tc>
          <w:tcPr>
            <w:tcW w:w="1310" w:type="dxa"/>
            <w:vAlign w:val="center"/>
          </w:tcPr>
          <w:p w14:paraId="34442F2C" w14:textId="77777777" w:rsidR="00A53CCD" w:rsidRPr="002E6C3C" w:rsidRDefault="00A53CCD" w:rsidP="00A9667D">
            <w:pPr>
              <w:keepNext/>
              <w:keepLines/>
              <w:rPr>
                <w:rFonts w:cs="Arial"/>
                <w:sz w:val="16"/>
                <w:szCs w:val="16"/>
              </w:rPr>
            </w:pPr>
            <w:r w:rsidRPr="002E6C3C">
              <w:rPr>
                <w:rFonts w:cs="Arial"/>
                <w:noProof/>
                <w:sz w:val="16"/>
                <w:szCs w:val="16"/>
              </w:rPr>
              <w:t>22</w:t>
            </w:r>
          </w:p>
        </w:tc>
        <w:tc>
          <w:tcPr>
            <w:tcW w:w="1200" w:type="dxa"/>
            <w:vAlign w:val="center"/>
          </w:tcPr>
          <w:p w14:paraId="36D2770A" w14:textId="61FCC86A" w:rsidR="00A53CCD" w:rsidRPr="002E6C3C" w:rsidRDefault="00310106" w:rsidP="00903884">
            <w:pPr>
              <w:keepNext/>
              <w:keepLines/>
              <w:rPr>
                <w:rFonts w:cs="Arial"/>
                <w:sz w:val="16"/>
                <w:szCs w:val="16"/>
              </w:rPr>
            </w:pPr>
            <w:r w:rsidRPr="002E6C3C">
              <w:rPr>
                <w:rFonts w:cs="Arial"/>
                <w:sz w:val="16"/>
                <w:szCs w:val="16"/>
              </w:rPr>
              <w:t>157</w:t>
            </w:r>
          </w:p>
        </w:tc>
      </w:tr>
      <w:tr w:rsidR="00A53CCD" w:rsidRPr="002E6C3C" w14:paraId="40182A53" w14:textId="77777777" w:rsidTr="00A9667D">
        <w:trPr>
          <w:trHeight w:val="288"/>
          <w:tblCellSpacing w:w="20" w:type="dxa"/>
        </w:trPr>
        <w:tc>
          <w:tcPr>
            <w:tcW w:w="3759" w:type="dxa"/>
            <w:shd w:val="clear" w:color="auto" w:fill="auto"/>
            <w:vAlign w:val="center"/>
          </w:tcPr>
          <w:p w14:paraId="42FF81A9" w14:textId="77777777" w:rsidR="00A53CCD" w:rsidRPr="002E6C3C" w:rsidRDefault="00A53CCD" w:rsidP="00A9667D">
            <w:pPr>
              <w:pStyle w:val="EvaluationCriteria"/>
              <w:keepNext/>
              <w:keepLines/>
              <w:ind w:left="636"/>
              <w:rPr>
                <w:rFonts w:cs="Arial"/>
                <w:b w:val="0"/>
                <w:sz w:val="16"/>
                <w:szCs w:val="16"/>
              </w:rPr>
            </w:pPr>
            <w:r w:rsidRPr="002E6C3C">
              <w:rPr>
                <w:rFonts w:cs="Arial"/>
                <w:b w:val="0"/>
                <w:sz w:val="16"/>
                <w:szCs w:val="16"/>
              </w:rPr>
              <w:t>Sections F13</w:t>
            </w:r>
          </w:p>
        </w:tc>
        <w:tc>
          <w:tcPr>
            <w:tcW w:w="1254" w:type="dxa"/>
            <w:shd w:val="clear" w:color="auto" w:fill="auto"/>
            <w:vAlign w:val="center"/>
          </w:tcPr>
          <w:p w14:paraId="5F1E0669" w14:textId="77777777" w:rsidR="00A53CCD" w:rsidRPr="002E6C3C" w:rsidRDefault="00A53CCD" w:rsidP="00A9667D">
            <w:pPr>
              <w:keepNext/>
              <w:keepLines/>
              <w:rPr>
                <w:rFonts w:cs="Arial"/>
                <w:sz w:val="16"/>
                <w:szCs w:val="16"/>
              </w:rPr>
            </w:pPr>
            <w:r w:rsidRPr="002E6C3C">
              <w:rPr>
                <w:rFonts w:cs="Arial"/>
                <w:noProof/>
                <w:sz w:val="16"/>
                <w:szCs w:val="16"/>
              </w:rPr>
              <w:t>33</w:t>
            </w:r>
          </w:p>
        </w:tc>
        <w:tc>
          <w:tcPr>
            <w:tcW w:w="1220" w:type="dxa"/>
            <w:shd w:val="clear" w:color="auto" w:fill="auto"/>
            <w:vAlign w:val="center"/>
          </w:tcPr>
          <w:p w14:paraId="1DE8D811" w14:textId="77777777" w:rsidR="00A53CCD" w:rsidRPr="002E6C3C" w:rsidRDefault="00A53CCD" w:rsidP="00A9667D">
            <w:pPr>
              <w:keepNext/>
              <w:keepLines/>
              <w:rPr>
                <w:rFonts w:cs="Arial"/>
                <w:sz w:val="16"/>
                <w:szCs w:val="16"/>
              </w:rPr>
            </w:pPr>
            <w:r w:rsidRPr="002E6C3C">
              <w:rPr>
                <w:rFonts w:cs="Arial"/>
                <w:noProof/>
                <w:sz w:val="16"/>
                <w:szCs w:val="16"/>
              </w:rPr>
              <w:t>52</w:t>
            </w:r>
          </w:p>
        </w:tc>
        <w:tc>
          <w:tcPr>
            <w:tcW w:w="1310" w:type="dxa"/>
            <w:shd w:val="clear" w:color="auto" w:fill="auto"/>
            <w:vAlign w:val="center"/>
          </w:tcPr>
          <w:p w14:paraId="08B5C990" w14:textId="77777777" w:rsidR="00A53CCD" w:rsidRPr="002E6C3C" w:rsidRDefault="00A53CCD" w:rsidP="00A9667D">
            <w:pPr>
              <w:keepNext/>
              <w:keepLines/>
              <w:rPr>
                <w:rFonts w:cs="Arial"/>
                <w:sz w:val="16"/>
                <w:szCs w:val="16"/>
              </w:rPr>
            </w:pPr>
            <w:r w:rsidRPr="002E6C3C">
              <w:rPr>
                <w:rFonts w:cs="Arial"/>
                <w:noProof/>
                <w:sz w:val="16"/>
                <w:szCs w:val="16"/>
              </w:rPr>
              <w:t>71</w:t>
            </w:r>
          </w:p>
        </w:tc>
        <w:tc>
          <w:tcPr>
            <w:tcW w:w="1310" w:type="dxa"/>
            <w:vAlign w:val="center"/>
          </w:tcPr>
          <w:p w14:paraId="4102546E" w14:textId="77777777" w:rsidR="00A53CCD" w:rsidRPr="002E6C3C" w:rsidRDefault="00A53CCD" w:rsidP="00A9667D">
            <w:pPr>
              <w:keepNext/>
              <w:keepLines/>
              <w:rPr>
                <w:rFonts w:cs="Arial"/>
                <w:sz w:val="16"/>
                <w:szCs w:val="16"/>
              </w:rPr>
            </w:pPr>
            <w:r w:rsidRPr="002E6C3C">
              <w:rPr>
                <w:rFonts w:cs="Arial"/>
                <w:noProof/>
                <w:sz w:val="16"/>
                <w:szCs w:val="16"/>
              </w:rPr>
              <w:t>24</w:t>
            </w:r>
          </w:p>
        </w:tc>
        <w:tc>
          <w:tcPr>
            <w:tcW w:w="1200" w:type="dxa"/>
            <w:vAlign w:val="center"/>
          </w:tcPr>
          <w:p w14:paraId="116DE5DE" w14:textId="39A182E8" w:rsidR="00A53CCD" w:rsidRPr="002E6C3C" w:rsidRDefault="00310106" w:rsidP="00903884">
            <w:pPr>
              <w:keepNext/>
              <w:keepLines/>
              <w:rPr>
                <w:rFonts w:cs="Arial"/>
                <w:sz w:val="16"/>
                <w:szCs w:val="16"/>
              </w:rPr>
            </w:pPr>
            <w:r w:rsidRPr="002E6C3C">
              <w:rPr>
                <w:rFonts w:cs="Arial"/>
                <w:sz w:val="16"/>
                <w:szCs w:val="16"/>
              </w:rPr>
              <w:t>180</w:t>
            </w:r>
          </w:p>
        </w:tc>
      </w:tr>
      <w:tr w:rsidR="00A53CCD" w:rsidRPr="002E6C3C" w14:paraId="78381351" w14:textId="77777777" w:rsidTr="00A9667D">
        <w:trPr>
          <w:trHeight w:val="307"/>
          <w:tblCellSpacing w:w="20" w:type="dxa"/>
        </w:trPr>
        <w:tc>
          <w:tcPr>
            <w:tcW w:w="3759" w:type="dxa"/>
            <w:shd w:val="clear" w:color="auto" w:fill="DDD9C3"/>
            <w:vAlign w:val="center"/>
          </w:tcPr>
          <w:p w14:paraId="7A1C8039" w14:textId="77777777" w:rsidR="00A53CCD" w:rsidRPr="002E6C3C" w:rsidRDefault="00A53CCD" w:rsidP="00A9667D">
            <w:pPr>
              <w:pStyle w:val="EvaluationCriteria"/>
              <w:keepNext/>
              <w:keepLines/>
              <w:ind w:left="636"/>
              <w:rPr>
                <w:rFonts w:cs="Arial"/>
                <w:b w:val="0"/>
                <w:sz w:val="16"/>
                <w:szCs w:val="16"/>
              </w:rPr>
            </w:pPr>
            <w:r w:rsidRPr="002E6C3C">
              <w:rPr>
                <w:rFonts w:cs="Arial"/>
                <w:b w:val="0"/>
                <w:sz w:val="16"/>
                <w:szCs w:val="16"/>
              </w:rPr>
              <w:t>Total FTES F11</w:t>
            </w:r>
          </w:p>
        </w:tc>
        <w:tc>
          <w:tcPr>
            <w:tcW w:w="1254" w:type="dxa"/>
            <w:shd w:val="clear" w:color="auto" w:fill="DDD9C3"/>
            <w:vAlign w:val="center"/>
          </w:tcPr>
          <w:p w14:paraId="32701540" w14:textId="77777777" w:rsidR="00A53CCD" w:rsidRPr="002E6C3C" w:rsidRDefault="00A53CCD" w:rsidP="00A9667D">
            <w:pPr>
              <w:keepNext/>
              <w:keepLines/>
              <w:rPr>
                <w:rFonts w:cs="Arial"/>
                <w:sz w:val="16"/>
                <w:szCs w:val="16"/>
              </w:rPr>
            </w:pPr>
            <w:r w:rsidRPr="002E6C3C">
              <w:rPr>
                <w:rFonts w:cs="Arial"/>
                <w:noProof/>
                <w:sz w:val="16"/>
                <w:szCs w:val="16"/>
              </w:rPr>
              <w:t>198.45</w:t>
            </w:r>
          </w:p>
        </w:tc>
        <w:tc>
          <w:tcPr>
            <w:tcW w:w="1220" w:type="dxa"/>
            <w:shd w:val="clear" w:color="auto" w:fill="DDD9C3"/>
            <w:vAlign w:val="center"/>
          </w:tcPr>
          <w:p w14:paraId="10EC0C8C" w14:textId="77777777" w:rsidR="00A53CCD" w:rsidRPr="002E6C3C" w:rsidRDefault="00A53CCD" w:rsidP="00A9667D">
            <w:pPr>
              <w:keepNext/>
              <w:keepLines/>
              <w:rPr>
                <w:rFonts w:cs="Arial"/>
                <w:sz w:val="16"/>
                <w:szCs w:val="16"/>
              </w:rPr>
            </w:pPr>
            <w:r w:rsidRPr="002E6C3C">
              <w:rPr>
                <w:rFonts w:cs="Arial"/>
                <w:noProof/>
                <w:sz w:val="16"/>
                <w:szCs w:val="16"/>
              </w:rPr>
              <w:t>242.83</w:t>
            </w:r>
          </w:p>
        </w:tc>
        <w:tc>
          <w:tcPr>
            <w:tcW w:w="1310" w:type="dxa"/>
            <w:shd w:val="clear" w:color="auto" w:fill="DDD9C3"/>
            <w:vAlign w:val="center"/>
          </w:tcPr>
          <w:p w14:paraId="4AAA1799" w14:textId="77777777" w:rsidR="00A53CCD" w:rsidRPr="002E6C3C" w:rsidRDefault="00A53CCD" w:rsidP="00A9667D">
            <w:pPr>
              <w:keepNext/>
              <w:keepLines/>
              <w:rPr>
                <w:rFonts w:cs="Arial"/>
                <w:sz w:val="16"/>
                <w:szCs w:val="16"/>
              </w:rPr>
            </w:pPr>
            <w:r w:rsidRPr="002E6C3C">
              <w:rPr>
                <w:rFonts w:cs="Arial"/>
                <w:noProof/>
                <w:sz w:val="16"/>
                <w:szCs w:val="16"/>
              </w:rPr>
              <w:t>353.05</w:t>
            </w:r>
          </w:p>
        </w:tc>
        <w:tc>
          <w:tcPr>
            <w:tcW w:w="1310" w:type="dxa"/>
            <w:shd w:val="clear" w:color="auto" w:fill="DDD9C3"/>
            <w:vAlign w:val="center"/>
          </w:tcPr>
          <w:p w14:paraId="7A582005" w14:textId="77777777" w:rsidR="00A53CCD" w:rsidRPr="002E6C3C" w:rsidRDefault="00A53CCD" w:rsidP="00A9667D">
            <w:pPr>
              <w:keepNext/>
              <w:keepLines/>
              <w:rPr>
                <w:rFonts w:cs="Arial"/>
                <w:sz w:val="16"/>
                <w:szCs w:val="16"/>
              </w:rPr>
            </w:pPr>
            <w:r w:rsidRPr="002E6C3C">
              <w:rPr>
                <w:rFonts w:cs="Arial"/>
                <w:noProof/>
                <w:sz w:val="16"/>
                <w:szCs w:val="16"/>
              </w:rPr>
              <w:t>129.94</w:t>
            </w:r>
          </w:p>
        </w:tc>
        <w:tc>
          <w:tcPr>
            <w:tcW w:w="1200" w:type="dxa"/>
            <w:shd w:val="clear" w:color="auto" w:fill="DDD9C3"/>
            <w:vAlign w:val="center"/>
          </w:tcPr>
          <w:p w14:paraId="21D15F0C" w14:textId="0427C8C4" w:rsidR="00A53CCD" w:rsidRPr="002E6C3C" w:rsidRDefault="00310106" w:rsidP="00A9667D">
            <w:pPr>
              <w:keepNext/>
              <w:keepLines/>
              <w:rPr>
                <w:rFonts w:cs="Arial"/>
                <w:sz w:val="16"/>
                <w:szCs w:val="16"/>
              </w:rPr>
            </w:pPr>
            <w:r w:rsidRPr="002E6C3C">
              <w:rPr>
                <w:rFonts w:cs="Arial"/>
                <w:sz w:val="16"/>
                <w:szCs w:val="16"/>
              </w:rPr>
              <w:t>924.27</w:t>
            </w:r>
          </w:p>
        </w:tc>
      </w:tr>
      <w:tr w:rsidR="00A53CCD" w:rsidRPr="002E6C3C" w14:paraId="42AD93DB" w14:textId="77777777" w:rsidTr="00A9667D">
        <w:trPr>
          <w:trHeight w:val="288"/>
          <w:tblCellSpacing w:w="20" w:type="dxa"/>
        </w:trPr>
        <w:tc>
          <w:tcPr>
            <w:tcW w:w="3759" w:type="dxa"/>
            <w:shd w:val="clear" w:color="auto" w:fill="DDD9C3"/>
            <w:vAlign w:val="center"/>
          </w:tcPr>
          <w:p w14:paraId="1A4A00F7" w14:textId="77777777" w:rsidR="00A53CCD" w:rsidRPr="002E6C3C" w:rsidRDefault="00A53CCD" w:rsidP="00A9667D">
            <w:pPr>
              <w:pStyle w:val="EvaluationCriteria"/>
              <w:keepNext/>
              <w:keepLines/>
              <w:ind w:left="636"/>
              <w:rPr>
                <w:rFonts w:cs="Arial"/>
                <w:b w:val="0"/>
                <w:sz w:val="16"/>
                <w:szCs w:val="16"/>
              </w:rPr>
            </w:pPr>
            <w:r w:rsidRPr="002E6C3C">
              <w:rPr>
                <w:rFonts w:cs="Arial"/>
                <w:b w:val="0"/>
                <w:sz w:val="16"/>
                <w:szCs w:val="16"/>
              </w:rPr>
              <w:t>Total FTES F12</w:t>
            </w:r>
          </w:p>
        </w:tc>
        <w:tc>
          <w:tcPr>
            <w:tcW w:w="1254" w:type="dxa"/>
            <w:shd w:val="clear" w:color="auto" w:fill="DDD9C3"/>
            <w:vAlign w:val="center"/>
          </w:tcPr>
          <w:p w14:paraId="2413C4FF" w14:textId="77777777" w:rsidR="00A53CCD" w:rsidRPr="002E6C3C" w:rsidRDefault="00A53CCD" w:rsidP="00A9667D">
            <w:pPr>
              <w:keepNext/>
              <w:keepLines/>
              <w:rPr>
                <w:rFonts w:cs="Arial"/>
                <w:sz w:val="16"/>
                <w:szCs w:val="16"/>
              </w:rPr>
            </w:pPr>
            <w:r w:rsidRPr="002E6C3C">
              <w:rPr>
                <w:rFonts w:cs="Arial"/>
                <w:noProof/>
                <w:sz w:val="16"/>
                <w:szCs w:val="16"/>
              </w:rPr>
              <w:t>211.20</w:t>
            </w:r>
          </w:p>
        </w:tc>
        <w:tc>
          <w:tcPr>
            <w:tcW w:w="1220" w:type="dxa"/>
            <w:shd w:val="clear" w:color="auto" w:fill="DDD9C3"/>
            <w:vAlign w:val="center"/>
          </w:tcPr>
          <w:p w14:paraId="25792622" w14:textId="77777777" w:rsidR="00A53CCD" w:rsidRPr="002E6C3C" w:rsidRDefault="00A53CCD" w:rsidP="00A9667D">
            <w:pPr>
              <w:keepNext/>
              <w:keepLines/>
              <w:rPr>
                <w:rFonts w:cs="Arial"/>
                <w:sz w:val="16"/>
                <w:szCs w:val="16"/>
              </w:rPr>
            </w:pPr>
            <w:r w:rsidRPr="002E6C3C">
              <w:rPr>
                <w:rFonts w:cs="Arial"/>
                <w:noProof/>
                <w:sz w:val="16"/>
                <w:szCs w:val="16"/>
              </w:rPr>
              <w:t>219.76</w:t>
            </w:r>
          </w:p>
        </w:tc>
        <w:tc>
          <w:tcPr>
            <w:tcW w:w="1310" w:type="dxa"/>
            <w:shd w:val="clear" w:color="auto" w:fill="DDD9C3"/>
            <w:vAlign w:val="center"/>
          </w:tcPr>
          <w:p w14:paraId="33B8A25F" w14:textId="77777777" w:rsidR="00A53CCD" w:rsidRPr="002E6C3C" w:rsidRDefault="00A53CCD" w:rsidP="00A9667D">
            <w:pPr>
              <w:keepNext/>
              <w:keepLines/>
              <w:rPr>
                <w:rFonts w:cs="Arial"/>
                <w:sz w:val="16"/>
                <w:szCs w:val="16"/>
              </w:rPr>
            </w:pPr>
            <w:r w:rsidRPr="002E6C3C">
              <w:rPr>
                <w:rFonts w:cs="Arial"/>
                <w:noProof/>
                <w:sz w:val="16"/>
                <w:szCs w:val="16"/>
              </w:rPr>
              <w:t>352.09</w:t>
            </w:r>
          </w:p>
        </w:tc>
        <w:tc>
          <w:tcPr>
            <w:tcW w:w="1310" w:type="dxa"/>
            <w:shd w:val="clear" w:color="auto" w:fill="DDD9C3"/>
            <w:vAlign w:val="center"/>
          </w:tcPr>
          <w:p w14:paraId="4D39DCF2" w14:textId="77777777" w:rsidR="00A53CCD" w:rsidRPr="002E6C3C" w:rsidRDefault="00A53CCD" w:rsidP="00A9667D">
            <w:pPr>
              <w:keepNext/>
              <w:keepLines/>
              <w:rPr>
                <w:rFonts w:cs="Arial"/>
                <w:sz w:val="16"/>
                <w:szCs w:val="16"/>
              </w:rPr>
            </w:pPr>
            <w:r w:rsidRPr="002E6C3C">
              <w:rPr>
                <w:rFonts w:cs="Arial"/>
                <w:noProof/>
                <w:sz w:val="16"/>
                <w:szCs w:val="16"/>
              </w:rPr>
              <w:t>142.30</w:t>
            </w:r>
          </w:p>
        </w:tc>
        <w:tc>
          <w:tcPr>
            <w:tcW w:w="1200" w:type="dxa"/>
            <w:shd w:val="clear" w:color="auto" w:fill="DDD9C3"/>
            <w:vAlign w:val="center"/>
          </w:tcPr>
          <w:p w14:paraId="3FDDFFDD" w14:textId="0F6A54A2" w:rsidR="00A53CCD" w:rsidRPr="002E6C3C" w:rsidRDefault="00310106" w:rsidP="00A9667D">
            <w:pPr>
              <w:keepNext/>
              <w:keepLines/>
              <w:rPr>
                <w:rFonts w:cs="Arial"/>
                <w:sz w:val="16"/>
                <w:szCs w:val="16"/>
              </w:rPr>
            </w:pPr>
            <w:r w:rsidRPr="002E6C3C">
              <w:rPr>
                <w:rFonts w:cs="Arial"/>
                <w:sz w:val="16"/>
                <w:szCs w:val="16"/>
              </w:rPr>
              <w:t>925.35</w:t>
            </w:r>
          </w:p>
        </w:tc>
      </w:tr>
      <w:tr w:rsidR="00A53CCD" w:rsidRPr="002E6C3C" w14:paraId="276891B2" w14:textId="77777777" w:rsidTr="00A9667D">
        <w:trPr>
          <w:trHeight w:val="288"/>
          <w:tblCellSpacing w:w="20" w:type="dxa"/>
        </w:trPr>
        <w:tc>
          <w:tcPr>
            <w:tcW w:w="3759" w:type="dxa"/>
            <w:shd w:val="clear" w:color="auto" w:fill="DDD9C3"/>
            <w:vAlign w:val="center"/>
          </w:tcPr>
          <w:p w14:paraId="180E18D8" w14:textId="77777777" w:rsidR="00A53CCD" w:rsidRPr="002E6C3C" w:rsidRDefault="00A53CCD" w:rsidP="00A9667D">
            <w:pPr>
              <w:pStyle w:val="EvaluationCriteria"/>
              <w:keepNext/>
              <w:keepLines/>
              <w:ind w:left="636"/>
              <w:rPr>
                <w:rFonts w:cs="Arial"/>
                <w:b w:val="0"/>
                <w:sz w:val="16"/>
                <w:szCs w:val="16"/>
              </w:rPr>
            </w:pPr>
            <w:r w:rsidRPr="002E6C3C">
              <w:rPr>
                <w:rFonts w:cs="Arial"/>
                <w:b w:val="0"/>
                <w:sz w:val="16"/>
                <w:szCs w:val="16"/>
              </w:rPr>
              <w:t>Total FTES F13</w:t>
            </w:r>
          </w:p>
        </w:tc>
        <w:tc>
          <w:tcPr>
            <w:tcW w:w="1254" w:type="dxa"/>
            <w:shd w:val="clear" w:color="auto" w:fill="DDD9C3"/>
            <w:vAlign w:val="center"/>
          </w:tcPr>
          <w:p w14:paraId="6FDBD99A" w14:textId="77777777" w:rsidR="00A53CCD" w:rsidRPr="002E6C3C" w:rsidRDefault="00A53CCD" w:rsidP="00A9667D">
            <w:pPr>
              <w:keepNext/>
              <w:keepLines/>
              <w:rPr>
                <w:rFonts w:cs="Arial"/>
                <w:sz w:val="16"/>
                <w:szCs w:val="16"/>
              </w:rPr>
            </w:pPr>
            <w:r w:rsidRPr="002E6C3C">
              <w:rPr>
                <w:rFonts w:cs="Arial"/>
                <w:noProof/>
                <w:sz w:val="16"/>
                <w:szCs w:val="16"/>
              </w:rPr>
              <w:t>212.58</w:t>
            </w:r>
          </w:p>
        </w:tc>
        <w:tc>
          <w:tcPr>
            <w:tcW w:w="1220" w:type="dxa"/>
            <w:shd w:val="clear" w:color="auto" w:fill="DDD9C3"/>
            <w:vAlign w:val="center"/>
          </w:tcPr>
          <w:p w14:paraId="6037DF8E" w14:textId="77777777" w:rsidR="00A53CCD" w:rsidRPr="002E6C3C" w:rsidRDefault="00A53CCD" w:rsidP="00A9667D">
            <w:pPr>
              <w:keepNext/>
              <w:keepLines/>
              <w:rPr>
                <w:rFonts w:cs="Arial"/>
                <w:sz w:val="16"/>
                <w:szCs w:val="16"/>
              </w:rPr>
            </w:pPr>
            <w:r w:rsidRPr="002E6C3C">
              <w:rPr>
                <w:rFonts w:cs="Arial"/>
                <w:noProof/>
                <w:sz w:val="16"/>
                <w:szCs w:val="16"/>
              </w:rPr>
              <w:t>269.56</w:t>
            </w:r>
          </w:p>
        </w:tc>
        <w:tc>
          <w:tcPr>
            <w:tcW w:w="1310" w:type="dxa"/>
            <w:shd w:val="clear" w:color="auto" w:fill="DDD9C3"/>
            <w:vAlign w:val="center"/>
          </w:tcPr>
          <w:p w14:paraId="5A88391B" w14:textId="77777777" w:rsidR="00A53CCD" w:rsidRPr="002E6C3C" w:rsidRDefault="00A53CCD" w:rsidP="00A9667D">
            <w:pPr>
              <w:keepNext/>
              <w:keepLines/>
              <w:rPr>
                <w:rFonts w:cs="Arial"/>
                <w:sz w:val="16"/>
                <w:szCs w:val="16"/>
              </w:rPr>
            </w:pPr>
            <w:r w:rsidRPr="002E6C3C">
              <w:rPr>
                <w:rFonts w:cs="Arial"/>
                <w:noProof/>
                <w:sz w:val="16"/>
                <w:szCs w:val="16"/>
              </w:rPr>
              <w:t>362.17</w:t>
            </w:r>
          </w:p>
        </w:tc>
        <w:tc>
          <w:tcPr>
            <w:tcW w:w="1310" w:type="dxa"/>
            <w:shd w:val="clear" w:color="auto" w:fill="DDD9C3"/>
            <w:vAlign w:val="center"/>
          </w:tcPr>
          <w:p w14:paraId="37039794" w14:textId="77777777" w:rsidR="00A53CCD" w:rsidRPr="002E6C3C" w:rsidRDefault="00A53CCD" w:rsidP="00A9667D">
            <w:pPr>
              <w:keepNext/>
              <w:keepLines/>
              <w:rPr>
                <w:rFonts w:cs="Arial"/>
                <w:sz w:val="16"/>
                <w:szCs w:val="16"/>
              </w:rPr>
            </w:pPr>
            <w:r w:rsidRPr="002E6C3C">
              <w:rPr>
                <w:rFonts w:cs="Arial"/>
                <w:noProof/>
                <w:sz w:val="16"/>
                <w:szCs w:val="16"/>
              </w:rPr>
              <w:t>139.90</w:t>
            </w:r>
          </w:p>
        </w:tc>
        <w:tc>
          <w:tcPr>
            <w:tcW w:w="1200" w:type="dxa"/>
            <w:shd w:val="clear" w:color="auto" w:fill="DDD9C3"/>
            <w:vAlign w:val="center"/>
          </w:tcPr>
          <w:p w14:paraId="1FDAC948" w14:textId="7D3D72A3" w:rsidR="00A53CCD" w:rsidRPr="002E6C3C" w:rsidRDefault="00310106" w:rsidP="00A9667D">
            <w:pPr>
              <w:keepNext/>
              <w:keepLines/>
              <w:rPr>
                <w:rFonts w:cs="Arial"/>
                <w:sz w:val="16"/>
                <w:szCs w:val="16"/>
              </w:rPr>
            </w:pPr>
            <w:r w:rsidRPr="002E6C3C">
              <w:rPr>
                <w:rFonts w:cs="Arial"/>
                <w:sz w:val="16"/>
                <w:szCs w:val="16"/>
              </w:rPr>
              <w:t>984.21</w:t>
            </w:r>
          </w:p>
        </w:tc>
      </w:tr>
      <w:tr w:rsidR="00A53CCD" w:rsidRPr="002E6C3C" w14:paraId="156356FB" w14:textId="77777777" w:rsidTr="00A9667D">
        <w:trPr>
          <w:trHeight w:val="288"/>
          <w:tblCellSpacing w:w="20" w:type="dxa"/>
        </w:trPr>
        <w:tc>
          <w:tcPr>
            <w:tcW w:w="3759" w:type="dxa"/>
            <w:shd w:val="clear" w:color="auto" w:fill="auto"/>
            <w:vAlign w:val="center"/>
          </w:tcPr>
          <w:p w14:paraId="71AA1887"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Total FTEF F11</w:t>
            </w:r>
          </w:p>
        </w:tc>
        <w:tc>
          <w:tcPr>
            <w:tcW w:w="1254" w:type="dxa"/>
            <w:shd w:val="clear" w:color="auto" w:fill="auto"/>
            <w:vAlign w:val="center"/>
          </w:tcPr>
          <w:p w14:paraId="257BDC18" w14:textId="77777777" w:rsidR="00A53CCD" w:rsidRPr="002E6C3C" w:rsidRDefault="00A53CCD" w:rsidP="00A9667D">
            <w:pPr>
              <w:keepNext/>
              <w:keepLines/>
              <w:rPr>
                <w:rFonts w:cs="Arial"/>
                <w:sz w:val="16"/>
                <w:szCs w:val="16"/>
              </w:rPr>
            </w:pPr>
            <w:r w:rsidRPr="002E6C3C">
              <w:rPr>
                <w:rFonts w:cs="Arial"/>
                <w:noProof/>
                <w:sz w:val="16"/>
                <w:szCs w:val="16"/>
              </w:rPr>
              <w:t>8.87</w:t>
            </w:r>
          </w:p>
        </w:tc>
        <w:tc>
          <w:tcPr>
            <w:tcW w:w="1220" w:type="dxa"/>
            <w:shd w:val="clear" w:color="auto" w:fill="auto"/>
            <w:vAlign w:val="center"/>
          </w:tcPr>
          <w:p w14:paraId="1BB751AC" w14:textId="77777777" w:rsidR="00A53CCD" w:rsidRPr="002E6C3C" w:rsidRDefault="00A53CCD" w:rsidP="00A9667D">
            <w:pPr>
              <w:keepNext/>
              <w:keepLines/>
              <w:rPr>
                <w:rFonts w:cs="Arial"/>
                <w:sz w:val="16"/>
                <w:szCs w:val="16"/>
              </w:rPr>
            </w:pPr>
            <w:r w:rsidRPr="002E6C3C">
              <w:rPr>
                <w:rFonts w:cs="Arial"/>
                <w:noProof/>
                <w:sz w:val="16"/>
                <w:szCs w:val="16"/>
              </w:rPr>
              <w:t>11.60</w:t>
            </w:r>
          </w:p>
        </w:tc>
        <w:tc>
          <w:tcPr>
            <w:tcW w:w="1310" w:type="dxa"/>
            <w:shd w:val="clear" w:color="auto" w:fill="auto"/>
            <w:vAlign w:val="center"/>
          </w:tcPr>
          <w:p w14:paraId="62C4FBDD" w14:textId="77777777" w:rsidR="00A53CCD" w:rsidRPr="002E6C3C" w:rsidRDefault="00A53CCD" w:rsidP="00A9667D">
            <w:pPr>
              <w:keepNext/>
              <w:keepLines/>
              <w:rPr>
                <w:rFonts w:cs="Arial"/>
                <w:sz w:val="16"/>
                <w:szCs w:val="16"/>
              </w:rPr>
            </w:pPr>
            <w:r w:rsidRPr="002E6C3C">
              <w:rPr>
                <w:rFonts w:cs="Arial"/>
                <w:noProof/>
                <w:sz w:val="16"/>
                <w:szCs w:val="16"/>
              </w:rPr>
              <w:t>19.28</w:t>
            </w:r>
          </w:p>
        </w:tc>
        <w:tc>
          <w:tcPr>
            <w:tcW w:w="1310" w:type="dxa"/>
            <w:vAlign w:val="center"/>
          </w:tcPr>
          <w:p w14:paraId="39FF38F5" w14:textId="77777777" w:rsidR="00A53CCD" w:rsidRPr="002E6C3C" w:rsidRDefault="00A53CCD" w:rsidP="00A9667D">
            <w:pPr>
              <w:keepNext/>
              <w:keepLines/>
              <w:rPr>
                <w:rFonts w:cs="Arial"/>
                <w:sz w:val="16"/>
                <w:szCs w:val="16"/>
              </w:rPr>
            </w:pPr>
            <w:r w:rsidRPr="002E6C3C">
              <w:rPr>
                <w:rFonts w:cs="Arial"/>
                <w:noProof/>
                <w:sz w:val="16"/>
                <w:szCs w:val="16"/>
              </w:rPr>
              <w:t>5.34</w:t>
            </w:r>
          </w:p>
        </w:tc>
        <w:tc>
          <w:tcPr>
            <w:tcW w:w="1200" w:type="dxa"/>
            <w:vAlign w:val="center"/>
          </w:tcPr>
          <w:p w14:paraId="0F38E985" w14:textId="3963C25D" w:rsidR="00A53CCD" w:rsidRPr="002E6C3C" w:rsidRDefault="00310106" w:rsidP="00A9667D">
            <w:pPr>
              <w:keepNext/>
              <w:keepLines/>
              <w:rPr>
                <w:rFonts w:cs="Arial"/>
                <w:sz w:val="16"/>
                <w:szCs w:val="16"/>
              </w:rPr>
            </w:pPr>
            <w:r w:rsidRPr="002E6C3C">
              <w:rPr>
                <w:rFonts w:cs="Arial"/>
                <w:sz w:val="16"/>
                <w:szCs w:val="16"/>
              </w:rPr>
              <w:t>45.09</w:t>
            </w:r>
          </w:p>
        </w:tc>
      </w:tr>
      <w:tr w:rsidR="00A53CCD" w:rsidRPr="002E6C3C" w14:paraId="69EDF256" w14:textId="77777777" w:rsidTr="00A9667D">
        <w:trPr>
          <w:trHeight w:val="288"/>
          <w:tblCellSpacing w:w="20" w:type="dxa"/>
        </w:trPr>
        <w:tc>
          <w:tcPr>
            <w:tcW w:w="3759" w:type="dxa"/>
            <w:shd w:val="clear" w:color="auto" w:fill="auto"/>
            <w:vAlign w:val="center"/>
          </w:tcPr>
          <w:p w14:paraId="1F0C8F7C"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Total FTEF F12</w:t>
            </w:r>
          </w:p>
        </w:tc>
        <w:tc>
          <w:tcPr>
            <w:tcW w:w="1254" w:type="dxa"/>
            <w:shd w:val="clear" w:color="auto" w:fill="auto"/>
            <w:vAlign w:val="center"/>
          </w:tcPr>
          <w:p w14:paraId="3FE959A5" w14:textId="77777777" w:rsidR="00A53CCD" w:rsidRPr="002E6C3C" w:rsidRDefault="00A53CCD" w:rsidP="00A9667D">
            <w:pPr>
              <w:keepNext/>
              <w:keepLines/>
              <w:rPr>
                <w:rFonts w:cs="Arial"/>
                <w:sz w:val="16"/>
                <w:szCs w:val="16"/>
              </w:rPr>
            </w:pPr>
            <w:r w:rsidRPr="002E6C3C">
              <w:rPr>
                <w:rFonts w:cs="Arial"/>
                <w:noProof/>
                <w:sz w:val="16"/>
                <w:szCs w:val="16"/>
              </w:rPr>
              <w:t>9.03</w:t>
            </w:r>
          </w:p>
        </w:tc>
        <w:tc>
          <w:tcPr>
            <w:tcW w:w="1220" w:type="dxa"/>
            <w:shd w:val="clear" w:color="auto" w:fill="auto"/>
            <w:vAlign w:val="center"/>
          </w:tcPr>
          <w:p w14:paraId="7620E15C" w14:textId="77777777" w:rsidR="00A53CCD" w:rsidRPr="002E6C3C" w:rsidRDefault="00A53CCD" w:rsidP="00A9667D">
            <w:pPr>
              <w:keepNext/>
              <w:keepLines/>
              <w:rPr>
                <w:rFonts w:cs="Arial"/>
                <w:sz w:val="16"/>
                <w:szCs w:val="16"/>
              </w:rPr>
            </w:pPr>
            <w:r w:rsidRPr="002E6C3C">
              <w:rPr>
                <w:rFonts w:cs="Arial"/>
                <w:noProof/>
                <w:sz w:val="16"/>
                <w:szCs w:val="16"/>
              </w:rPr>
              <w:t>10.60</w:t>
            </w:r>
          </w:p>
        </w:tc>
        <w:tc>
          <w:tcPr>
            <w:tcW w:w="1310" w:type="dxa"/>
            <w:shd w:val="clear" w:color="auto" w:fill="auto"/>
            <w:vAlign w:val="center"/>
          </w:tcPr>
          <w:p w14:paraId="66727F21" w14:textId="77777777" w:rsidR="00A53CCD" w:rsidRPr="002E6C3C" w:rsidRDefault="00A53CCD" w:rsidP="00A9667D">
            <w:pPr>
              <w:keepNext/>
              <w:keepLines/>
              <w:rPr>
                <w:rFonts w:cs="Arial"/>
                <w:sz w:val="16"/>
                <w:szCs w:val="16"/>
              </w:rPr>
            </w:pPr>
            <w:r w:rsidRPr="002E6C3C">
              <w:rPr>
                <w:rFonts w:cs="Arial"/>
                <w:noProof/>
                <w:sz w:val="16"/>
                <w:szCs w:val="16"/>
              </w:rPr>
              <w:t>18.78</w:t>
            </w:r>
          </w:p>
        </w:tc>
        <w:tc>
          <w:tcPr>
            <w:tcW w:w="1310" w:type="dxa"/>
            <w:vAlign w:val="center"/>
          </w:tcPr>
          <w:p w14:paraId="518406CE" w14:textId="77777777" w:rsidR="00A53CCD" w:rsidRPr="002E6C3C" w:rsidRDefault="00A53CCD" w:rsidP="00A9667D">
            <w:pPr>
              <w:keepNext/>
              <w:keepLines/>
              <w:rPr>
                <w:rFonts w:cs="Arial"/>
                <w:sz w:val="16"/>
                <w:szCs w:val="16"/>
              </w:rPr>
            </w:pPr>
            <w:r w:rsidRPr="002E6C3C">
              <w:rPr>
                <w:rFonts w:cs="Arial"/>
                <w:noProof/>
                <w:sz w:val="16"/>
                <w:szCs w:val="16"/>
              </w:rPr>
              <w:t>5.93</w:t>
            </w:r>
          </w:p>
        </w:tc>
        <w:tc>
          <w:tcPr>
            <w:tcW w:w="1200" w:type="dxa"/>
            <w:vAlign w:val="center"/>
          </w:tcPr>
          <w:p w14:paraId="5105E34D" w14:textId="43243A09" w:rsidR="00A53CCD" w:rsidRPr="002E6C3C" w:rsidRDefault="00310106" w:rsidP="00A9667D">
            <w:pPr>
              <w:keepNext/>
              <w:keepLines/>
              <w:rPr>
                <w:rFonts w:cs="Arial"/>
                <w:sz w:val="16"/>
                <w:szCs w:val="16"/>
              </w:rPr>
            </w:pPr>
            <w:r w:rsidRPr="002E6C3C">
              <w:rPr>
                <w:rFonts w:cs="Arial"/>
                <w:sz w:val="16"/>
                <w:szCs w:val="16"/>
              </w:rPr>
              <w:t>44.34</w:t>
            </w:r>
          </w:p>
        </w:tc>
      </w:tr>
      <w:tr w:rsidR="00A53CCD" w:rsidRPr="002E6C3C" w14:paraId="3A336A66" w14:textId="77777777" w:rsidTr="00A9667D">
        <w:trPr>
          <w:trHeight w:val="288"/>
          <w:tblCellSpacing w:w="20" w:type="dxa"/>
        </w:trPr>
        <w:tc>
          <w:tcPr>
            <w:tcW w:w="3759" w:type="dxa"/>
            <w:shd w:val="clear" w:color="auto" w:fill="auto"/>
            <w:vAlign w:val="center"/>
          </w:tcPr>
          <w:p w14:paraId="6876C6A0"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Total FTEF F13</w:t>
            </w:r>
          </w:p>
        </w:tc>
        <w:tc>
          <w:tcPr>
            <w:tcW w:w="1254" w:type="dxa"/>
            <w:shd w:val="clear" w:color="auto" w:fill="auto"/>
            <w:vAlign w:val="center"/>
          </w:tcPr>
          <w:p w14:paraId="2FAECBDB" w14:textId="77777777" w:rsidR="00A53CCD" w:rsidRPr="002E6C3C" w:rsidRDefault="00A53CCD" w:rsidP="00A9667D">
            <w:pPr>
              <w:keepNext/>
              <w:keepLines/>
              <w:rPr>
                <w:rFonts w:cs="Arial"/>
                <w:sz w:val="16"/>
                <w:szCs w:val="16"/>
              </w:rPr>
            </w:pPr>
            <w:r w:rsidRPr="002E6C3C">
              <w:rPr>
                <w:rFonts w:cs="Arial"/>
                <w:noProof/>
                <w:sz w:val="16"/>
                <w:szCs w:val="16"/>
              </w:rPr>
              <w:t>9.73</w:t>
            </w:r>
          </w:p>
        </w:tc>
        <w:tc>
          <w:tcPr>
            <w:tcW w:w="1220" w:type="dxa"/>
            <w:shd w:val="clear" w:color="auto" w:fill="auto"/>
            <w:vAlign w:val="center"/>
          </w:tcPr>
          <w:p w14:paraId="5FCF6154" w14:textId="77777777" w:rsidR="00A53CCD" w:rsidRPr="002E6C3C" w:rsidRDefault="00A53CCD" w:rsidP="00A9667D">
            <w:pPr>
              <w:keepNext/>
              <w:keepLines/>
              <w:rPr>
                <w:rFonts w:cs="Arial"/>
                <w:sz w:val="16"/>
                <w:szCs w:val="16"/>
              </w:rPr>
            </w:pPr>
            <w:r w:rsidRPr="002E6C3C">
              <w:rPr>
                <w:rFonts w:cs="Arial"/>
                <w:noProof/>
                <w:sz w:val="16"/>
                <w:szCs w:val="16"/>
              </w:rPr>
              <w:t>14.07</w:t>
            </w:r>
          </w:p>
        </w:tc>
        <w:tc>
          <w:tcPr>
            <w:tcW w:w="1310" w:type="dxa"/>
            <w:shd w:val="clear" w:color="auto" w:fill="auto"/>
            <w:vAlign w:val="center"/>
          </w:tcPr>
          <w:p w14:paraId="31D5CC60" w14:textId="77777777" w:rsidR="00A53CCD" w:rsidRPr="002E6C3C" w:rsidRDefault="00A53CCD" w:rsidP="00A9667D">
            <w:pPr>
              <w:keepNext/>
              <w:keepLines/>
              <w:rPr>
                <w:rFonts w:cs="Arial"/>
                <w:sz w:val="16"/>
                <w:szCs w:val="16"/>
              </w:rPr>
            </w:pPr>
            <w:r w:rsidRPr="002E6C3C">
              <w:rPr>
                <w:rFonts w:cs="Arial"/>
                <w:noProof/>
                <w:sz w:val="16"/>
                <w:szCs w:val="16"/>
              </w:rPr>
              <w:t>20.32</w:t>
            </w:r>
          </w:p>
        </w:tc>
        <w:tc>
          <w:tcPr>
            <w:tcW w:w="1310" w:type="dxa"/>
            <w:vAlign w:val="center"/>
          </w:tcPr>
          <w:p w14:paraId="720E5830" w14:textId="77777777" w:rsidR="00A53CCD" w:rsidRPr="002E6C3C" w:rsidRDefault="00A53CCD" w:rsidP="00A9667D">
            <w:pPr>
              <w:keepNext/>
              <w:keepLines/>
              <w:rPr>
                <w:rFonts w:cs="Arial"/>
                <w:sz w:val="16"/>
                <w:szCs w:val="16"/>
              </w:rPr>
            </w:pPr>
            <w:r w:rsidRPr="002E6C3C">
              <w:rPr>
                <w:rFonts w:cs="Arial"/>
                <w:noProof/>
                <w:sz w:val="16"/>
                <w:szCs w:val="16"/>
              </w:rPr>
              <w:t>6.53</w:t>
            </w:r>
          </w:p>
        </w:tc>
        <w:tc>
          <w:tcPr>
            <w:tcW w:w="1200" w:type="dxa"/>
            <w:vAlign w:val="center"/>
          </w:tcPr>
          <w:p w14:paraId="2B5A170F" w14:textId="5FD33359" w:rsidR="00A53CCD" w:rsidRPr="002E6C3C" w:rsidRDefault="00310106" w:rsidP="00A9667D">
            <w:pPr>
              <w:keepNext/>
              <w:keepLines/>
              <w:rPr>
                <w:rFonts w:cs="Arial"/>
                <w:sz w:val="16"/>
                <w:szCs w:val="16"/>
              </w:rPr>
            </w:pPr>
            <w:r w:rsidRPr="002E6C3C">
              <w:rPr>
                <w:rFonts w:cs="Arial"/>
                <w:sz w:val="16"/>
                <w:szCs w:val="16"/>
              </w:rPr>
              <w:t>50.65</w:t>
            </w:r>
          </w:p>
        </w:tc>
      </w:tr>
      <w:tr w:rsidR="00A53CCD" w:rsidRPr="002E6C3C" w14:paraId="4BF663A0" w14:textId="77777777" w:rsidTr="00A9667D">
        <w:trPr>
          <w:trHeight w:val="288"/>
          <w:tblCellSpacing w:w="20" w:type="dxa"/>
        </w:trPr>
        <w:tc>
          <w:tcPr>
            <w:tcW w:w="3759" w:type="dxa"/>
            <w:shd w:val="clear" w:color="auto" w:fill="DDD9C3"/>
            <w:vAlign w:val="center"/>
          </w:tcPr>
          <w:p w14:paraId="61859DA0"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FTES/FTEF F11</w:t>
            </w:r>
          </w:p>
        </w:tc>
        <w:tc>
          <w:tcPr>
            <w:tcW w:w="1254" w:type="dxa"/>
            <w:shd w:val="clear" w:color="auto" w:fill="DDD9C3"/>
            <w:vAlign w:val="center"/>
          </w:tcPr>
          <w:p w14:paraId="5DFCE368" w14:textId="77777777" w:rsidR="00A53CCD" w:rsidRPr="002E6C3C" w:rsidRDefault="00A53CCD" w:rsidP="00A9667D">
            <w:pPr>
              <w:keepNext/>
              <w:keepLines/>
              <w:rPr>
                <w:rFonts w:cs="Arial"/>
                <w:sz w:val="16"/>
                <w:szCs w:val="16"/>
              </w:rPr>
            </w:pPr>
            <w:r w:rsidRPr="002E6C3C">
              <w:rPr>
                <w:rFonts w:cs="Arial"/>
                <w:noProof/>
                <w:sz w:val="16"/>
                <w:szCs w:val="16"/>
              </w:rPr>
              <w:t>22.38</w:t>
            </w:r>
          </w:p>
        </w:tc>
        <w:tc>
          <w:tcPr>
            <w:tcW w:w="1220" w:type="dxa"/>
            <w:shd w:val="clear" w:color="auto" w:fill="DDD9C3"/>
            <w:vAlign w:val="center"/>
          </w:tcPr>
          <w:p w14:paraId="49ACF648" w14:textId="77777777" w:rsidR="00A53CCD" w:rsidRPr="002E6C3C" w:rsidRDefault="00A53CCD" w:rsidP="00A9667D">
            <w:pPr>
              <w:keepNext/>
              <w:keepLines/>
              <w:rPr>
                <w:rFonts w:cs="Arial"/>
                <w:sz w:val="16"/>
                <w:szCs w:val="16"/>
              </w:rPr>
            </w:pPr>
            <w:r w:rsidRPr="002E6C3C">
              <w:rPr>
                <w:rFonts w:cs="Arial"/>
                <w:noProof/>
                <w:sz w:val="16"/>
                <w:szCs w:val="16"/>
              </w:rPr>
              <w:t>20.93</w:t>
            </w:r>
          </w:p>
        </w:tc>
        <w:tc>
          <w:tcPr>
            <w:tcW w:w="1310" w:type="dxa"/>
            <w:shd w:val="clear" w:color="auto" w:fill="DDD9C3"/>
            <w:vAlign w:val="center"/>
          </w:tcPr>
          <w:p w14:paraId="0B70F868" w14:textId="77777777" w:rsidR="00A53CCD" w:rsidRPr="002E6C3C" w:rsidRDefault="00A53CCD" w:rsidP="00A9667D">
            <w:pPr>
              <w:keepNext/>
              <w:keepLines/>
              <w:rPr>
                <w:rFonts w:cs="Arial"/>
                <w:sz w:val="16"/>
                <w:szCs w:val="16"/>
              </w:rPr>
            </w:pPr>
            <w:r w:rsidRPr="002E6C3C">
              <w:rPr>
                <w:rFonts w:cs="Arial"/>
                <w:noProof/>
                <w:sz w:val="16"/>
                <w:szCs w:val="16"/>
              </w:rPr>
              <w:t>18.31</w:t>
            </w:r>
          </w:p>
        </w:tc>
        <w:tc>
          <w:tcPr>
            <w:tcW w:w="1310" w:type="dxa"/>
            <w:shd w:val="clear" w:color="auto" w:fill="DDD9C3"/>
            <w:vAlign w:val="center"/>
          </w:tcPr>
          <w:p w14:paraId="07F675DE" w14:textId="77777777" w:rsidR="00A53CCD" w:rsidRPr="002E6C3C" w:rsidRDefault="00A53CCD" w:rsidP="00A9667D">
            <w:pPr>
              <w:keepNext/>
              <w:keepLines/>
              <w:rPr>
                <w:rFonts w:cs="Arial"/>
                <w:sz w:val="16"/>
                <w:szCs w:val="16"/>
              </w:rPr>
            </w:pPr>
            <w:r w:rsidRPr="002E6C3C">
              <w:rPr>
                <w:rFonts w:cs="Arial"/>
                <w:noProof/>
                <w:sz w:val="16"/>
                <w:szCs w:val="16"/>
              </w:rPr>
              <w:t>24.33</w:t>
            </w:r>
          </w:p>
        </w:tc>
        <w:tc>
          <w:tcPr>
            <w:tcW w:w="1200" w:type="dxa"/>
            <w:shd w:val="clear" w:color="auto" w:fill="DDD9C3"/>
            <w:vAlign w:val="center"/>
          </w:tcPr>
          <w:p w14:paraId="15146F16" w14:textId="4465D37E" w:rsidR="00A53CCD" w:rsidRPr="002E6C3C" w:rsidRDefault="00310106" w:rsidP="00A9667D">
            <w:pPr>
              <w:keepNext/>
              <w:keepLines/>
              <w:rPr>
                <w:rFonts w:cs="Arial"/>
                <w:sz w:val="16"/>
                <w:szCs w:val="16"/>
              </w:rPr>
            </w:pPr>
            <w:r w:rsidRPr="002E6C3C">
              <w:rPr>
                <w:rFonts w:cs="Arial"/>
                <w:sz w:val="16"/>
                <w:szCs w:val="16"/>
              </w:rPr>
              <w:t>85.95</w:t>
            </w:r>
          </w:p>
        </w:tc>
      </w:tr>
      <w:tr w:rsidR="00A53CCD" w:rsidRPr="002E6C3C" w14:paraId="31A08883" w14:textId="77777777" w:rsidTr="00A9667D">
        <w:trPr>
          <w:trHeight w:val="288"/>
          <w:tblCellSpacing w:w="20" w:type="dxa"/>
        </w:trPr>
        <w:tc>
          <w:tcPr>
            <w:tcW w:w="3759" w:type="dxa"/>
            <w:shd w:val="clear" w:color="auto" w:fill="DDD9C3"/>
            <w:vAlign w:val="center"/>
          </w:tcPr>
          <w:p w14:paraId="4658D9A6"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FTES/FTEF F12</w:t>
            </w:r>
          </w:p>
        </w:tc>
        <w:tc>
          <w:tcPr>
            <w:tcW w:w="1254" w:type="dxa"/>
            <w:shd w:val="clear" w:color="auto" w:fill="DDD9C3"/>
            <w:vAlign w:val="center"/>
          </w:tcPr>
          <w:p w14:paraId="59A29E0E" w14:textId="77777777" w:rsidR="00A53CCD" w:rsidRPr="002E6C3C" w:rsidRDefault="00A53CCD" w:rsidP="00A9667D">
            <w:pPr>
              <w:keepNext/>
              <w:keepLines/>
              <w:rPr>
                <w:rFonts w:cs="Arial"/>
                <w:sz w:val="16"/>
                <w:szCs w:val="16"/>
              </w:rPr>
            </w:pPr>
            <w:r w:rsidRPr="002E6C3C">
              <w:rPr>
                <w:rFonts w:cs="Arial"/>
                <w:noProof/>
                <w:sz w:val="16"/>
                <w:szCs w:val="16"/>
              </w:rPr>
              <w:t>23.38</w:t>
            </w:r>
          </w:p>
        </w:tc>
        <w:tc>
          <w:tcPr>
            <w:tcW w:w="1220" w:type="dxa"/>
            <w:shd w:val="clear" w:color="auto" w:fill="DDD9C3"/>
            <w:vAlign w:val="center"/>
          </w:tcPr>
          <w:p w14:paraId="4E965660" w14:textId="77777777" w:rsidR="00A53CCD" w:rsidRPr="002E6C3C" w:rsidRDefault="00A53CCD" w:rsidP="00A9667D">
            <w:pPr>
              <w:keepNext/>
              <w:keepLines/>
              <w:rPr>
                <w:rFonts w:cs="Arial"/>
                <w:sz w:val="16"/>
                <w:szCs w:val="16"/>
              </w:rPr>
            </w:pPr>
            <w:r w:rsidRPr="002E6C3C">
              <w:rPr>
                <w:rFonts w:cs="Arial"/>
                <w:noProof/>
                <w:sz w:val="16"/>
                <w:szCs w:val="16"/>
              </w:rPr>
              <w:t>20.73</w:t>
            </w:r>
          </w:p>
        </w:tc>
        <w:tc>
          <w:tcPr>
            <w:tcW w:w="1310" w:type="dxa"/>
            <w:shd w:val="clear" w:color="auto" w:fill="DDD9C3"/>
            <w:vAlign w:val="center"/>
          </w:tcPr>
          <w:p w14:paraId="787C922A" w14:textId="77777777" w:rsidR="00A53CCD" w:rsidRPr="002E6C3C" w:rsidRDefault="00A53CCD" w:rsidP="00A9667D">
            <w:pPr>
              <w:keepNext/>
              <w:keepLines/>
              <w:rPr>
                <w:rFonts w:cs="Arial"/>
                <w:sz w:val="16"/>
                <w:szCs w:val="16"/>
              </w:rPr>
            </w:pPr>
            <w:r w:rsidRPr="002E6C3C">
              <w:rPr>
                <w:rFonts w:cs="Arial"/>
                <w:noProof/>
                <w:sz w:val="16"/>
                <w:szCs w:val="16"/>
              </w:rPr>
              <w:t>18.74</w:t>
            </w:r>
          </w:p>
        </w:tc>
        <w:tc>
          <w:tcPr>
            <w:tcW w:w="1310" w:type="dxa"/>
            <w:shd w:val="clear" w:color="auto" w:fill="DDD9C3"/>
            <w:vAlign w:val="center"/>
          </w:tcPr>
          <w:p w14:paraId="5E0047AC" w14:textId="77777777" w:rsidR="00A53CCD" w:rsidRPr="002E6C3C" w:rsidRDefault="00A53CCD" w:rsidP="00A9667D">
            <w:pPr>
              <w:keepNext/>
              <w:keepLines/>
              <w:rPr>
                <w:rFonts w:cs="Arial"/>
                <w:sz w:val="16"/>
                <w:szCs w:val="16"/>
              </w:rPr>
            </w:pPr>
            <w:r w:rsidRPr="002E6C3C">
              <w:rPr>
                <w:rFonts w:cs="Arial"/>
                <w:noProof/>
                <w:sz w:val="16"/>
                <w:szCs w:val="16"/>
              </w:rPr>
              <w:t>23.98</w:t>
            </w:r>
          </w:p>
        </w:tc>
        <w:tc>
          <w:tcPr>
            <w:tcW w:w="1200" w:type="dxa"/>
            <w:shd w:val="clear" w:color="auto" w:fill="DDD9C3"/>
            <w:vAlign w:val="center"/>
          </w:tcPr>
          <w:p w14:paraId="4BCA7969" w14:textId="116F73C6" w:rsidR="00A53CCD" w:rsidRPr="002E6C3C" w:rsidRDefault="00310106" w:rsidP="00903884">
            <w:pPr>
              <w:keepNext/>
              <w:keepLines/>
              <w:rPr>
                <w:rFonts w:cs="Arial"/>
                <w:sz w:val="16"/>
                <w:szCs w:val="16"/>
              </w:rPr>
            </w:pPr>
            <w:r w:rsidRPr="002E6C3C">
              <w:rPr>
                <w:rFonts w:cs="Arial"/>
                <w:sz w:val="16"/>
                <w:szCs w:val="16"/>
              </w:rPr>
              <w:t>86.83</w:t>
            </w:r>
          </w:p>
        </w:tc>
      </w:tr>
      <w:tr w:rsidR="00A53CCD" w:rsidRPr="002E6C3C" w14:paraId="23FA0D9E" w14:textId="77777777" w:rsidTr="00A9667D">
        <w:trPr>
          <w:trHeight w:val="288"/>
          <w:tblCellSpacing w:w="20" w:type="dxa"/>
        </w:trPr>
        <w:tc>
          <w:tcPr>
            <w:tcW w:w="3759" w:type="dxa"/>
            <w:shd w:val="clear" w:color="auto" w:fill="DDD9C3"/>
            <w:vAlign w:val="center"/>
          </w:tcPr>
          <w:p w14:paraId="76A1DB7C"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FTES/FTEF F13</w:t>
            </w:r>
          </w:p>
        </w:tc>
        <w:tc>
          <w:tcPr>
            <w:tcW w:w="1254" w:type="dxa"/>
            <w:shd w:val="clear" w:color="auto" w:fill="DDD9C3"/>
            <w:vAlign w:val="center"/>
          </w:tcPr>
          <w:p w14:paraId="3A6E1258" w14:textId="77777777" w:rsidR="00A53CCD" w:rsidRPr="002E6C3C" w:rsidRDefault="00A53CCD" w:rsidP="00A9667D">
            <w:pPr>
              <w:keepNext/>
              <w:keepLines/>
              <w:rPr>
                <w:rFonts w:cs="Arial"/>
                <w:sz w:val="16"/>
                <w:szCs w:val="16"/>
              </w:rPr>
            </w:pPr>
            <w:r w:rsidRPr="002E6C3C">
              <w:rPr>
                <w:rFonts w:cs="Arial"/>
                <w:noProof/>
                <w:sz w:val="16"/>
                <w:szCs w:val="16"/>
              </w:rPr>
              <w:t>21.84</w:t>
            </w:r>
          </w:p>
        </w:tc>
        <w:tc>
          <w:tcPr>
            <w:tcW w:w="1220" w:type="dxa"/>
            <w:shd w:val="clear" w:color="auto" w:fill="DDD9C3"/>
            <w:vAlign w:val="center"/>
          </w:tcPr>
          <w:p w14:paraId="2BC27BD5" w14:textId="77777777" w:rsidR="00A53CCD" w:rsidRPr="002E6C3C" w:rsidRDefault="00A53CCD" w:rsidP="00A9667D">
            <w:pPr>
              <w:keepNext/>
              <w:keepLines/>
              <w:rPr>
                <w:rFonts w:cs="Arial"/>
                <w:sz w:val="16"/>
                <w:szCs w:val="16"/>
              </w:rPr>
            </w:pPr>
            <w:r w:rsidRPr="002E6C3C">
              <w:rPr>
                <w:rFonts w:cs="Arial"/>
                <w:noProof/>
                <w:sz w:val="16"/>
                <w:szCs w:val="16"/>
              </w:rPr>
              <w:t>19.16</w:t>
            </w:r>
          </w:p>
        </w:tc>
        <w:tc>
          <w:tcPr>
            <w:tcW w:w="1310" w:type="dxa"/>
            <w:shd w:val="clear" w:color="auto" w:fill="DDD9C3"/>
            <w:vAlign w:val="center"/>
          </w:tcPr>
          <w:p w14:paraId="5F156741" w14:textId="77777777" w:rsidR="00A53CCD" w:rsidRPr="002E6C3C" w:rsidRDefault="00A53CCD" w:rsidP="00A9667D">
            <w:pPr>
              <w:keepNext/>
              <w:keepLines/>
              <w:rPr>
                <w:rFonts w:cs="Arial"/>
                <w:sz w:val="16"/>
                <w:szCs w:val="16"/>
              </w:rPr>
            </w:pPr>
            <w:r w:rsidRPr="002E6C3C">
              <w:rPr>
                <w:rFonts w:cs="Arial"/>
                <w:noProof/>
                <w:sz w:val="16"/>
                <w:szCs w:val="16"/>
              </w:rPr>
              <w:t>17.82</w:t>
            </w:r>
          </w:p>
        </w:tc>
        <w:tc>
          <w:tcPr>
            <w:tcW w:w="1310" w:type="dxa"/>
            <w:shd w:val="clear" w:color="auto" w:fill="DDD9C3"/>
            <w:vAlign w:val="center"/>
          </w:tcPr>
          <w:p w14:paraId="53271063" w14:textId="77777777" w:rsidR="00A53CCD" w:rsidRPr="002E6C3C" w:rsidRDefault="00A53CCD" w:rsidP="00A9667D">
            <w:pPr>
              <w:keepNext/>
              <w:keepLines/>
              <w:ind w:right="-53"/>
              <w:rPr>
                <w:rFonts w:cs="Arial"/>
                <w:sz w:val="16"/>
                <w:szCs w:val="16"/>
              </w:rPr>
            </w:pPr>
            <w:r w:rsidRPr="002E6C3C">
              <w:rPr>
                <w:rFonts w:cs="Arial"/>
                <w:noProof/>
                <w:sz w:val="16"/>
                <w:szCs w:val="16"/>
              </w:rPr>
              <w:t>21.41</w:t>
            </w:r>
          </w:p>
        </w:tc>
        <w:tc>
          <w:tcPr>
            <w:tcW w:w="1200" w:type="dxa"/>
            <w:shd w:val="clear" w:color="auto" w:fill="DDD9C3"/>
            <w:vAlign w:val="center"/>
          </w:tcPr>
          <w:p w14:paraId="1CAC95C3" w14:textId="7BB93517" w:rsidR="00A53CCD" w:rsidRPr="002E6C3C" w:rsidRDefault="00310106" w:rsidP="00903884">
            <w:pPr>
              <w:keepNext/>
              <w:keepLines/>
              <w:rPr>
                <w:rFonts w:cs="Arial"/>
                <w:sz w:val="16"/>
                <w:szCs w:val="16"/>
              </w:rPr>
            </w:pPr>
            <w:r w:rsidRPr="002E6C3C">
              <w:rPr>
                <w:rFonts w:cs="Arial"/>
                <w:sz w:val="16"/>
                <w:szCs w:val="16"/>
              </w:rPr>
              <w:t>80.23</w:t>
            </w:r>
            <w:r w:rsidR="00A53CCD" w:rsidRPr="002E6C3C">
              <w:rPr>
                <w:rFonts w:cs="Arial"/>
                <w:sz w:val="16"/>
                <w:szCs w:val="16"/>
              </w:rPr>
              <w:fldChar w:fldCharType="begin"/>
            </w:r>
            <w:r w:rsidR="00A53CCD" w:rsidRPr="002E6C3C">
              <w:rPr>
                <w:rFonts w:cs="Arial"/>
                <w:sz w:val="16"/>
                <w:szCs w:val="16"/>
              </w:rPr>
              <w:instrText xml:space="preserve"> =sum(</w:instrText>
            </w:r>
            <w:r w:rsidR="00A53CCD" w:rsidRPr="002E6C3C">
              <w:rPr>
                <w:rFonts w:cs="Arial"/>
                <w:noProof/>
                <w:sz w:val="16"/>
                <w:szCs w:val="16"/>
              </w:rPr>
              <w:instrText>A_FTESFTEF_F13, B_FTESFTEF_F13, L_FTESFTEF_F13, M_FTESFTEF_F13)</w:instrText>
            </w:r>
            <w:r w:rsidR="00A53CCD" w:rsidRPr="002E6C3C">
              <w:rPr>
                <w:rFonts w:cs="Arial"/>
                <w:sz w:val="16"/>
                <w:szCs w:val="16"/>
              </w:rPr>
              <w:instrText xml:space="preserve"> </w:instrText>
            </w:r>
            <w:r w:rsidR="00A53CCD" w:rsidRPr="002E6C3C">
              <w:rPr>
                <w:rFonts w:cs="Arial"/>
                <w:sz w:val="16"/>
                <w:szCs w:val="16"/>
              </w:rPr>
              <w:fldChar w:fldCharType="end"/>
            </w:r>
          </w:p>
        </w:tc>
      </w:tr>
    </w:tbl>
    <w:p w14:paraId="4AE92D94" w14:textId="77777777" w:rsidR="00A53CCD" w:rsidRPr="002E6C3C" w:rsidRDefault="00A53CCD" w:rsidP="00A53CCD">
      <w:pPr>
        <w:rPr>
          <w:rFonts w:cs="Arial"/>
        </w:rPr>
      </w:pPr>
    </w:p>
    <w:p w14:paraId="6E867608" w14:textId="77777777" w:rsidR="00A53CCD" w:rsidRPr="002E6C3C" w:rsidRDefault="00A53CCD" w:rsidP="00A53CCD">
      <w:pPr>
        <w:rPr>
          <w:rFonts w:cs="Arial"/>
          <w:sz w:val="16"/>
          <w:szCs w:val="16"/>
        </w:rPr>
      </w:pPr>
      <w:r w:rsidRPr="002E6C3C">
        <w:rPr>
          <w:rFonts w:cs="Arial"/>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A53CCD" w:rsidRPr="002E6C3C" w14:paraId="1FF8224E" w14:textId="77777777" w:rsidTr="00A9667D">
        <w:trPr>
          <w:trHeight w:val="288"/>
          <w:tblCellSpacing w:w="20" w:type="dxa"/>
        </w:trPr>
        <w:tc>
          <w:tcPr>
            <w:tcW w:w="10253" w:type="dxa"/>
            <w:gridSpan w:val="6"/>
            <w:vAlign w:val="center"/>
          </w:tcPr>
          <w:p w14:paraId="376B06FE" w14:textId="77777777" w:rsidR="00A53CCD" w:rsidRPr="002E6C3C" w:rsidRDefault="00A53CCD" w:rsidP="00A9667D">
            <w:pPr>
              <w:pStyle w:val="Heading3"/>
              <w:keepNext/>
              <w:keepLines/>
              <w:jc w:val="left"/>
              <w:rPr>
                <w:rFonts w:cs="Arial"/>
                <w:color w:val="auto"/>
                <w:sz w:val="20"/>
                <w:szCs w:val="20"/>
              </w:rPr>
            </w:pPr>
            <w:r w:rsidRPr="002E6C3C">
              <w:rPr>
                <w:rFonts w:cs="Arial"/>
                <w:color w:val="auto"/>
                <w:sz w:val="20"/>
                <w:szCs w:val="20"/>
              </w:rPr>
              <w:lastRenderedPageBreak/>
              <w:t>III. Student Success</w:t>
            </w:r>
          </w:p>
        </w:tc>
      </w:tr>
      <w:tr w:rsidR="00A53CCD" w:rsidRPr="002E6C3C" w14:paraId="1C8EF854" w14:textId="77777777" w:rsidTr="00A9667D">
        <w:trPr>
          <w:trHeight w:val="343"/>
          <w:tblCellSpacing w:w="20" w:type="dxa"/>
        </w:trPr>
        <w:tc>
          <w:tcPr>
            <w:tcW w:w="3759" w:type="dxa"/>
            <w:shd w:val="clear" w:color="auto" w:fill="auto"/>
            <w:vAlign w:val="center"/>
          </w:tcPr>
          <w:p w14:paraId="0D48D09F" w14:textId="77777777" w:rsidR="00A53CCD" w:rsidRPr="002E6C3C" w:rsidRDefault="00A53CCD" w:rsidP="00A9667D">
            <w:pPr>
              <w:pStyle w:val="EvaluationCriteria"/>
              <w:keepNext/>
              <w:keepLines/>
              <w:ind w:left="720"/>
              <w:rPr>
                <w:rFonts w:cs="Arial"/>
                <w:sz w:val="16"/>
                <w:szCs w:val="16"/>
              </w:rPr>
            </w:pPr>
          </w:p>
        </w:tc>
        <w:tc>
          <w:tcPr>
            <w:tcW w:w="1254" w:type="dxa"/>
            <w:shd w:val="clear" w:color="auto" w:fill="auto"/>
            <w:vAlign w:val="center"/>
          </w:tcPr>
          <w:p w14:paraId="3D7825C6" w14:textId="77777777" w:rsidR="00A53CCD" w:rsidRPr="002E6C3C" w:rsidRDefault="00A53CCD" w:rsidP="00A9667D">
            <w:pPr>
              <w:pStyle w:val="EvaluationCriteria"/>
              <w:keepNext/>
              <w:keepLines/>
              <w:rPr>
                <w:rFonts w:cs="Arial"/>
                <w:sz w:val="16"/>
                <w:szCs w:val="16"/>
              </w:rPr>
            </w:pPr>
            <w:r w:rsidRPr="002E6C3C">
              <w:rPr>
                <w:rFonts w:cs="Arial"/>
                <w:sz w:val="16"/>
                <w:szCs w:val="16"/>
              </w:rPr>
              <w:t>Alameda</w:t>
            </w:r>
          </w:p>
        </w:tc>
        <w:tc>
          <w:tcPr>
            <w:tcW w:w="1220" w:type="dxa"/>
            <w:shd w:val="clear" w:color="auto" w:fill="auto"/>
            <w:vAlign w:val="center"/>
          </w:tcPr>
          <w:p w14:paraId="454DF7BE" w14:textId="77777777" w:rsidR="00A53CCD" w:rsidRPr="002E6C3C" w:rsidRDefault="00A53CCD" w:rsidP="00A9667D">
            <w:pPr>
              <w:pStyle w:val="EvaluationCriteria"/>
              <w:keepNext/>
              <w:keepLines/>
              <w:rPr>
                <w:rFonts w:cs="Arial"/>
                <w:sz w:val="16"/>
                <w:szCs w:val="16"/>
              </w:rPr>
            </w:pPr>
            <w:r w:rsidRPr="002E6C3C">
              <w:rPr>
                <w:rFonts w:cs="Arial"/>
                <w:sz w:val="16"/>
                <w:szCs w:val="16"/>
              </w:rPr>
              <w:t>Berkeley</w:t>
            </w:r>
          </w:p>
        </w:tc>
        <w:tc>
          <w:tcPr>
            <w:tcW w:w="1310" w:type="dxa"/>
            <w:shd w:val="clear" w:color="auto" w:fill="auto"/>
            <w:vAlign w:val="center"/>
          </w:tcPr>
          <w:p w14:paraId="5B26138E" w14:textId="77777777" w:rsidR="00A53CCD" w:rsidRPr="002E6C3C" w:rsidRDefault="00A53CCD" w:rsidP="00A9667D">
            <w:pPr>
              <w:pStyle w:val="EvaluationCriteria"/>
              <w:keepNext/>
              <w:keepLines/>
              <w:rPr>
                <w:rFonts w:cs="Arial"/>
                <w:sz w:val="16"/>
                <w:szCs w:val="16"/>
              </w:rPr>
            </w:pPr>
            <w:r w:rsidRPr="002E6C3C">
              <w:rPr>
                <w:rFonts w:cs="Arial"/>
                <w:sz w:val="16"/>
                <w:szCs w:val="16"/>
              </w:rPr>
              <w:t>Laney</w:t>
            </w:r>
          </w:p>
        </w:tc>
        <w:tc>
          <w:tcPr>
            <w:tcW w:w="1310" w:type="dxa"/>
            <w:vAlign w:val="center"/>
          </w:tcPr>
          <w:p w14:paraId="5EC91F20" w14:textId="77777777" w:rsidR="00A53CCD" w:rsidRPr="002E6C3C" w:rsidRDefault="00A53CCD" w:rsidP="00A9667D">
            <w:pPr>
              <w:pStyle w:val="EvaluationCriteria"/>
              <w:keepNext/>
              <w:keepLines/>
              <w:rPr>
                <w:rFonts w:cs="Arial"/>
                <w:sz w:val="16"/>
                <w:szCs w:val="16"/>
              </w:rPr>
            </w:pPr>
            <w:r w:rsidRPr="002E6C3C">
              <w:rPr>
                <w:rFonts w:cs="Arial"/>
                <w:sz w:val="16"/>
                <w:szCs w:val="16"/>
              </w:rPr>
              <w:t>Merritt</w:t>
            </w:r>
          </w:p>
        </w:tc>
        <w:tc>
          <w:tcPr>
            <w:tcW w:w="1200" w:type="dxa"/>
            <w:vAlign w:val="center"/>
          </w:tcPr>
          <w:p w14:paraId="64BC0815" w14:textId="77777777" w:rsidR="00A53CCD" w:rsidRPr="002E6C3C" w:rsidRDefault="00A53CCD" w:rsidP="00A9667D">
            <w:pPr>
              <w:pStyle w:val="EvaluationCriteria"/>
              <w:keepNext/>
              <w:keepLines/>
              <w:rPr>
                <w:rFonts w:cs="Arial"/>
                <w:sz w:val="16"/>
                <w:szCs w:val="16"/>
              </w:rPr>
            </w:pPr>
            <w:r w:rsidRPr="002E6C3C">
              <w:rPr>
                <w:rFonts w:cs="Arial"/>
                <w:sz w:val="16"/>
                <w:szCs w:val="16"/>
              </w:rPr>
              <w:t>District</w:t>
            </w:r>
          </w:p>
        </w:tc>
      </w:tr>
      <w:tr w:rsidR="00A53CCD" w:rsidRPr="002E6C3C" w14:paraId="37DE2DF3" w14:textId="77777777" w:rsidTr="00A9667D">
        <w:trPr>
          <w:trHeight w:val="289"/>
          <w:tblCellSpacing w:w="20" w:type="dxa"/>
        </w:trPr>
        <w:tc>
          <w:tcPr>
            <w:tcW w:w="3759" w:type="dxa"/>
            <w:shd w:val="clear" w:color="auto" w:fill="DDD9C3"/>
            <w:vAlign w:val="center"/>
          </w:tcPr>
          <w:p w14:paraId="33D97B2B"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Total Graded  F11</w:t>
            </w:r>
          </w:p>
        </w:tc>
        <w:tc>
          <w:tcPr>
            <w:tcW w:w="1254" w:type="dxa"/>
            <w:shd w:val="clear" w:color="auto" w:fill="DDD9C3"/>
            <w:vAlign w:val="center"/>
          </w:tcPr>
          <w:p w14:paraId="3956F37E" w14:textId="77777777" w:rsidR="00A53CCD" w:rsidRPr="002E6C3C" w:rsidRDefault="00A53CCD" w:rsidP="00A9667D">
            <w:pPr>
              <w:keepNext/>
              <w:keepLines/>
              <w:rPr>
                <w:rFonts w:cs="Arial"/>
                <w:sz w:val="16"/>
                <w:szCs w:val="16"/>
              </w:rPr>
            </w:pPr>
            <w:r w:rsidRPr="002E6C3C">
              <w:rPr>
                <w:rFonts w:cs="Arial"/>
                <w:noProof/>
                <w:sz w:val="16"/>
                <w:szCs w:val="16"/>
              </w:rPr>
              <w:t>1,432</w:t>
            </w:r>
          </w:p>
        </w:tc>
        <w:tc>
          <w:tcPr>
            <w:tcW w:w="1220" w:type="dxa"/>
            <w:shd w:val="clear" w:color="auto" w:fill="DDD9C3"/>
            <w:vAlign w:val="center"/>
          </w:tcPr>
          <w:p w14:paraId="57C7FE91" w14:textId="77777777" w:rsidR="00A53CCD" w:rsidRPr="002E6C3C" w:rsidRDefault="00A53CCD" w:rsidP="00A9667D">
            <w:pPr>
              <w:keepNext/>
              <w:keepLines/>
              <w:rPr>
                <w:rFonts w:cs="Arial"/>
                <w:sz w:val="16"/>
                <w:szCs w:val="16"/>
              </w:rPr>
            </w:pPr>
            <w:r w:rsidRPr="002E6C3C">
              <w:rPr>
                <w:rFonts w:cs="Arial"/>
                <w:noProof/>
                <w:sz w:val="16"/>
                <w:szCs w:val="16"/>
              </w:rPr>
              <w:t>1,662</w:t>
            </w:r>
          </w:p>
        </w:tc>
        <w:tc>
          <w:tcPr>
            <w:tcW w:w="1310" w:type="dxa"/>
            <w:shd w:val="clear" w:color="auto" w:fill="DDD9C3"/>
            <w:vAlign w:val="center"/>
          </w:tcPr>
          <w:p w14:paraId="2E7DD9B1" w14:textId="77777777" w:rsidR="00A53CCD" w:rsidRPr="002E6C3C" w:rsidRDefault="00A53CCD" w:rsidP="00A9667D">
            <w:pPr>
              <w:keepNext/>
              <w:keepLines/>
              <w:rPr>
                <w:rFonts w:cs="Arial"/>
                <w:sz w:val="16"/>
                <w:szCs w:val="16"/>
              </w:rPr>
            </w:pPr>
            <w:r w:rsidRPr="002E6C3C">
              <w:rPr>
                <w:rFonts w:cs="Arial"/>
                <w:noProof/>
                <w:sz w:val="16"/>
                <w:szCs w:val="16"/>
              </w:rPr>
              <w:t>2,598</w:t>
            </w:r>
          </w:p>
        </w:tc>
        <w:tc>
          <w:tcPr>
            <w:tcW w:w="1310" w:type="dxa"/>
            <w:shd w:val="clear" w:color="auto" w:fill="DDD9C3"/>
            <w:vAlign w:val="center"/>
          </w:tcPr>
          <w:p w14:paraId="2D152D0D" w14:textId="77777777" w:rsidR="00A53CCD" w:rsidRPr="002E6C3C" w:rsidRDefault="00A53CCD" w:rsidP="00A9667D">
            <w:pPr>
              <w:keepNext/>
              <w:keepLines/>
              <w:rPr>
                <w:rFonts w:cs="Arial"/>
                <w:sz w:val="16"/>
                <w:szCs w:val="16"/>
              </w:rPr>
            </w:pPr>
            <w:r w:rsidRPr="002E6C3C">
              <w:rPr>
                <w:rFonts w:cs="Arial"/>
                <w:noProof/>
                <w:sz w:val="16"/>
                <w:szCs w:val="16"/>
              </w:rPr>
              <w:t>953</w:t>
            </w:r>
          </w:p>
        </w:tc>
        <w:tc>
          <w:tcPr>
            <w:tcW w:w="1200" w:type="dxa"/>
            <w:shd w:val="clear" w:color="auto" w:fill="DDD9C3"/>
            <w:vAlign w:val="center"/>
          </w:tcPr>
          <w:p w14:paraId="206E05B8" w14:textId="578CBD6D" w:rsidR="00A53CCD" w:rsidRPr="002E6C3C" w:rsidRDefault="00F651A1" w:rsidP="00A9667D">
            <w:pPr>
              <w:keepNext/>
              <w:keepLines/>
              <w:rPr>
                <w:rFonts w:cs="Arial"/>
                <w:sz w:val="16"/>
                <w:szCs w:val="16"/>
              </w:rPr>
            </w:pPr>
            <w:r w:rsidRPr="002E6C3C">
              <w:rPr>
                <w:rFonts w:cs="Arial"/>
                <w:sz w:val="16"/>
                <w:szCs w:val="16"/>
              </w:rPr>
              <w:t>6,645</w:t>
            </w:r>
          </w:p>
        </w:tc>
      </w:tr>
      <w:tr w:rsidR="00A53CCD" w:rsidRPr="002E6C3C" w14:paraId="4FD863E9" w14:textId="77777777" w:rsidTr="00A9667D">
        <w:trPr>
          <w:trHeight w:val="289"/>
          <w:tblCellSpacing w:w="20" w:type="dxa"/>
        </w:trPr>
        <w:tc>
          <w:tcPr>
            <w:tcW w:w="3759" w:type="dxa"/>
            <w:shd w:val="clear" w:color="auto" w:fill="DDD9C3"/>
            <w:vAlign w:val="center"/>
          </w:tcPr>
          <w:p w14:paraId="61958F67"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Total Graded  F12</w:t>
            </w:r>
          </w:p>
        </w:tc>
        <w:tc>
          <w:tcPr>
            <w:tcW w:w="1254" w:type="dxa"/>
            <w:shd w:val="clear" w:color="auto" w:fill="DDD9C3"/>
            <w:vAlign w:val="center"/>
          </w:tcPr>
          <w:p w14:paraId="41AB513D" w14:textId="77777777" w:rsidR="00A53CCD" w:rsidRPr="002E6C3C" w:rsidRDefault="00A53CCD" w:rsidP="00A9667D">
            <w:pPr>
              <w:keepNext/>
              <w:keepLines/>
              <w:rPr>
                <w:rFonts w:cs="Arial"/>
                <w:sz w:val="16"/>
                <w:szCs w:val="16"/>
              </w:rPr>
            </w:pPr>
            <w:r w:rsidRPr="002E6C3C">
              <w:rPr>
                <w:rFonts w:cs="Arial"/>
                <w:noProof/>
                <w:sz w:val="16"/>
                <w:szCs w:val="16"/>
              </w:rPr>
              <w:t>1,445</w:t>
            </w:r>
          </w:p>
        </w:tc>
        <w:tc>
          <w:tcPr>
            <w:tcW w:w="1220" w:type="dxa"/>
            <w:shd w:val="clear" w:color="auto" w:fill="DDD9C3"/>
            <w:vAlign w:val="center"/>
          </w:tcPr>
          <w:p w14:paraId="64585D6F" w14:textId="77777777" w:rsidR="00A53CCD" w:rsidRPr="002E6C3C" w:rsidRDefault="00A53CCD" w:rsidP="00A9667D">
            <w:pPr>
              <w:keepNext/>
              <w:keepLines/>
              <w:rPr>
                <w:rFonts w:cs="Arial"/>
                <w:sz w:val="16"/>
                <w:szCs w:val="16"/>
              </w:rPr>
            </w:pPr>
            <w:r w:rsidRPr="002E6C3C">
              <w:rPr>
                <w:rFonts w:cs="Arial"/>
                <w:noProof/>
                <w:sz w:val="16"/>
                <w:szCs w:val="16"/>
              </w:rPr>
              <w:t>1,560</w:t>
            </w:r>
          </w:p>
        </w:tc>
        <w:tc>
          <w:tcPr>
            <w:tcW w:w="1310" w:type="dxa"/>
            <w:shd w:val="clear" w:color="auto" w:fill="DDD9C3"/>
            <w:vAlign w:val="center"/>
          </w:tcPr>
          <w:p w14:paraId="2D056815" w14:textId="77777777" w:rsidR="00A53CCD" w:rsidRPr="002E6C3C" w:rsidRDefault="00A53CCD" w:rsidP="00A9667D">
            <w:pPr>
              <w:keepNext/>
              <w:keepLines/>
              <w:rPr>
                <w:rFonts w:cs="Arial"/>
                <w:sz w:val="16"/>
                <w:szCs w:val="16"/>
              </w:rPr>
            </w:pPr>
            <w:r w:rsidRPr="002E6C3C">
              <w:rPr>
                <w:rFonts w:cs="Arial"/>
                <w:noProof/>
                <w:sz w:val="16"/>
                <w:szCs w:val="16"/>
              </w:rPr>
              <w:t>2,481</w:t>
            </w:r>
          </w:p>
        </w:tc>
        <w:tc>
          <w:tcPr>
            <w:tcW w:w="1310" w:type="dxa"/>
            <w:shd w:val="clear" w:color="auto" w:fill="DDD9C3"/>
            <w:vAlign w:val="center"/>
          </w:tcPr>
          <w:p w14:paraId="4376B1AA" w14:textId="77777777" w:rsidR="00A53CCD" w:rsidRPr="002E6C3C" w:rsidRDefault="00A53CCD" w:rsidP="00A9667D">
            <w:pPr>
              <w:keepNext/>
              <w:keepLines/>
              <w:rPr>
                <w:rFonts w:cs="Arial"/>
                <w:sz w:val="16"/>
                <w:szCs w:val="16"/>
              </w:rPr>
            </w:pPr>
            <w:r w:rsidRPr="002E6C3C">
              <w:rPr>
                <w:rFonts w:cs="Arial"/>
                <w:noProof/>
                <w:sz w:val="16"/>
                <w:szCs w:val="16"/>
              </w:rPr>
              <w:t>1,011</w:t>
            </w:r>
          </w:p>
        </w:tc>
        <w:tc>
          <w:tcPr>
            <w:tcW w:w="1200" w:type="dxa"/>
            <w:shd w:val="clear" w:color="auto" w:fill="DDD9C3"/>
            <w:vAlign w:val="center"/>
          </w:tcPr>
          <w:p w14:paraId="3B8A9DE6" w14:textId="4D4BF549" w:rsidR="00A53CCD" w:rsidRPr="002E6C3C" w:rsidRDefault="00F651A1" w:rsidP="00A9667D">
            <w:pPr>
              <w:keepNext/>
              <w:keepLines/>
              <w:rPr>
                <w:rFonts w:cs="Arial"/>
                <w:sz w:val="16"/>
                <w:szCs w:val="16"/>
              </w:rPr>
            </w:pPr>
            <w:r w:rsidRPr="002E6C3C">
              <w:rPr>
                <w:rFonts w:cs="Arial"/>
                <w:sz w:val="16"/>
                <w:szCs w:val="16"/>
              </w:rPr>
              <w:t>6,497</w:t>
            </w:r>
          </w:p>
        </w:tc>
      </w:tr>
      <w:tr w:rsidR="00A53CCD" w:rsidRPr="002E6C3C" w14:paraId="46DB8BED" w14:textId="77777777" w:rsidTr="00A9667D">
        <w:trPr>
          <w:trHeight w:val="289"/>
          <w:tblCellSpacing w:w="20" w:type="dxa"/>
        </w:trPr>
        <w:tc>
          <w:tcPr>
            <w:tcW w:w="3759" w:type="dxa"/>
            <w:shd w:val="clear" w:color="auto" w:fill="DDD9C3"/>
            <w:vAlign w:val="center"/>
          </w:tcPr>
          <w:p w14:paraId="3B7DB5F1"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Total Graded   F13</w:t>
            </w:r>
          </w:p>
        </w:tc>
        <w:tc>
          <w:tcPr>
            <w:tcW w:w="1254" w:type="dxa"/>
            <w:shd w:val="clear" w:color="auto" w:fill="DDD9C3"/>
            <w:vAlign w:val="center"/>
          </w:tcPr>
          <w:p w14:paraId="60B99F4A" w14:textId="77777777" w:rsidR="00A53CCD" w:rsidRPr="002E6C3C" w:rsidRDefault="00A53CCD" w:rsidP="00A9667D">
            <w:pPr>
              <w:keepNext/>
              <w:keepLines/>
              <w:rPr>
                <w:rFonts w:cs="Arial"/>
                <w:sz w:val="16"/>
                <w:szCs w:val="16"/>
              </w:rPr>
            </w:pPr>
            <w:r w:rsidRPr="002E6C3C">
              <w:rPr>
                <w:rFonts w:cs="Arial"/>
                <w:noProof/>
                <w:sz w:val="16"/>
                <w:szCs w:val="16"/>
              </w:rPr>
              <w:t>1,511</w:t>
            </w:r>
          </w:p>
        </w:tc>
        <w:tc>
          <w:tcPr>
            <w:tcW w:w="1220" w:type="dxa"/>
            <w:shd w:val="clear" w:color="auto" w:fill="DDD9C3"/>
            <w:vAlign w:val="center"/>
          </w:tcPr>
          <w:p w14:paraId="4C20B153" w14:textId="77777777" w:rsidR="00A53CCD" w:rsidRPr="002E6C3C" w:rsidRDefault="00A53CCD" w:rsidP="00A9667D">
            <w:pPr>
              <w:keepNext/>
              <w:keepLines/>
              <w:rPr>
                <w:rFonts w:cs="Arial"/>
                <w:sz w:val="16"/>
                <w:szCs w:val="16"/>
              </w:rPr>
            </w:pPr>
            <w:r w:rsidRPr="002E6C3C">
              <w:rPr>
                <w:rFonts w:cs="Arial"/>
                <w:noProof/>
                <w:sz w:val="16"/>
                <w:szCs w:val="16"/>
              </w:rPr>
              <w:t>1,966</w:t>
            </w:r>
          </w:p>
        </w:tc>
        <w:tc>
          <w:tcPr>
            <w:tcW w:w="1310" w:type="dxa"/>
            <w:shd w:val="clear" w:color="auto" w:fill="DDD9C3"/>
            <w:vAlign w:val="center"/>
          </w:tcPr>
          <w:p w14:paraId="1D3F9605" w14:textId="77777777" w:rsidR="00A53CCD" w:rsidRPr="002E6C3C" w:rsidRDefault="00A53CCD" w:rsidP="00A9667D">
            <w:pPr>
              <w:keepNext/>
              <w:keepLines/>
              <w:rPr>
                <w:rFonts w:cs="Arial"/>
                <w:sz w:val="16"/>
                <w:szCs w:val="16"/>
              </w:rPr>
            </w:pPr>
            <w:r w:rsidRPr="002E6C3C">
              <w:rPr>
                <w:rFonts w:cs="Arial"/>
                <w:noProof/>
                <w:sz w:val="16"/>
                <w:szCs w:val="16"/>
              </w:rPr>
              <w:t>2,839</w:t>
            </w:r>
          </w:p>
        </w:tc>
        <w:tc>
          <w:tcPr>
            <w:tcW w:w="1310" w:type="dxa"/>
            <w:shd w:val="clear" w:color="auto" w:fill="DDD9C3"/>
            <w:vAlign w:val="center"/>
          </w:tcPr>
          <w:p w14:paraId="2B6B01A1" w14:textId="77777777" w:rsidR="00A53CCD" w:rsidRPr="002E6C3C" w:rsidRDefault="00A53CCD" w:rsidP="00A9667D">
            <w:pPr>
              <w:keepNext/>
              <w:keepLines/>
              <w:rPr>
                <w:rFonts w:cs="Arial"/>
                <w:sz w:val="16"/>
                <w:szCs w:val="16"/>
              </w:rPr>
            </w:pPr>
            <w:r w:rsidRPr="002E6C3C">
              <w:rPr>
                <w:rFonts w:cs="Arial"/>
                <w:noProof/>
                <w:sz w:val="16"/>
                <w:szCs w:val="16"/>
              </w:rPr>
              <w:t>1,032</w:t>
            </w:r>
          </w:p>
        </w:tc>
        <w:tc>
          <w:tcPr>
            <w:tcW w:w="1200" w:type="dxa"/>
            <w:shd w:val="clear" w:color="auto" w:fill="DDD9C3"/>
            <w:vAlign w:val="center"/>
          </w:tcPr>
          <w:p w14:paraId="432A3FBA" w14:textId="760DC091" w:rsidR="00A53CCD" w:rsidRPr="002E6C3C" w:rsidRDefault="00F651A1" w:rsidP="00A9667D">
            <w:pPr>
              <w:keepNext/>
              <w:keepLines/>
              <w:rPr>
                <w:rFonts w:cs="Arial"/>
                <w:sz w:val="16"/>
                <w:szCs w:val="16"/>
              </w:rPr>
            </w:pPr>
            <w:r w:rsidRPr="002E6C3C">
              <w:rPr>
                <w:rFonts w:cs="Arial"/>
                <w:sz w:val="16"/>
                <w:szCs w:val="16"/>
              </w:rPr>
              <w:t>7,348</w:t>
            </w:r>
          </w:p>
        </w:tc>
      </w:tr>
      <w:tr w:rsidR="00A53CCD" w:rsidRPr="002E6C3C" w14:paraId="79E0A574" w14:textId="77777777" w:rsidTr="00A9667D">
        <w:trPr>
          <w:trHeight w:val="288"/>
          <w:tblCellSpacing w:w="20" w:type="dxa"/>
        </w:trPr>
        <w:tc>
          <w:tcPr>
            <w:tcW w:w="3759" w:type="dxa"/>
            <w:shd w:val="clear" w:color="auto" w:fill="auto"/>
            <w:vAlign w:val="center"/>
          </w:tcPr>
          <w:p w14:paraId="6F93D644"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Success F11</w:t>
            </w:r>
          </w:p>
        </w:tc>
        <w:tc>
          <w:tcPr>
            <w:tcW w:w="1254" w:type="dxa"/>
            <w:shd w:val="clear" w:color="auto" w:fill="auto"/>
            <w:vAlign w:val="center"/>
          </w:tcPr>
          <w:p w14:paraId="158FE05F" w14:textId="77777777" w:rsidR="00A53CCD" w:rsidRPr="002E6C3C" w:rsidRDefault="00A53CCD" w:rsidP="00A9667D">
            <w:pPr>
              <w:keepNext/>
              <w:keepLines/>
              <w:rPr>
                <w:rFonts w:cs="Arial"/>
                <w:sz w:val="16"/>
                <w:szCs w:val="16"/>
              </w:rPr>
            </w:pPr>
            <w:r w:rsidRPr="002E6C3C">
              <w:rPr>
                <w:rFonts w:cs="Arial"/>
                <w:noProof/>
                <w:sz w:val="16"/>
                <w:szCs w:val="16"/>
              </w:rPr>
              <w:t>807</w:t>
            </w:r>
          </w:p>
        </w:tc>
        <w:tc>
          <w:tcPr>
            <w:tcW w:w="1220" w:type="dxa"/>
            <w:shd w:val="clear" w:color="auto" w:fill="auto"/>
            <w:vAlign w:val="center"/>
          </w:tcPr>
          <w:p w14:paraId="4B9F651E" w14:textId="77777777" w:rsidR="00A53CCD" w:rsidRPr="002E6C3C" w:rsidRDefault="00A53CCD" w:rsidP="00A9667D">
            <w:pPr>
              <w:keepNext/>
              <w:keepLines/>
              <w:rPr>
                <w:rFonts w:cs="Arial"/>
                <w:sz w:val="16"/>
                <w:szCs w:val="16"/>
              </w:rPr>
            </w:pPr>
            <w:r w:rsidRPr="002E6C3C">
              <w:rPr>
                <w:rFonts w:cs="Arial"/>
                <w:noProof/>
                <w:sz w:val="16"/>
                <w:szCs w:val="16"/>
              </w:rPr>
              <w:t>970</w:t>
            </w:r>
          </w:p>
        </w:tc>
        <w:tc>
          <w:tcPr>
            <w:tcW w:w="1310" w:type="dxa"/>
            <w:shd w:val="clear" w:color="auto" w:fill="auto"/>
            <w:vAlign w:val="center"/>
          </w:tcPr>
          <w:p w14:paraId="3CF70A1D" w14:textId="77777777" w:rsidR="00A53CCD" w:rsidRPr="002E6C3C" w:rsidRDefault="00A53CCD" w:rsidP="00A9667D">
            <w:pPr>
              <w:keepNext/>
              <w:keepLines/>
              <w:rPr>
                <w:rFonts w:cs="Arial"/>
                <w:sz w:val="16"/>
                <w:szCs w:val="16"/>
              </w:rPr>
            </w:pPr>
            <w:r w:rsidRPr="002E6C3C">
              <w:rPr>
                <w:rFonts w:cs="Arial"/>
                <w:noProof/>
                <w:sz w:val="16"/>
                <w:szCs w:val="16"/>
              </w:rPr>
              <w:t>1,444</w:t>
            </w:r>
          </w:p>
        </w:tc>
        <w:tc>
          <w:tcPr>
            <w:tcW w:w="1310" w:type="dxa"/>
            <w:vAlign w:val="center"/>
          </w:tcPr>
          <w:p w14:paraId="6C4BC8AF" w14:textId="77777777" w:rsidR="00A53CCD" w:rsidRPr="002E6C3C" w:rsidRDefault="00A53CCD" w:rsidP="00A9667D">
            <w:pPr>
              <w:keepNext/>
              <w:keepLines/>
              <w:rPr>
                <w:rFonts w:cs="Arial"/>
                <w:sz w:val="16"/>
                <w:szCs w:val="16"/>
              </w:rPr>
            </w:pPr>
            <w:r w:rsidRPr="002E6C3C">
              <w:rPr>
                <w:rFonts w:cs="Arial"/>
                <w:noProof/>
                <w:sz w:val="16"/>
                <w:szCs w:val="16"/>
              </w:rPr>
              <w:t>427</w:t>
            </w:r>
          </w:p>
        </w:tc>
        <w:tc>
          <w:tcPr>
            <w:tcW w:w="1200" w:type="dxa"/>
            <w:vAlign w:val="center"/>
          </w:tcPr>
          <w:p w14:paraId="325ECCB9" w14:textId="08A16CB8" w:rsidR="00A53CCD" w:rsidRPr="002E6C3C" w:rsidRDefault="00F651A1" w:rsidP="00A9667D">
            <w:pPr>
              <w:keepNext/>
              <w:keepLines/>
              <w:rPr>
                <w:rFonts w:cs="Arial"/>
                <w:sz w:val="16"/>
                <w:szCs w:val="16"/>
              </w:rPr>
            </w:pPr>
            <w:r w:rsidRPr="002E6C3C">
              <w:rPr>
                <w:rFonts w:cs="Arial"/>
                <w:sz w:val="16"/>
                <w:szCs w:val="16"/>
              </w:rPr>
              <w:t>3,648</w:t>
            </w:r>
          </w:p>
        </w:tc>
      </w:tr>
      <w:tr w:rsidR="00A53CCD" w:rsidRPr="002E6C3C" w14:paraId="189FB6F0" w14:textId="77777777" w:rsidTr="00A9667D">
        <w:trPr>
          <w:trHeight w:val="288"/>
          <w:tblCellSpacing w:w="20" w:type="dxa"/>
        </w:trPr>
        <w:tc>
          <w:tcPr>
            <w:tcW w:w="3759" w:type="dxa"/>
            <w:shd w:val="clear" w:color="auto" w:fill="auto"/>
            <w:vAlign w:val="center"/>
          </w:tcPr>
          <w:p w14:paraId="3A384196"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Success F12</w:t>
            </w:r>
          </w:p>
        </w:tc>
        <w:tc>
          <w:tcPr>
            <w:tcW w:w="1254" w:type="dxa"/>
            <w:shd w:val="clear" w:color="auto" w:fill="auto"/>
            <w:vAlign w:val="center"/>
          </w:tcPr>
          <w:p w14:paraId="1B38E771" w14:textId="77777777" w:rsidR="00A53CCD" w:rsidRPr="002E6C3C" w:rsidRDefault="00A53CCD" w:rsidP="00A9667D">
            <w:pPr>
              <w:keepNext/>
              <w:keepLines/>
              <w:rPr>
                <w:rFonts w:cs="Arial"/>
                <w:sz w:val="16"/>
                <w:szCs w:val="16"/>
              </w:rPr>
            </w:pPr>
            <w:r w:rsidRPr="002E6C3C">
              <w:rPr>
                <w:rFonts w:cs="Arial"/>
                <w:noProof/>
                <w:sz w:val="16"/>
                <w:szCs w:val="16"/>
              </w:rPr>
              <w:t>884</w:t>
            </w:r>
          </w:p>
        </w:tc>
        <w:tc>
          <w:tcPr>
            <w:tcW w:w="1220" w:type="dxa"/>
            <w:shd w:val="clear" w:color="auto" w:fill="auto"/>
            <w:vAlign w:val="center"/>
          </w:tcPr>
          <w:p w14:paraId="7113AC9E" w14:textId="77777777" w:rsidR="00A53CCD" w:rsidRPr="002E6C3C" w:rsidRDefault="00A53CCD" w:rsidP="00A9667D">
            <w:pPr>
              <w:keepNext/>
              <w:keepLines/>
              <w:rPr>
                <w:rFonts w:cs="Arial"/>
                <w:sz w:val="16"/>
                <w:szCs w:val="16"/>
              </w:rPr>
            </w:pPr>
            <w:r w:rsidRPr="002E6C3C">
              <w:rPr>
                <w:rFonts w:cs="Arial"/>
                <w:noProof/>
                <w:sz w:val="16"/>
                <w:szCs w:val="16"/>
              </w:rPr>
              <w:t>899</w:t>
            </w:r>
          </w:p>
        </w:tc>
        <w:tc>
          <w:tcPr>
            <w:tcW w:w="1310" w:type="dxa"/>
            <w:shd w:val="clear" w:color="auto" w:fill="auto"/>
            <w:vAlign w:val="center"/>
          </w:tcPr>
          <w:p w14:paraId="1AD2300C" w14:textId="77777777" w:rsidR="00A53CCD" w:rsidRPr="002E6C3C" w:rsidRDefault="00A53CCD" w:rsidP="00A9667D">
            <w:pPr>
              <w:keepNext/>
              <w:keepLines/>
              <w:rPr>
                <w:rFonts w:cs="Arial"/>
                <w:sz w:val="16"/>
                <w:szCs w:val="16"/>
              </w:rPr>
            </w:pPr>
            <w:r w:rsidRPr="002E6C3C">
              <w:rPr>
                <w:rFonts w:cs="Arial"/>
                <w:noProof/>
                <w:sz w:val="16"/>
                <w:szCs w:val="16"/>
              </w:rPr>
              <w:t>1,488</w:t>
            </w:r>
          </w:p>
        </w:tc>
        <w:tc>
          <w:tcPr>
            <w:tcW w:w="1310" w:type="dxa"/>
            <w:vAlign w:val="center"/>
          </w:tcPr>
          <w:p w14:paraId="0C89FF93" w14:textId="77777777" w:rsidR="00A53CCD" w:rsidRPr="002E6C3C" w:rsidRDefault="00A53CCD" w:rsidP="00A9667D">
            <w:pPr>
              <w:keepNext/>
              <w:keepLines/>
              <w:rPr>
                <w:rFonts w:cs="Arial"/>
                <w:sz w:val="16"/>
                <w:szCs w:val="16"/>
              </w:rPr>
            </w:pPr>
            <w:r w:rsidRPr="002E6C3C">
              <w:rPr>
                <w:rFonts w:cs="Arial"/>
                <w:noProof/>
                <w:sz w:val="16"/>
                <w:szCs w:val="16"/>
              </w:rPr>
              <w:t>504</w:t>
            </w:r>
          </w:p>
        </w:tc>
        <w:tc>
          <w:tcPr>
            <w:tcW w:w="1200" w:type="dxa"/>
            <w:vAlign w:val="center"/>
          </w:tcPr>
          <w:p w14:paraId="251E5B42" w14:textId="33D49401" w:rsidR="00A53CCD" w:rsidRPr="002E6C3C" w:rsidRDefault="00F651A1" w:rsidP="00A9667D">
            <w:pPr>
              <w:keepNext/>
              <w:keepLines/>
              <w:rPr>
                <w:rFonts w:cs="Arial"/>
                <w:sz w:val="16"/>
                <w:szCs w:val="16"/>
              </w:rPr>
            </w:pPr>
            <w:r w:rsidRPr="002E6C3C">
              <w:rPr>
                <w:rFonts w:cs="Arial"/>
                <w:sz w:val="16"/>
                <w:szCs w:val="16"/>
              </w:rPr>
              <w:t>3,775</w:t>
            </w:r>
          </w:p>
        </w:tc>
      </w:tr>
      <w:tr w:rsidR="00A53CCD" w:rsidRPr="002E6C3C" w14:paraId="7651B44C" w14:textId="77777777" w:rsidTr="00A9667D">
        <w:trPr>
          <w:trHeight w:val="288"/>
          <w:tblCellSpacing w:w="20" w:type="dxa"/>
        </w:trPr>
        <w:tc>
          <w:tcPr>
            <w:tcW w:w="3759" w:type="dxa"/>
            <w:shd w:val="clear" w:color="auto" w:fill="auto"/>
            <w:vAlign w:val="center"/>
          </w:tcPr>
          <w:p w14:paraId="4239E55C"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Success F13</w:t>
            </w:r>
          </w:p>
        </w:tc>
        <w:tc>
          <w:tcPr>
            <w:tcW w:w="1254" w:type="dxa"/>
            <w:shd w:val="clear" w:color="auto" w:fill="auto"/>
            <w:vAlign w:val="center"/>
          </w:tcPr>
          <w:p w14:paraId="4220E1E6" w14:textId="77777777" w:rsidR="00A53CCD" w:rsidRPr="002E6C3C" w:rsidRDefault="00A53CCD" w:rsidP="00A9667D">
            <w:pPr>
              <w:keepNext/>
              <w:keepLines/>
              <w:rPr>
                <w:rFonts w:cs="Arial"/>
                <w:sz w:val="16"/>
                <w:szCs w:val="16"/>
              </w:rPr>
            </w:pPr>
            <w:r w:rsidRPr="002E6C3C">
              <w:rPr>
                <w:rFonts w:cs="Arial"/>
                <w:noProof/>
                <w:sz w:val="16"/>
                <w:szCs w:val="16"/>
              </w:rPr>
              <w:t>873</w:t>
            </w:r>
          </w:p>
        </w:tc>
        <w:tc>
          <w:tcPr>
            <w:tcW w:w="1220" w:type="dxa"/>
            <w:shd w:val="clear" w:color="auto" w:fill="auto"/>
            <w:vAlign w:val="center"/>
          </w:tcPr>
          <w:p w14:paraId="0287087A" w14:textId="77777777" w:rsidR="00A53CCD" w:rsidRPr="002E6C3C" w:rsidRDefault="00A53CCD" w:rsidP="00A9667D">
            <w:pPr>
              <w:keepNext/>
              <w:keepLines/>
              <w:rPr>
                <w:rFonts w:cs="Arial"/>
                <w:sz w:val="16"/>
                <w:szCs w:val="16"/>
              </w:rPr>
            </w:pPr>
            <w:r w:rsidRPr="002E6C3C">
              <w:rPr>
                <w:rFonts w:cs="Arial"/>
                <w:noProof/>
                <w:sz w:val="16"/>
                <w:szCs w:val="16"/>
              </w:rPr>
              <w:t>1,014</w:t>
            </w:r>
          </w:p>
        </w:tc>
        <w:tc>
          <w:tcPr>
            <w:tcW w:w="1310" w:type="dxa"/>
            <w:shd w:val="clear" w:color="auto" w:fill="auto"/>
            <w:vAlign w:val="center"/>
          </w:tcPr>
          <w:p w14:paraId="115CF495" w14:textId="77777777" w:rsidR="00A53CCD" w:rsidRPr="002E6C3C" w:rsidRDefault="00A53CCD" w:rsidP="00A9667D">
            <w:pPr>
              <w:keepNext/>
              <w:keepLines/>
              <w:rPr>
                <w:rFonts w:cs="Arial"/>
                <w:sz w:val="16"/>
                <w:szCs w:val="16"/>
              </w:rPr>
            </w:pPr>
            <w:r w:rsidRPr="002E6C3C">
              <w:rPr>
                <w:rFonts w:cs="Arial"/>
                <w:noProof/>
                <w:sz w:val="16"/>
                <w:szCs w:val="16"/>
              </w:rPr>
              <w:t>1,560</w:t>
            </w:r>
          </w:p>
        </w:tc>
        <w:tc>
          <w:tcPr>
            <w:tcW w:w="1310" w:type="dxa"/>
            <w:vAlign w:val="center"/>
          </w:tcPr>
          <w:p w14:paraId="361FBDD1" w14:textId="77777777" w:rsidR="00A53CCD" w:rsidRPr="002E6C3C" w:rsidRDefault="00A53CCD" w:rsidP="00A9667D">
            <w:pPr>
              <w:keepNext/>
              <w:keepLines/>
              <w:rPr>
                <w:rFonts w:cs="Arial"/>
                <w:sz w:val="16"/>
                <w:szCs w:val="16"/>
              </w:rPr>
            </w:pPr>
            <w:r w:rsidRPr="002E6C3C">
              <w:rPr>
                <w:rFonts w:cs="Arial"/>
                <w:noProof/>
                <w:sz w:val="16"/>
                <w:szCs w:val="16"/>
              </w:rPr>
              <w:t>498</w:t>
            </w:r>
          </w:p>
        </w:tc>
        <w:tc>
          <w:tcPr>
            <w:tcW w:w="1200" w:type="dxa"/>
            <w:vAlign w:val="center"/>
          </w:tcPr>
          <w:p w14:paraId="7AC1C28E" w14:textId="7D3EB6F0" w:rsidR="00A53CCD" w:rsidRPr="002E6C3C" w:rsidRDefault="00F651A1" w:rsidP="00A9667D">
            <w:pPr>
              <w:keepNext/>
              <w:keepLines/>
              <w:rPr>
                <w:rFonts w:cs="Arial"/>
                <w:sz w:val="16"/>
                <w:szCs w:val="16"/>
              </w:rPr>
            </w:pPr>
            <w:r w:rsidRPr="002E6C3C">
              <w:rPr>
                <w:rFonts w:cs="Arial"/>
                <w:sz w:val="16"/>
                <w:szCs w:val="16"/>
              </w:rPr>
              <w:t>3,945</w:t>
            </w:r>
          </w:p>
        </w:tc>
      </w:tr>
      <w:tr w:rsidR="00A53CCD" w:rsidRPr="002E6C3C" w14:paraId="04E7D5E2" w14:textId="77777777" w:rsidTr="00A9667D">
        <w:trPr>
          <w:trHeight w:val="288"/>
          <w:tblCellSpacing w:w="20" w:type="dxa"/>
        </w:trPr>
        <w:tc>
          <w:tcPr>
            <w:tcW w:w="3759" w:type="dxa"/>
            <w:shd w:val="clear" w:color="auto" w:fill="DDD9C3"/>
            <w:vAlign w:val="center"/>
          </w:tcPr>
          <w:p w14:paraId="377ECB69"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 Success F11</w:t>
            </w:r>
          </w:p>
        </w:tc>
        <w:tc>
          <w:tcPr>
            <w:tcW w:w="1254" w:type="dxa"/>
            <w:shd w:val="clear" w:color="auto" w:fill="DDD9C3"/>
            <w:vAlign w:val="center"/>
          </w:tcPr>
          <w:p w14:paraId="164E421B" w14:textId="77777777" w:rsidR="00A53CCD" w:rsidRPr="002E6C3C" w:rsidRDefault="00A53CCD" w:rsidP="00A9667D">
            <w:pPr>
              <w:keepNext/>
              <w:keepLines/>
              <w:rPr>
                <w:rFonts w:cs="Arial"/>
                <w:sz w:val="16"/>
                <w:szCs w:val="16"/>
              </w:rPr>
            </w:pPr>
            <w:r w:rsidRPr="002E6C3C">
              <w:rPr>
                <w:rFonts w:cs="Arial"/>
                <w:noProof/>
                <w:sz w:val="16"/>
                <w:szCs w:val="16"/>
              </w:rPr>
              <w:t>0.56</w:t>
            </w:r>
          </w:p>
        </w:tc>
        <w:tc>
          <w:tcPr>
            <w:tcW w:w="1220" w:type="dxa"/>
            <w:shd w:val="clear" w:color="auto" w:fill="DDD9C3"/>
            <w:vAlign w:val="center"/>
          </w:tcPr>
          <w:p w14:paraId="534AB9CF" w14:textId="77777777" w:rsidR="00A53CCD" w:rsidRPr="002E6C3C" w:rsidRDefault="00A53CCD" w:rsidP="00A9667D">
            <w:pPr>
              <w:keepNext/>
              <w:keepLines/>
              <w:rPr>
                <w:rFonts w:cs="Arial"/>
                <w:sz w:val="16"/>
                <w:szCs w:val="16"/>
              </w:rPr>
            </w:pPr>
            <w:r w:rsidRPr="002E6C3C">
              <w:rPr>
                <w:rFonts w:cs="Arial"/>
                <w:noProof/>
                <w:sz w:val="16"/>
                <w:szCs w:val="16"/>
              </w:rPr>
              <w:t>0.58</w:t>
            </w:r>
          </w:p>
        </w:tc>
        <w:tc>
          <w:tcPr>
            <w:tcW w:w="1310" w:type="dxa"/>
            <w:shd w:val="clear" w:color="auto" w:fill="DDD9C3"/>
            <w:vAlign w:val="center"/>
          </w:tcPr>
          <w:p w14:paraId="74C71648" w14:textId="77777777" w:rsidR="00A53CCD" w:rsidRPr="002E6C3C" w:rsidRDefault="00A53CCD" w:rsidP="00A9667D">
            <w:pPr>
              <w:keepNext/>
              <w:keepLines/>
              <w:rPr>
                <w:rFonts w:cs="Arial"/>
                <w:sz w:val="16"/>
                <w:szCs w:val="16"/>
              </w:rPr>
            </w:pPr>
            <w:r w:rsidRPr="002E6C3C">
              <w:rPr>
                <w:rFonts w:cs="Arial"/>
                <w:noProof/>
                <w:sz w:val="16"/>
                <w:szCs w:val="16"/>
              </w:rPr>
              <w:t>0.56</w:t>
            </w:r>
          </w:p>
        </w:tc>
        <w:tc>
          <w:tcPr>
            <w:tcW w:w="1310" w:type="dxa"/>
            <w:shd w:val="clear" w:color="auto" w:fill="DDD9C3"/>
            <w:vAlign w:val="center"/>
          </w:tcPr>
          <w:p w14:paraId="14AED16E" w14:textId="77777777" w:rsidR="00A53CCD" w:rsidRPr="002E6C3C" w:rsidRDefault="00A53CCD" w:rsidP="00A9667D">
            <w:pPr>
              <w:keepNext/>
              <w:keepLines/>
              <w:rPr>
                <w:rFonts w:cs="Arial"/>
                <w:sz w:val="16"/>
                <w:szCs w:val="16"/>
              </w:rPr>
            </w:pPr>
            <w:r w:rsidRPr="002E6C3C">
              <w:rPr>
                <w:rFonts w:cs="Arial"/>
                <w:noProof/>
                <w:sz w:val="16"/>
                <w:szCs w:val="16"/>
              </w:rPr>
              <w:t>0.45</w:t>
            </w:r>
          </w:p>
        </w:tc>
        <w:tc>
          <w:tcPr>
            <w:tcW w:w="1200" w:type="dxa"/>
            <w:shd w:val="clear" w:color="auto" w:fill="DDD9C3"/>
            <w:vAlign w:val="center"/>
          </w:tcPr>
          <w:p w14:paraId="11A51373" w14:textId="30CB1C99" w:rsidR="00F651A1" w:rsidRPr="002E6C3C" w:rsidRDefault="00F651A1" w:rsidP="00A9667D">
            <w:pPr>
              <w:keepNext/>
              <w:keepLines/>
              <w:rPr>
                <w:rFonts w:cs="Arial"/>
                <w:sz w:val="16"/>
                <w:szCs w:val="16"/>
              </w:rPr>
            </w:pPr>
            <w:r w:rsidRPr="002E6C3C">
              <w:rPr>
                <w:rFonts w:cs="Arial"/>
                <w:sz w:val="16"/>
                <w:szCs w:val="16"/>
              </w:rPr>
              <w:t>0.55</w:t>
            </w:r>
          </w:p>
        </w:tc>
      </w:tr>
      <w:tr w:rsidR="00A53CCD" w:rsidRPr="002E6C3C" w14:paraId="5E446F1F" w14:textId="77777777" w:rsidTr="00A9667D">
        <w:trPr>
          <w:trHeight w:val="288"/>
          <w:tblCellSpacing w:w="20" w:type="dxa"/>
        </w:trPr>
        <w:tc>
          <w:tcPr>
            <w:tcW w:w="3759" w:type="dxa"/>
            <w:shd w:val="clear" w:color="auto" w:fill="DDD9C3"/>
            <w:vAlign w:val="center"/>
          </w:tcPr>
          <w:p w14:paraId="4D04EDEE" w14:textId="2B13C722"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 Success F12</w:t>
            </w:r>
          </w:p>
        </w:tc>
        <w:tc>
          <w:tcPr>
            <w:tcW w:w="1254" w:type="dxa"/>
            <w:shd w:val="clear" w:color="auto" w:fill="DDD9C3"/>
            <w:vAlign w:val="center"/>
          </w:tcPr>
          <w:p w14:paraId="5128B174" w14:textId="77777777" w:rsidR="00A53CCD" w:rsidRPr="002E6C3C" w:rsidRDefault="00A53CCD" w:rsidP="00A9667D">
            <w:pPr>
              <w:keepNext/>
              <w:keepLines/>
              <w:rPr>
                <w:rFonts w:cs="Arial"/>
                <w:sz w:val="16"/>
                <w:szCs w:val="16"/>
              </w:rPr>
            </w:pPr>
            <w:r w:rsidRPr="002E6C3C">
              <w:rPr>
                <w:rFonts w:cs="Arial"/>
                <w:noProof/>
                <w:sz w:val="16"/>
                <w:szCs w:val="16"/>
              </w:rPr>
              <w:t>0.61</w:t>
            </w:r>
          </w:p>
        </w:tc>
        <w:tc>
          <w:tcPr>
            <w:tcW w:w="1220" w:type="dxa"/>
            <w:shd w:val="clear" w:color="auto" w:fill="DDD9C3"/>
            <w:vAlign w:val="center"/>
          </w:tcPr>
          <w:p w14:paraId="212CA1DC" w14:textId="77777777" w:rsidR="00A53CCD" w:rsidRPr="002E6C3C" w:rsidRDefault="00A53CCD" w:rsidP="00A9667D">
            <w:pPr>
              <w:keepNext/>
              <w:keepLines/>
              <w:rPr>
                <w:rFonts w:cs="Arial"/>
                <w:sz w:val="16"/>
                <w:szCs w:val="16"/>
              </w:rPr>
            </w:pPr>
            <w:r w:rsidRPr="002E6C3C">
              <w:rPr>
                <w:rFonts w:cs="Arial"/>
                <w:noProof/>
                <w:sz w:val="16"/>
                <w:szCs w:val="16"/>
              </w:rPr>
              <w:t>0.58</w:t>
            </w:r>
          </w:p>
        </w:tc>
        <w:tc>
          <w:tcPr>
            <w:tcW w:w="1310" w:type="dxa"/>
            <w:shd w:val="clear" w:color="auto" w:fill="DDD9C3"/>
            <w:vAlign w:val="center"/>
          </w:tcPr>
          <w:p w14:paraId="484A2BEB" w14:textId="77777777" w:rsidR="00A53CCD" w:rsidRPr="002E6C3C" w:rsidRDefault="00A53CCD" w:rsidP="00A9667D">
            <w:pPr>
              <w:keepNext/>
              <w:keepLines/>
              <w:rPr>
                <w:rFonts w:cs="Arial"/>
                <w:sz w:val="16"/>
                <w:szCs w:val="16"/>
              </w:rPr>
            </w:pPr>
            <w:r w:rsidRPr="002E6C3C">
              <w:rPr>
                <w:rFonts w:cs="Arial"/>
                <w:noProof/>
                <w:sz w:val="16"/>
                <w:szCs w:val="16"/>
              </w:rPr>
              <w:t>0.60</w:t>
            </w:r>
          </w:p>
        </w:tc>
        <w:tc>
          <w:tcPr>
            <w:tcW w:w="1310" w:type="dxa"/>
            <w:shd w:val="clear" w:color="auto" w:fill="DDD9C3"/>
            <w:vAlign w:val="center"/>
          </w:tcPr>
          <w:p w14:paraId="6083BCA6" w14:textId="77777777" w:rsidR="00A53CCD" w:rsidRPr="002E6C3C" w:rsidRDefault="00A53CCD" w:rsidP="00A9667D">
            <w:pPr>
              <w:keepNext/>
              <w:keepLines/>
              <w:rPr>
                <w:rFonts w:cs="Arial"/>
                <w:sz w:val="16"/>
                <w:szCs w:val="16"/>
              </w:rPr>
            </w:pPr>
            <w:r w:rsidRPr="002E6C3C">
              <w:rPr>
                <w:rFonts w:cs="Arial"/>
                <w:noProof/>
                <w:sz w:val="16"/>
                <w:szCs w:val="16"/>
              </w:rPr>
              <w:t>0.50</w:t>
            </w:r>
          </w:p>
        </w:tc>
        <w:tc>
          <w:tcPr>
            <w:tcW w:w="1200" w:type="dxa"/>
            <w:shd w:val="clear" w:color="auto" w:fill="DDD9C3"/>
            <w:vAlign w:val="center"/>
          </w:tcPr>
          <w:p w14:paraId="38E903D2" w14:textId="7B14EABA" w:rsidR="00A53CCD" w:rsidRPr="002E6C3C" w:rsidRDefault="00F651A1" w:rsidP="00A9667D">
            <w:pPr>
              <w:keepNext/>
              <w:keepLines/>
              <w:rPr>
                <w:rFonts w:cs="Arial"/>
                <w:sz w:val="16"/>
                <w:szCs w:val="16"/>
              </w:rPr>
            </w:pPr>
            <w:r w:rsidRPr="002E6C3C">
              <w:rPr>
                <w:rFonts w:cs="Arial"/>
                <w:sz w:val="16"/>
                <w:szCs w:val="16"/>
              </w:rPr>
              <w:t>0.58</w:t>
            </w:r>
          </w:p>
        </w:tc>
      </w:tr>
      <w:tr w:rsidR="00A53CCD" w:rsidRPr="002E6C3C" w14:paraId="74EB1414" w14:textId="77777777" w:rsidTr="00A9667D">
        <w:trPr>
          <w:trHeight w:val="288"/>
          <w:tblCellSpacing w:w="20" w:type="dxa"/>
        </w:trPr>
        <w:tc>
          <w:tcPr>
            <w:tcW w:w="3759" w:type="dxa"/>
            <w:shd w:val="clear" w:color="auto" w:fill="DDD9C3"/>
            <w:vAlign w:val="center"/>
          </w:tcPr>
          <w:p w14:paraId="0267DE51"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 Success F13</w:t>
            </w:r>
          </w:p>
        </w:tc>
        <w:tc>
          <w:tcPr>
            <w:tcW w:w="1254" w:type="dxa"/>
            <w:shd w:val="clear" w:color="auto" w:fill="DDD9C3"/>
            <w:vAlign w:val="center"/>
          </w:tcPr>
          <w:p w14:paraId="65C88C09" w14:textId="77777777" w:rsidR="00A53CCD" w:rsidRPr="002E6C3C" w:rsidRDefault="00A53CCD" w:rsidP="00A9667D">
            <w:pPr>
              <w:keepNext/>
              <w:keepLines/>
              <w:rPr>
                <w:rFonts w:cs="Arial"/>
                <w:sz w:val="16"/>
                <w:szCs w:val="16"/>
              </w:rPr>
            </w:pPr>
            <w:r w:rsidRPr="002E6C3C">
              <w:rPr>
                <w:rFonts w:cs="Arial"/>
                <w:noProof/>
                <w:sz w:val="16"/>
                <w:szCs w:val="16"/>
              </w:rPr>
              <w:t>0.58</w:t>
            </w:r>
          </w:p>
        </w:tc>
        <w:tc>
          <w:tcPr>
            <w:tcW w:w="1220" w:type="dxa"/>
            <w:shd w:val="clear" w:color="auto" w:fill="DDD9C3"/>
            <w:vAlign w:val="center"/>
          </w:tcPr>
          <w:p w14:paraId="59B12178" w14:textId="77777777" w:rsidR="00A53CCD" w:rsidRPr="002E6C3C" w:rsidRDefault="00A53CCD" w:rsidP="00A9667D">
            <w:pPr>
              <w:keepNext/>
              <w:keepLines/>
              <w:rPr>
                <w:rFonts w:cs="Arial"/>
                <w:sz w:val="16"/>
                <w:szCs w:val="16"/>
              </w:rPr>
            </w:pPr>
            <w:r w:rsidRPr="002E6C3C">
              <w:rPr>
                <w:rFonts w:cs="Arial"/>
                <w:noProof/>
                <w:sz w:val="16"/>
                <w:szCs w:val="16"/>
              </w:rPr>
              <w:t>0.52</w:t>
            </w:r>
          </w:p>
        </w:tc>
        <w:tc>
          <w:tcPr>
            <w:tcW w:w="1310" w:type="dxa"/>
            <w:shd w:val="clear" w:color="auto" w:fill="DDD9C3"/>
            <w:vAlign w:val="center"/>
          </w:tcPr>
          <w:p w14:paraId="7B5DCE29" w14:textId="77777777" w:rsidR="00A53CCD" w:rsidRPr="002E6C3C" w:rsidRDefault="00A53CCD" w:rsidP="00A9667D">
            <w:pPr>
              <w:keepNext/>
              <w:keepLines/>
              <w:rPr>
                <w:rFonts w:cs="Arial"/>
                <w:sz w:val="16"/>
                <w:szCs w:val="16"/>
              </w:rPr>
            </w:pPr>
            <w:r w:rsidRPr="002E6C3C">
              <w:rPr>
                <w:rFonts w:cs="Arial"/>
                <w:noProof/>
                <w:sz w:val="16"/>
                <w:szCs w:val="16"/>
              </w:rPr>
              <w:t>0.55</w:t>
            </w:r>
          </w:p>
        </w:tc>
        <w:tc>
          <w:tcPr>
            <w:tcW w:w="1310" w:type="dxa"/>
            <w:shd w:val="clear" w:color="auto" w:fill="DDD9C3"/>
            <w:vAlign w:val="center"/>
          </w:tcPr>
          <w:p w14:paraId="58BAE55E" w14:textId="77777777" w:rsidR="00A53CCD" w:rsidRPr="002E6C3C" w:rsidRDefault="00A53CCD" w:rsidP="00A9667D">
            <w:pPr>
              <w:keepNext/>
              <w:keepLines/>
              <w:rPr>
                <w:rFonts w:cs="Arial"/>
                <w:sz w:val="16"/>
                <w:szCs w:val="16"/>
              </w:rPr>
            </w:pPr>
            <w:r w:rsidRPr="002E6C3C">
              <w:rPr>
                <w:rFonts w:cs="Arial"/>
                <w:noProof/>
                <w:sz w:val="16"/>
                <w:szCs w:val="16"/>
              </w:rPr>
              <w:t>0.48</w:t>
            </w:r>
          </w:p>
        </w:tc>
        <w:tc>
          <w:tcPr>
            <w:tcW w:w="1200" w:type="dxa"/>
            <w:shd w:val="clear" w:color="auto" w:fill="DDD9C3"/>
            <w:vAlign w:val="center"/>
          </w:tcPr>
          <w:p w14:paraId="14FE2556" w14:textId="6C7DD6E8" w:rsidR="00A53CCD" w:rsidRPr="002E6C3C" w:rsidRDefault="00F651A1" w:rsidP="00A9667D">
            <w:pPr>
              <w:keepNext/>
              <w:keepLines/>
              <w:rPr>
                <w:rFonts w:cs="Arial"/>
                <w:sz w:val="16"/>
                <w:szCs w:val="16"/>
              </w:rPr>
            </w:pPr>
            <w:r w:rsidRPr="002E6C3C">
              <w:rPr>
                <w:rFonts w:cs="Arial"/>
                <w:sz w:val="16"/>
                <w:szCs w:val="16"/>
              </w:rPr>
              <w:t>0.54</w:t>
            </w:r>
          </w:p>
        </w:tc>
      </w:tr>
      <w:tr w:rsidR="00A53CCD" w:rsidRPr="002E6C3C" w14:paraId="7CBE05F4" w14:textId="77777777" w:rsidTr="00A9667D">
        <w:trPr>
          <w:trHeight w:val="288"/>
          <w:tblCellSpacing w:w="20" w:type="dxa"/>
        </w:trPr>
        <w:tc>
          <w:tcPr>
            <w:tcW w:w="3759" w:type="dxa"/>
            <w:shd w:val="clear" w:color="auto" w:fill="auto"/>
            <w:vAlign w:val="center"/>
          </w:tcPr>
          <w:p w14:paraId="796E3A2C"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Withdraw F11</w:t>
            </w:r>
          </w:p>
        </w:tc>
        <w:tc>
          <w:tcPr>
            <w:tcW w:w="1254" w:type="dxa"/>
            <w:shd w:val="clear" w:color="auto" w:fill="auto"/>
            <w:vAlign w:val="center"/>
          </w:tcPr>
          <w:p w14:paraId="14BAB461" w14:textId="77777777" w:rsidR="00A53CCD" w:rsidRPr="002E6C3C" w:rsidRDefault="00A53CCD" w:rsidP="00A9667D">
            <w:pPr>
              <w:keepNext/>
              <w:keepLines/>
              <w:rPr>
                <w:rFonts w:cs="Arial"/>
                <w:sz w:val="16"/>
                <w:szCs w:val="16"/>
              </w:rPr>
            </w:pPr>
            <w:r w:rsidRPr="002E6C3C">
              <w:rPr>
                <w:rFonts w:cs="Arial"/>
                <w:noProof/>
                <w:sz w:val="16"/>
                <w:szCs w:val="16"/>
              </w:rPr>
              <w:t>310</w:t>
            </w:r>
          </w:p>
        </w:tc>
        <w:tc>
          <w:tcPr>
            <w:tcW w:w="1220" w:type="dxa"/>
            <w:shd w:val="clear" w:color="auto" w:fill="auto"/>
            <w:vAlign w:val="center"/>
          </w:tcPr>
          <w:p w14:paraId="59A6B398" w14:textId="77777777" w:rsidR="00A53CCD" w:rsidRPr="002E6C3C" w:rsidRDefault="00A53CCD" w:rsidP="00A9667D">
            <w:pPr>
              <w:keepNext/>
              <w:keepLines/>
              <w:rPr>
                <w:rFonts w:cs="Arial"/>
                <w:sz w:val="16"/>
                <w:szCs w:val="16"/>
              </w:rPr>
            </w:pPr>
            <w:r w:rsidRPr="002E6C3C">
              <w:rPr>
                <w:rFonts w:cs="Arial"/>
                <w:noProof/>
                <w:sz w:val="16"/>
                <w:szCs w:val="16"/>
              </w:rPr>
              <w:t>484</w:t>
            </w:r>
          </w:p>
        </w:tc>
        <w:tc>
          <w:tcPr>
            <w:tcW w:w="1310" w:type="dxa"/>
            <w:shd w:val="clear" w:color="auto" w:fill="auto"/>
            <w:vAlign w:val="center"/>
          </w:tcPr>
          <w:p w14:paraId="6B44BD8F" w14:textId="77777777" w:rsidR="00A53CCD" w:rsidRPr="002E6C3C" w:rsidRDefault="00A53CCD" w:rsidP="00A9667D">
            <w:pPr>
              <w:keepNext/>
              <w:keepLines/>
              <w:rPr>
                <w:rFonts w:cs="Arial"/>
                <w:sz w:val="16"/>
                <w:szCs w:val="16"/>
              </w:rPr>
            </w:pPr>
            <w:r w:rsidRPr="002E6C3C">
              <w:rPr>
                <w:rFonts w:cs="Arial"/>
                <w:noProof/>
                <w:sz w:val="16"/>
                <w:szCs w:val="16"/>
              </w:rPr>
              <w:t>596</w:t>
            </w:r>
          </w:p>
        </w:tc>
        <w:tc>
          <w:tcPr>
            <w:tcW w:w="1310" w:type="dxa"/>
            <w:vAlign w:val="center"/>
          </w:tcPr>
          <w:p w14:paraId="47291401" w14:textId="77777777" w:rsidR="00A53CCD" w:rsidRPr="002E6C3C" w:rsidRDefault="00A53CCD" w:rsidP="00A9667D">
            <w:pPr>
              <w:keepNext/>
              <w:keepLines/>
              <w:rPr>
                <w:rFonts w:cs="Arial"/>
                <w:sz w:val="16"/>
                <w:szCs w:val="16"/>
              </w:rPr>
            </w:pPr>
            <w:r w:rsidRPr="002E6C3C">
              <w:rPr>
                <w:rFonts w:cs="Arial"/>
                <w:noProof/>
                <w:sz w:val="16"/>
                <w:szCs w:val="16"/>
              </w:rPr>
              <w:t>329</w:t>
            </w:r>
          </w:p>
        </w:tc>
        <w:tc>
          <w:tcPr>
            <w:tcW w:w="1200" w:type="dxa"/>
            <w:vAlign w:val="center"/>
          </w:tcPr>
          <w:p w14:paraId="0DF14A5A" w14:textId="32AA6D81" w:rsidR="00A53CCD" w:rsidRPr="002E6C3C" w:rsidRDefault="00F651A1" w:rsidP="00A9667D">
            <w:pPr>
              <w:keepNext/>
              <w:keepLines/>
              <w:rPr>
                <w:rFonts w:cs="Arial"/>
                <w:sz w:val="16"/>
                <w:szCs w:val="16"/>
              </w:rPr>
            </w:pPr>
            <w:r w:rsidRPr="002E6C3C">
              <w:rPr>
                <w:rFonts w:cs="Arial"/>
                <w:sz w:val="16"/>
                <w:szCs w:val="16"/>
              </w:rPr>
              <w:t>1719</w:t>
            </w:r>
          </w:p>
        </w:tc>
      </w:tr>
      <w:tr w:rsidR="00A53CCD" w:rsidRPr="002E6C3C" w14:paraId="5C8E6774" w14:textId="77777777" w:rsidTr="00A9667D">
        <w:trPr>
          <w:trHeight w:val="288"/>
          <w:tblCellSpacing w:w="20" w:type="dxa"/>
        </w:trPr>
        <w:tc>
          <w:tcPr>
            <w:tcW w:w="3759" w:type="dxa"/>
            <w:shd w:val="clear" w:color="auto" w:fill="auto"/>
            <w:vAlign w:val="center"/>
          </w:tcPr>
          <w:p w14:paraId="20F768BD"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Withdraw F12</w:t>
            </w:r>
          </w:p>
        </w:tc>
        <w:tc>
          <w:tcPr>
            <w:tcW w:w="1254" w:type="dxa"/>
            <w:shd w:val="clear" w:color="auto" w:fill="auto"/>
            <w:vAlign w:val="center"/>
          </w:tcPr>
          <w:p w14:paraId="4E79E151" w14:textId="77777777" w:rsidR="00A53CCD" w:rsidRPr="002E6C3C" w:rsidRDefault="00A53CCD" w:rsidP="00A9667D">
            <w:pPr>
              <w:keepNext/>
              <w:keepLines/>
              <w:rPr>
                <w:rFonts w:cs="Arial"/>
                <w:sz w:val="16"/>
                <w:szCs w:val="16"/>
              </w:rPr>
            </w:pPr>
            <w:r w:rsidRPr="002E6C3C">
              <w:rPr>
                <w:rFonts w:cs="Arial"/>
                <w:noProof/>
                <w:sz w:val="16"/>
                <w:szCs w:val="16"/>
              </w:rPr>
              <w:t>246</w:t>
            </w:r>
          </w:p>
        </w:tc>
        <w:tc>
          <w:tcPr>
            <w:tcW w:w="1220" w:type="dxa"/>
            <w:shd w:val="clear" w:color="auto" w:fill="auto"/>
            <w:vAlign w:val="center"/>
          </w:tcPr>
          <w:p w14:paraId="34C5C548" w14:textId="77777777" w:rsidR="00A53CCD" w:rsidRPr="002E6C3C" w:rsidRDefault="00A53CCD" w:rsidP="00A9667D">
            <w:pPr>
              <w:keepNext/>
              <w:keepLines/>
              <w:rPr>
                <w:rFonts w:cs="Arial"/>
                <w:sz w:val="16"/>
                <w:szCs w:val="16"/>
              </w:rPr>
            </w:pPr>
            <w:r w:rsidRPr="002E6C3C">
              <w:rPr>
                <w:rFonts w:cs="Arial"/>
                <w:noProof/>
                <w:sz w:val="16"/>
                <w:szCs w:val="16"/>
              </w:rPr>
              <w:t>426</w:t>
            </w:r>
          </w:p>
        </w:tc>
        <w:tc>
          <w:tcPr>
            <w:tcW w:w="1310" w:type="dxa"/>
            <w:shd w:val="clear" w:color="auto" w:fill="auto"/>
            <w:vAlign w:val="center"/>
          </w:tcPr>
          <w:p w14:paraId="222E215E" w14:textId="77777777" w:rsidR="00A53CCD" w:rsidRPr="002E6C3C" w:rsidRDefault="00A53CCD" w:rsidP="00A9667D">
            <w:pPr>
              <w:keepNext/>
              <w:keepLines/>
              <w:rPr>
                <w:rFonts w:cs="Arial"/>
                <w:sz w:val="16"/>
                <w:szCs w:val="16"/>
              </w:rPr>
            </w:pPr>
            <w:r w:rsidRPr="002E6C3C">
              <w:rPr>
                <w:rFonts w:cs="Arial"/>
                <w:noProof/>
                <w:sz w:val="16"/>
                <w:szCs w:val="16"/>
              </w:rPr>
              <w:t>514</w:t>
            </w:r>
          </w:p>
        </w:tc>
        <w:tc>
          <w:tcPr>
            <w:tcW w:w="1310" w:type="dxa"/>
            <w:vAlign w:val="center"/>
          </w:tcPr>
          <w:p w14:paraId="5EC2CE31" w14:textId="77777777" w:rsidR="00A53CCD" w:rsidRPr="002E6C3C" w:rsidRDefault="00A53CCD" w:rsidP="00A9667D">
            <w:pPr>
              <w:keepNext/>
              <w:keepLines/>
              <w:rPr>
                <w:rFonts w:cs="Arial"/>
                <w:sz w:val="16"/>
                <w:szCs w:val="16"/>
              </w:rPr>
            </w:pPr>
            <w:r w:rsidRPr="002E6C3C">
              <w:rPr>
                <w:rFonts w:cs="Arial"/>
                <w:noProof/>
                <w:sz w:val="16"/>
                <w:szCs w:val="16"/>
              </w:rPr>
              <w:t>272</w:t>
            </w:r>
          </w:p>
        </w:tc>
        <w:tc>
          <w:tcPr>
            <w:tcW w:w="1200" w:type="dxa"/>
            <w:vAlign w:val="center"/>
          </w:tcPr>
          <w:p w14:paraId="726D0CBB" w14:textId="4F37C501" w:rsidR="00A53CCD" w:rsidRPr="002E6C3C" w:rsidRDefault="00F651A1" w:rsidP="00A9667D">
            <w:pPr>
              <w:keepNext/>
              <w:keepLines/>
              <w:rPr>
                <w:rFonts w:cs="Arial"/>
                <w:sz w:val="16"/>
                <w:szCs w:val="16"/>
              </w:rPr>
            </w:pPr>
            <w:r w:rsidRPr="002E6C3C">
              <w:rPr>
                <w:rFonts w:cs="Arial"/>
                <w:sz w:val="16"/>
                <w:szCs w:val="16"/>
              </w:rPr>
              <w:t>1458</w:t>
            </w:r>
          </w:p>
        </w:tc>
      </w:tr>
      <w:tr w:rsidR="00A53CCD" w:rsidRPr="002E6C3C" w14:paraId="55EC5CFF" w14:textId="77777777" w:rsidTr="00A9667D">
        <w:trPr>
          <w:trHeight w:val="288"/>
          <w:tblCellSpacing w:w="20" w:type="dxa"/>
        </w:trPr>
        <w:tc>
          <w:tcPr>
            <w:tcW w:w="3759" w:type="dxa"/>
            <w:shd w:val="clear" w:color="auto" w:fill="auto"/>
            <w:vAlign w:val="center"/>
          </w:tcPr>
          <w:p w14:paraId="5E23C15A"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Withdraw F13</w:t>
            </w:r>
          </w:p>
        </w:tc>
        <w:tc>
          <w:tcPr>
            <w:tcW w:w="1254" w:type="dxa"/>
            <w:shd w:val="clear" w:color="auto" w:fill="auto"/>
            <w:vAlign w:val="center"/>
          </w:tcPr>
          <w:p w14:paraId="1CBD8F56" w14:textId="77777777" w:rsidR="00A53CCD" w:rsidRPr="002E6C3C" w:rsidRDefault="00A53CCD" w:rsidP="00A9667D">
            <w:pPr>
              <w:keepNext/>
              <w:keepLines/>
              <w:rPr>
                <w:rFonts w:cs="Arial"/>
                <w:sz w:val="16"/>
                <w:szCs w:val="16"/>
              </w:rPr>
            </w:pPr>
            <w:r w:rsidRPr="002E6C3C">
              <w:rPr>
                <w:rFonts w:cs="Arial"/>
                <w:noProof/>
                <w:sz w:val="16"/>
                <w:szCs w:val="16"/>
              </w:rPr>
              <w:t>330</w:t>
            </w:r>
          </w:p>
        </w:tc>
        <w:tc>
          <w:tcPr>
            <w:tcW w:w="1220" w:type="dxa"/>
            <w:shd w:val="clear" w:color="auto" w:fill="auto"/>
            <w:vAlign w:val="center"/>
          </w:tcPr>
          <w:p w14:paraId="2F309076" w14:textId="77777777" w:rsidR="00A53CCD" w:rsidRPr="002E6C3C" w:rsidRDefault="00A53CCD" w:rsidP="00A9667D">
            <w:pPr>
              <w:keepNext/>
              <w:keepLines/>
              <w:rPr>
                <w:rFonts w:cs="Arial"/>
                <w:sz w:val="16"/>
                <w:szCs w:val="16"/>
              </w:rPr>
            </w:pPr>
            <w:r w:rsidRPr="002E6C3C">
              <w:rPr>
                <w:rFonts w:cs="Arial"/>
                <w:noProof/>
                <w:sz w:val="16"/>
                <w:szCs w:val="16"/>
              </w:rPr>
              <w:t>630</w:t>
            </w:r>
          </w:p>
        </w:tc>
        <w:tc>
          <w:tcPr>
            <w:tcW w:w="1310" w:type="dxa"/>
            <w:shd w:val="clear" w:color="auto" w:fill="auto"/>
            <w:vAlign w:val="center"/>
          </w:tcPr>
          <w:p w14:paraId="7522DDE0" w14:textId="77777777" w:rsidR="00A53CCD" w:rsidRPr="002E6C3C" w:rsidRDefault="00A53CCD" w:rsidP="00A9667D">
            <w:pPr>
              <w:keepNext/>
              <w:keepLines/>
              <w:rPr>
                <w:rFonts w:cs="Arial"/>
                <w:sz w:val="16"/>
                <w:szCs w:val="16"/>
              </w:rPr>
            </w:pPr>
            <w:r w:rsidRPr="002E6C3C">
              <w:rPr>
                <w:rFonts w:cs="Arial"/>
                <w:noProof/>
                <w:sz w:val="16"/>
                <w:szCs w:val="16"/>
              </w:rPr>
              <w:t>703</w:t>
            </w:r>
          </w:p>
        </w:tc>
        <w:tc>
          <w:tcPr>
            <w:tcW w:w="1310" w:type="dxa"/>
            <w:vAlign w:val="center"/>
          </w:tcPr>
          <w:p w14:paraId="55A6C080" w14:textId="77777777" w:rsidR="00A53CCD" w:rsidRPr="002E6C3C" w:rsidRDefault="00A53CCD" w:rsidP="00A9667D">
            <w:pPr>
              <w:keepNext/>
              <w:keepLines/>
              <w:rPr>
                <w:rFonts w:cs="Arial"/>
                <w:sz w:val="16"/>
                <w:szCs w:val="16"/>
              </w:rPr>
            </w:pPr>
            <w:r w:rsidRPr="002E6C3C">
              <w:rPr>
                <w:rFonts w:cs="Arial"/>
                <w:noProof/>
                <w:sz w:val="16"/>
                <w:szCs w:val="16"/>
              </w:rPr>
              <w:t>320</w:t>
            </w:r>
          </w:p>
        </w:tc>
        <w:tc>
          <w:tcPr>
            <w:tcW w:w="1200" w:type="dxa"/>
            <w:vAlign w:val="center"/>
          </w:tcPr>
          <w:p w14:paraId="7933DE84" w14:textId="298D9AB8" w:rsidR="00A53CCD" w:rsidRPr="002E6C3C" w:rsidRDefault="00F651A1" w:rsidP="00A9667D">
            <w:pPr>
              <w:keepNext/>
              <w:keepLines/>
              <w:rPr>
                <w:rFonts w:cs="Arial"/>
                <w:sz w:val="16"/>
                <w:szCs w:val="16"/>
              </w:rPr>
            </w:pPr>
            <w:r w:rsidRPr="002E6C3C">
              <w:rPr>
                <w:rFonts w:cs="Arial"/>
                <w:sz w:val="16"/>
                <w:szCs w:val="16"/>
              </w:rPr>
              <w:t>1983</w:t>
            </w:r>
          </w:p>
        </w:tc>
      </w:tr>
      <w:tr w:rsidR="00A53CCD" w:rsidRPr="002E6C3C" w14:paraId="29775F9B" w14:textId="77777777" w:rsidTr="00A9667D">
        <w:trPr>
          <w:trHeight w:val="288"/>
          <w:tblCellSpacing w:w="20" w:type="dxa"/>
        </w:trPr>
        <w:tc>
          <w:tcPr>
            <w:tcW w:w="3759" w:type="dxa"/>
            <w:shd w:val="clear" w:color="auto" w:fill="DDD9C3"/>
            <w:vAlign w:val="center"/>
          </w:tcPr>
          <w:p w14:paraId="67B883F7"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 Withdraw F11</w:t>
            </w:r>
          </w:p>
        </w:tc>
        <w:tc>
          <w:tcPr>
            <w:tcW w:w="1254" w:type="dxa"/>
            <w:shd w:val="clear" w:color="auto" w:fill="DDD9C3"/>
            <w:vAlign w:val="center"/>
          </w:tcPr>
          <w:p w14:paraId="2CAB9910" w14:textId="77777777" w:rsidR="00A53CCD" w:rsidRPr="002E6C3C" w:rsidRDefault="00A53CCD" w:rsidP="00A9667D">
            <w:pPr>
              <w:keepNext/>
              <w:keepLines/>
              <w:rPr>
                <w:rFonts w:cs="Arial"/>
                <w:sz w:val="16"/>
                <w:szCs w:val="16"/>
              </w:rPr>
            </w:pPr>
            <w:r w:rsidRPr="002E6C3C">
              <w:rPr>
                <w:rFonts w:cs="Arial"/>
                <w:noProof/>
                <w:sz w:val="16"/>
                <w:szCs w:val="16"/>
              </w:rPr>
              <w:t>0.22</w:t>
            </w:r>
          </w:p>
        </w:tc>
        <w:tc>
          <w:tcPr>
            <w:tcW w:w="1220" w:type="dxa"/>
            <w:shd w:val="clear" w:color="auto" w:fill="DDD9C3"/>
            <w:vAlign w:val="center"/>
          </w:tcPr>
          <w:p w14:paraId="4E1BB7BB" w14:textId="77777777" w:rsidR="00A53CCD" w:rsidRPr="002E6C3C" w:rsidRDefault="00A53CCD" w:rsidP="00A9667D">
            <w:pPr>
              <w:keepNext/>
              <w:keepLines/>
              <w:rPr>
                <w:rFonts w:cs="Arial"/>
                <w:sz w:val="16"/>
                <w:szCs w:val="16"/>
              </w:rPr>
            </w:pPr>
            <w:r w:rsidRPr="002E6C3C">
              <w:rPr>
                <w:rFonts w:cs="Arial"/>
                <w:noProof/>
                <w:sz w:val="16"/>
                <w:szCs w:val="16"/>
              </w:rPr>
              <w:t>0.29</w:t>
            </w:r>
          </w:p>
        </w:tc>
        <w:tc>
          <w:tcPr>
            <w:tcW w:w="1310" w:type="dxa"/>
            <w:shd w:val="clear" w:color="auto" w:fill="DDD9C3"/>
            <w:vAlign w:val="center"/>
          </w:tcPr>
          <w:p w14:paraId="18644E43" w14:textId="77777777" w:rsidR="00A53CCD" w:rsidRPr="002E6C3C" w:rsidRDefault="00A53CCD" w:rsidP="00A9667D">
            <w:pPr>
              <w:keepNext/>
              <w:keepLines/>
              <w:rPr>
                <w:rFonts w:cs="Arial"/>
                <w:sz w:val="16"/>
                <w:szCs w:val="16"/>
              </w:rPr>
            </w:pPr>
            <w:r w:rsidRPr="002E6C3C">
              <w:rPr>
                <w:rFonts w:cs="Arial"/>
                <w:noProof/>
                <w:sz w:val="16"/>
                <w:szCs w:val="16"/>
              </w:rPr>
              <w:t>0.23</w:t>
            </w:r>
          </w:p>
        </w:tc>
        <w:tc>
          <w:tcPr>
            <w:tcW w:w="1310" w:type="dxa"/>
            <w:shd w:val="clear" w:color="auto" w:fill="DDD9C3"/>
            <w:vAlign w:val="center"/>
          </w:tcPr>
          <w:p w14:paraId="5B1B2533" w14:textId="77777777" w:rsidR="00A53CCD" w:rsidRPr="002E6C3C" w:rsidRDefault="00A53CCD" w:rsidP="00A9667D">
            <w:pPr>
              <w:keepNext/>
              <w:keepLines/>
              <w:rPr>
                <w:rFonts w:cs="Arial"/>
                <w:sz w:val="16"/>
                <w:szCs w:val="16"/>
              </w:rPr>
            </w:pPr>
            <w:r w:rsidRPr="002E6C3C">
              <w:rPr>
                <w:rFonts w:cs="Arial"/>
                <w:noProof/>
                <w:sz w:val="16"/>
                <w:szCs w:val="16"/>
              </w:rPr>
              <w:t>0.35</w:t>
            </w:r>
          </w:p>
        </w:tc>
        <w:tc>
          <w:tcPr>
            <w:tcW w:w="1200" w:type="dxa"/>
            <w:shd w:val="clear" w:color="auto" w:fill="DDD9C3"/>
            <w:vAlign w:val="center"/>
          </w:tcPr>
          <w:p w14:paraId="3B6EEC98" w14:textId="38755924" w:rsidR="00A53CCD" w:rsidRPr="002E6C3C" w:rsidRDefault="00F651A1" w:rsidP="00A9667D">
            <w:pPr>
              <w:keepNext/>
              <w:keepLines/>
              <w:rPr>
                <w:rFonts w:cs="Arial"/>
                <w:sz w:val="16"/>
                <w:szCs w:val="16"/>
              </w:rPr>
            </w:pPr>
            <w:r w:rsidRPr="002E6C3C">
              <w:rPr>
                <w:rFonts w:cs="Arial"/>
                <w:sz w:val="16"/>
                <w:szCs w:val="16"/>
              </w:rPr>
              <w:t>0.26</w:t>
            </w:r>
          </w:p>
        </w:tc>
      </w:tr>
      <w:tr w:rsidR="00A53CCD" w:rsidRPr="002E6C3C" w14:paraId="7D076805" w14:textId="77777777" w:rsidTr="00A9667D">
        <w:trPr>
          <w:trHeight w:val="288"/>
          <w:tblCellSpacing w:w="20" w:type="dxa"/>
        </w:trPr>
        <w:tc>
          <w:tcPr>
            <w:tcW w:w="3759" w:type="dxa"/>
            <w:shd w:val="clear" w:color="auto" w:fill="DDD9C3"/>
            <w:vAlign w:val="center"/>
          </w:tcPr>
          <w:p w14:paraId="639B95B9"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 Withdraw F12</w:t>
            </w:r>
          </w:p>
        </w:tc>
        <w:tc>
          <w:tcPr>
            <w:tcW w:w="1254" w:type="dxa"/>
            <w:shd w:val="clear" w:color="auto" w:fill="DDD9C3"/>
            <w:vAlign w:val="center"/>
          </w:tcPr>
          <w:p w14:paraId="62CBC0EF" w14:textId="77777777" w:rsidR="00A53CCD" w:rsidRPr="002E6C3C" w:rsidRDefault="00A53CCD" w:rsidP="00A9667D">
            <w:pPr>
              <w:keepNext/>
              <w:keepLines/>
              <w:rPr>
                <w:rFonts w:cs="Arial"/>
                <w:sz w:val="16"/>
                <w:szCs w:val="16"/>
              </w:rPr>
            </w:pPr>
            <w:r w:rsidRPr="002E6C3C">
              <w:rPr>
                <w:rFonts w:cs="Arial"/>
                <w:noProof/>
                <w:sz w:val="16"/>
                <w:szCs w:val="16"/>
              </w:rPr>
              <w:t>0.17</w:t>
            </w:r>
          </w:p>
        </w:tc>
        <w:tc>
          <w:tcPr>
            <w:tcW w:w="1220" w:type="dxa"/>
            <w:shd w:val="clear" w:color="auto" w:fill="DDD9C3"/>
            <w:vAlign w:val="center"/>
          </w:tcPr>
          <w:p w14:paraId="3DB56BCA" w14:textId="77777777" w:rsidR="00A53CCD" w:rsidRPr="002E6C3C" w:rsidRDefault="00A53CCD" w:rsidP="00A9667D">
            <w:pPr>
              <w:keepNext/>
              <w:keepLines/>
              <w:rPr>
                <w:rFonts w:cs="Arial"/>
                <w:sz w:val="16"/>
                <w:szCs w:val="16"/>
              </w:rPr>
            </w:pPr>
            <w:r w:rsidRPr="002E6C3C">
              <w:rPr>
                <w:rFonts w:cs="Arial"/>
                <w:noProof/>
                <w:sz w:val="16"/>
                <w:szCs w:val="16"/>
              </w:rPr>
              <w:t>0.27</w:t>
            </w:r>
          </w:p>
        </w:tc>
        <w:tc>
          <w:tcPr>
            <w:tcW w:w="1310" w:type="dxa"/>
            <w:shd w:val="clear" w:color="auto" w:fill="DDD9C3"/>
            <w:vAlign w:val="center"/>
          </w:tcPr>
          <w:p w14:paraId="73F4EB7D" w14:textId="77777777" w:rsidR="00A53CCD" w:rsidRPr="002E6C3C" w:rsidRDefault="00A53CCD" w:rsidP="00A9667D">
            <w:pPr>
              <w:keepNext/>
              <w:keepLines/>
              <w:rPr>
                <w:rFonts w:cs="Arial"/>
                <w:sz w:val="16"/>
                <w:szCs w:val="16"/>
              </w:rPr>
            </w:pPr>
            <w:r w:rsidRPr="002E6C3C">
              <w:rPr>
                <w:rFonts w:cs="Arial"/>
                <w:noProof/>
                <w:sz w:val="16"/>
                <w:szCs w:val="16"/>
              </w:rPr>
              <w:t>0.60</w:t>
            </w:r>
          </w:p>
        </w:tc>
        <w:tc>
          <w:tcPr>
            <w:tcW w:w="1310" w:type="dxa"/>
            <w:shd w:val="clear" w:color="auto" w:fill="DDD9C3"/>
            <w:vAlign w:val="center"/>
          </w:tcPr>
          <w:p w14:paraId="15FB02B7" w14:textId="77777777" w:rsidR="00A53CCD" w:rsidRPr="002E6C3C" w:rsidRDefault="00A53CCD" w:rsidP="00A9667D">
            <w:pPr>
              <w:keepNext/>
              <w:keepLines/>
              <w:rPr>
                <w:rFonts w:cs="Arial"/>
                <w:sz w:val="16"/>
                <w:szCs w:val="16"/>
              </w:rPr>
            </w:pPr>
            <w:r w:rsidRPr="002E6C3C">
              <w:rPr>
                <w:rFonts w:cs="Arial"/>
                <w:noProof/>
                <w:sz w:val="16"/>
                <w:szCs w:val="16"/>
              </w:rPr>
              <w:t>0.27</w:t>
            </w:r>
          </w:p>
        </w:tc>
        <w:tc>
          <w:tcPr>
            <w:tcW w:w="1200" w:type="dxa"/>
            <w:shd w:val="clear" w:color="auto" w:fill="DDD9C3"/>
            <w:vAlign w:val="center"/>
          </w:tcPr>
          <w:p w14:paraId="59A3D3F6" w14:textId="08E97AD2" w:rsidR="00A53CCD" w:rsidRPr="002E6C3C" w:rsidRDefault="00F651A1" w:rsidP="00A9667D">
            <w:pPr>
              <w:keepNext/>
              <w:keepLines/>
              <w:rPr>
                <w:rFonts w:cs="Arial"/>
                <w:sz w:val="16"/>
                <w:szCs w:val="16"/>
              </w:rPr>
            </w:pPr>
            <w:r w:rsidRPr="002E6C3C">
              <w:rPr>
                <w:rFonts w:cs="Arial"/>
                <w:sz w:val="16"/>
                <w:szCs w:val="16"/>
              </w:rPr>
              <w:t>0.22</w:t>
            </w:r>
          </w:p>
        </w:tc>
      </w:tr>
      <w:tr w:rsidR="00A53CCD" w:rsidRPr="002E6C3C" w14:paraId="2A890297" w14:textId="77777777" w:rsidTr="00A9667D">
        <w:trPr>
          <w:trHeight w:val="288"/>
          <w:tblCellSpacing w:w="20" w:type="dxa"/>
        </w:trPr>
        <w:tc>
          <w:tcPr>
            <w:tcW w:w="3759" w:type="dxa"/>
            <w:shd w:val="clear" w:color="auto" w:fill="DDD9C3"/>
            <w:vAlign w:val="center"/>
          </w:tcPr>
          <w:p w14:paraId="202E77FD" w14:textId="77777777" w:rsidR="00A53CCD" w:rsidRPr="002E6C3C" w:rsidRDefault="00A53CCD" w:rsidP="00A9667D">
            <w:pPr>
              <w:pStyle w:val="Subcriteria"/>
              <w:keepNext/>
              <w:keepLines/>
              <w:ind w:left="636"/>
              <w:rPr>
                <w:rFonts w:cs="Arial"/>
                <w:i w:val="0"/>
                <w:sz w:val="16"/>
                <w:szCs w:val="16"/>
              </w:rPr>
            </w:pPr>
            <w:r w:rsidRPr="002E6C3C">
              <w:rPr>
                <w:rFonts w:cs="Arial"/>
                <w:i w:val="0"/>
                <w:sz w:val="16"/>
                <w:szCs w:val="16"/>
              </w:rPr>
              <w:t>% Withdraw F13</w:t>
            </w:r>
          </w:p>
        </w:tc>
        <w:tc>
          <w:tcPr>
            <w:tcW w:w="1254" w:type="dxa"/>
            <w:shd w:val="clear" w:color="auto" w:fill="DDD9C3"/>
            <w:vAlign w:val="center"/>
          </w:tcPr>
          <w:p w14:paraId="31BDD53D" w14:textId="77777777" w:rsidR="00A53CCD" w:rsidRPr="002E6C3C" w:rsidRDefault="00A53CCD" w:rsidP="00A9667D">
            <w:pPr>
              <w:keepNext/>
              <w:keepLines/>
              <w:rPr>
                <w:rFonts w:cs="Arial"/>
                <w:sz w:val="16"/>
                <w:szCs w:val="16"/>
              </w:rPr>
            </w:pPr>
            <w:r w:rsidRPr="002E6C3C">
              <w:rPr>
                <w:rFonts w:cs="Arial"/>
                <w:noProof/>
                <w:sz w:val="16"/>
                <w:szCs w:val="16"/>
              </w:rPr>
              <w:t>0.22</w:t>
            </w:r>
          </w:p>
        </w:tc>
        <w:tc>
          <w:tcPr>
            <w:tcW w:w="1220" w:type="dxa"/>
            <w:shd w:val="clear" w:color="auto" w:fill="DDD9C3"/>
            <w:vAlign w:val="center"/>
          </w:tcPr>
          <w:p w14:paraId="5AAA6511" w14:textId="77777777" w:rsidR="00A53CCD" w:rsidRPr="002E6C3C" w:rsidRDefault="00A53CCD" w:rsidP="00A9667D">
            <w:pPr>
              <w:keepNext/>
              <w:keepLines/>
              <w:rPr>
                <w:rFonts w:cs="Arial"/>
                <w:sz w:val="16"/>
                <w:szCs w:val="16"/>
              </w:rPr>
            </w:pPr>
            <w:r w:rsidRPr="002E6C3C">
              <w:rPr>
                <w:rFonts w:cs="Arial"/>
                <w:noProof/>
                <w:sz w:val="16"/>
                <w:szCs w:val="16"/>
              </w:rPr>
              <w:t>0.32</w:t>
            </w:r>
          </w:p>
        </w:tc>
        <w:tc>
          <w:tcPr>
            <w:tcW w:w="1310" w:type="dxa"/>
            <w:shd w:val="clear" w:color="auto" w:fill="DDD9C3"/>
            <w:vAlign w:val="center"/>
          </w:tcPr>
          <w:p w14:paraId="55F42A32" w14:textId="77777777" w:rsidR="00A53CCD" w:rsidRPr="002E6C3C" w:rsidRDefault="00A53CCD" w:rsidP="00A9667D">
            <w:pPr>
              <w:keepNext/>
              <w:keepLines/>
              <w:rPr>
                <w:rFonts w:cs="Arial"/>
                <w:sz w:val="16"/>
                <w:szCs w:val="16"/>
              </w:rPr>
            </w:pPr>
            <w:r w:rsidRPr="002E6C3C">
              <w:rPr>
                <w:rFonts w:cs="Arial"/>
                <w:noProof/>
                <w:sz w:val="16"/>
                <w:szCs w:val="16"/>
              </w:rPr>
              <w:t>0.25</w:t>
            </w:r>
          </w:p>
        </w:tc>
        <w:tc>
          <w:tcPr>
            <w:tcW w:w="1310" w:type="dxa"/>
            <w:shd w:val="clear" w:color="auto" w:fill="DDD9C3"/>
            <w:vAlign w:val="center"/>
          </w:tcPr>
          <w:p w14:paraId="1303A505" w14:textId="77777777" w:rsidR="00A53CCD" w:rsidRPr="002E6C3C" w:rsidRDefault="00A53CCD" w:rsidP="00A9667D">
            <w:pPr>
              <w:keepNext/>
              <w:keepLines/>
              <w:rPr>
                <w:rFonts w:cs="Arial"/>
                <w:sz w:val="16"/>
                <w:szCs w:val="16"/>
              </w:rPr>
            </w:pPr>
            <w:r w:rsidRPr="002E6C3C">
              <w:rPr>
                <w:rFonts w:cs="Arial"/>
                <w:noProof/>
                <w:sz w:val="16"/>
                <w:szCs w:val="16"/>
              </w:rPr>
              <w:t>0.31</w:t>
            </w:r>
          </w:p>
        </w:tc>
        <w:tc>
          <w:tcPr>
            <w:tcW w:w="1200" w:type="dxa"/>
            <w:shd w:val="clear" w:color="auto" w:fill="DDD9C3"/>
            <w:vAlign w:val="center"/>
          </w:tcPr>
          <w:p w14:paraId="0DDE7707" w14:textId="00197B5F" w:rsidR="00A53CCD" w:rsidRPr="002E6C3C" w:rsidRDefault="00F651A1" w:rsidP="00A9667D">
            <w:pPr>
              <w:keepNext/>
              <w:keepLines/>
              <w:rPr>
                <w:rFonts w:cs="Arial"/>
                <w:sz w:val="16"/>
                <w:szCs w:val="16"/>
              </w:rPr>
            </w:pPr>
            <w:r w:rsidRPr="002E6C3C">
              <w:rPr>
                <w:rFonts w:cs="Arial"/>
                <w:sz w:val="16"/>
                <w:szCs w:val="16"/>
              </w:rPr>
              <w:t>0.27</w:t>
            </w:r>
          </w:p>
        </w:tc>
      </w:tr>
    </w:tbl>
    <w:p w14:paraId="6535136D" w14:textId="77777777" w:rsidR="00A53CCD" w:rsidRPr="002E6C3C" w:rsidRDefault="00A53CCD" w:rsidP="00A53CCD">
      <w:pPr>
        <w:pStyle w:val="FieldText"/>
        <w:rPr>
          <w:rFonts w:cs="Arial"/>
        </w:rPr>
      </w:pPr>
    </w:p>
    <w:p w14:paraId="40371BC2" w14:textId="77777777" w:rsidR="00A53CCD" w:rsidRPr="002E6C3C" w:rsidRDefault="00A53CCD" w:rsidP="00A53CCD">
      <w:pPr>
        <w:pStyle w:val="FieldText"/>
        <w:rPr>
          <w:rFonts w:cs="Arial"/>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A53CCD" w:rsidRPr="002E6C3C" w14:paraId="6FBD390C" w14:textId="77777777" w:rsidTr="00A9667D">
        <w:trPr>
          <w:trHeight w:val="292"/>
          <w:tblCellSpacing w:w="20" w:type="dxa"/>
        </w:trPr>
        <w:tc>
          <w:tcPr>
            <w:tcW w:w="10163" w:type="dxa"/>
            <w:gridSpan w:val="6"/>
            <w:shd w:val="clear" w:color="auto" w:fill="auto"/>
            <w:vAlign w:val="center"/>
          </w:tcPr>
          <w:p w14:paraId="1D30AF2E" w14:textId="77777777" w:rsidR="00A53CCD" w:rsidRPr="002E6C3C" w:rsidRDefault="00A53CCD" w:rsidP="00A9667D">
            <w:pPr>
              <w:pStyle w:val="Heading3"/>
              <w:keepNext/>
              <w:keepLines/>
              <w:jc w:val="left"/>
              <w:rPr>
                <w:rFonts w:cs="Arial"/>
                <w:color w:val="auto"/>
                <w:sz w:val="20"/>
                <w:szCs w:val="20"/>
              </w:rPr>
            </w:pPr>
            <w:r w:rsidRPr="002E6C3C">
              <w:rPr>
                <w:rFonts w:cs="Arial"/>
                <w:color w:val="auto"/>
                <w:sz w:val="20"/>
                <w:szCs w:val="20"/>
              </w:rPr>
              <w:lastRenderedPageBreak/>
              <w:t xml:space="preserve">IV. Faculty </w:t>
            </w:r>
          </w:p>
        </w:tc>
      </w:tr>
      <w:tr w:rsidR="00A53CCD" w:rsidRPr="002E6C3C" w14:paraId="3382C206" w14:textId="77777777" w:rsidTr="00A9667D">
        <w:trPr>
          <w:trHeight w:val="103"/>
          <w:tblCellSpacing w:w="20" w:type="dxa"/>
        </w:trPr>
        <w:tc>
          <w:tcPr>
            <w:tcW w:w="3793" w:type="dxa"/>
            <w:shd w:val="clear" w:color="auto" w:fill="auto"/>
            <w:vAlign w:val="center"/>
          </w:tcPr>
          <w:p w14:paraId="49426A2F" w14:textId="77777777" w:rsidR="00A53CCD" w:rsidRPr="002E6C3C" w:rsidRDefault="00A53CCD" w:rsidP="00A9667D">
            <w:pPr>
              <w:pStyle w:val="EvaluationCriteria"/>
              <w:keepNext/>
              <w:keepLines/>
              <w:ind w:left="720"/>
              <w:rPr>
                <w:rFonts w:cs="Arial"/>
                <w:sz w:val="16"/>
                <w:szCs w:val="16"/>
              </w:rPr>
            </w:pPr>
          </w:p>
        </w:tc>
        <w:tc>
          <w:tcPr>
            <w:tcW w:w="1220" w:type="dxa"/>
            <w:shd w:val="clear" w:color="auto" w:fill="auto"/>
            <w:vAlign w:val="center"/>
          </w:tcPr>
          <w:p w14:paraId="13F06B69" w14:textId="77777777" w:rsidR="00A53CCD" w:rsidRPr="002E6C3C" w:rsidRDefault="00A53CCD" w:rsidP="00A9667D">
            <w:pPr>
              <w:pStyle w:val="EvaluationCriteria"/>
              <w:keepNext/>
              <w:keepLines/>
              <w:rPr>
                <w:rFonts w:cs="Arial"/>
                <w:sz w:val="16"/>
                <w:szCs w:val="16"/>
              </w:rPr>
            </w:pPr>
            <w:r w:rsidRPr="002E6C3C">
              <w:rPr>
                <w:rFonts w:cs="Arial"/>
                <w:sz w:val="16"/>
                <w:szCs w:val="16"/>
              </w:rPr>
              <w:t>Alameda</w:t>
            </w:r>
          </w:p>
        </w:tc>
        <w:tc>
          <w:tcPr>
            <w:tcW w:w="1310" w:type="dxa"/>
            <w:shd w:val="clear" w:color="auto" w:fill="auto"/>
            <w:vAlign w:val="center"/>
          </w:tcPr>
          <w:p w14:paraId="095568EC" w14:textId="77777777" w:rsidR="00A53CCD" w:rsidRPr="002E6C3C" w:rsidRDefault="00A53CCD" w:rsidP="00A9667D">
            <w:pPr>
              <w:pStyle w:val="EvaluationCriteria"/>
              <w:keepNext/>
              <w:keepLines/>
              <w:rPr>
                <w:rFonts w:cs="Arial"/>
                <w:sz w:val="16"/>
                <w:szCs w:val="16"/>
              </w:rPr>
            </w:pPr>
            <w:r w:rsidRPr="002E6C3C">
              <w:rPr>
                <w:rFonts w:cs="Arial"/>
                <w:sz w:val="16"/>
                <w:szCs w:val="16"/>
              </w:rPr>
              <w:t>Berkeley</w:t>
            </w:r>
          </w:p>
        </w:tc>
        <w:tc>
          <w:tcPr>
            <w:tcW w:w="1220" w:type="dxa"/>
            <w:shd w:val="clear" w:color="auto" w:fill="auto"/>
            <w:vAlign w:val="center"/>
          </w:tcPr>
          <w:p w14:paraId="2CA6EE0B" w14:textId="77777777" w:rsidR="00A53CCD" w:rsidRPr="002E6C3C" w:rsidRDefault="00A53CCD" w:rsidP="00A9667D">
            <w:pPr>
              <w:pStyle w:val="EvaluationCriteria"/>
              <w:keepNext/>
              <w:keepLines/>
              <w:rPr>
                <w:rFonts w:cs="Arial"/>
                <w:sz w:val="16"/>
                <w:szCs w:val="16"/>
              </w:rPr>
            </w:pPr>
            <w:r w:rsidRPr="002E6C3C">
              <w:rPr>
                <w:rFonts w:cs="Arial"/>
                <w:sz w:val="16"/>
                <w:szCs w:val="16"/>
              </w:rPr>
              <w:t>Laney</w:t>
            </w:r>
          </w:p>
        </w:tc>
        <w:tc>
          <w:tcPr>
            <w:tcW w:w="1310" w:type="dxa"/>
            <w:shd w:val="clear" w:color="auto" w:fill="auto"/>
            <w:vAlign w:val="center"/>
          </w:tcPr>
          <w:p w14:paraId="1B06DA57" w14:textId="77777777" w:rsidR="00A53CCD" w:rsidRPr="002E6C3C" w:rsidRDefault="00A53CCD" w:rsidP="00A9667D">
            <w:pPr>
              <w:pStyle w:val="EvaluationCriteria"/>
              <w:keepNext/>
              <w:keepLines/>
              <w:rPr>
                <w:rFonts w:cs="Arial"/>
                <w:sz w:val="16"/>
                <w:szCs w:val="16"/>
              </w:rPr>
            </w:pPr>
            <w:r w:rsidRPr="002E6C3C">
              <w:rPr>
                <w:rFonts w:cs="Arial"/>
                <w:sz w:val="16"/>
                <w:szCs w:val="16"/>
              </w:rPr>
              <w:t>Merritt</w:t>
            </w:r>
          </w:p>
        </w:tc>
        <w:tc>
          <w:tcPr>
            <w:tcW w:w="1110" w:type="dxa"/>
            <w:vAlign w:val="center"/>
          </w:tcPr>
          <w:p w14:paraId="70F2F3E0" w14:textId="77777777" w:rsidR="00A53CCD" w:rsidRPr="002E6C3C" w:rsidRDefault="00A53CCD" w:rsidP="00A9667D">
            <w:pPr>
              <w:pStyle w:val="EvaluationCriteria"/>
              <w:keepNext/>
              <w:keepLines/>
              <w:rPr>
                <w:rFonts w:cs="Arial"/>
                <w:sz w:val="16"/>
                <w:szCs w:val="16"/>
              </w:rPr>
            </w:pPr>
            <w:r w:rsidRPr="002E6C3C">
              <w:rPr>
                <w:rFonts w:cs="Arial"/>
                <w:sz w:val="16"/>
                <w:szCs w:val="16"/>
              </w:rPr>
              <w:t>District</w:t>
            </w:r>
          </w:p>
        </w:tc>
      </w:tr>
      <w:tr w:rsidR="00A53CCD" w:rsidRPr="002E6C3C" w14:paraId="273CCC01" w14:textId="77777777" w:rsidTr="00A9667D">
        <w:trPr>
          <w:trHeight w:val="292"/>
          <w:tblCellSpacing w:w="20" w:type="dxa"/>
        </w:trPr>
        <w:tc>
          <w:tcPr>
            <w:tcW w:w="3793" w:type="dxa"/>
            <w:shd w:val="clear" w:color="auto" w:fill="DDD9C3"/>
            <w:vAlign w:val="center"/>
          </w:tcPr>
          <w:p w14:paraId="3A5A3E84" w14:textId="77777777" w:rsidR="00A53CCD" w:rsidRPr="002E6C3C" w:rsidRDefault="00A53CCD" w:rsidP="00A9667D">
            <w:pPr>
              <w:pStyle w:val="EvaluationCriteria"/>
              <w:keepNext/>
              <w:keepLines/>
              <w:ind w:left="360"/>
              <w:rPr>
                <w:rFonts w:cs="Arial"/>
                <w:b w:val="0"/>
                <w:sz w:val="16"/>
                <w:szCs w:val="16"/>
              </w:rPr>
            </w:pPr>
            <w:r w:rsidRPr="002E6C3C">
              <w:rPr>
                <w:rFonts w:cs="Arial"/>
                <w:b w:val="0"/>
                <w:sz w:val="16"/>
                <w:szCs w:val="16"/>
              </w:rPr>
              <w:t>Contract FTEF F11</w:t>
            </w:r>
          </w:p>
        </w:tc>
        <w:tc>
          <w:tcPr>
            <w:tcW w:w="1220" w:type="dxa"/>
            <w:shd w:val="clear" w:color="auto" w:fill="DDD9C3"/>
            <w:vAlign w:val="center"/>
          </w:tcPr>
          <w:p w14:paraId="331D1BBB" w14:textId="77777777" w:rsidR="00A53CCD" w:rsidRPr="002E6C3C" w:rsidRDefault="00A53CCD" w:rsidP="00A9667D">
            <w:pPr>
              <w:keepNext/>
              <w:keepLines/>
              <w:rPr>
                <w:rFonts w:cs="Arial"/>
                <w:sz w:val="16"/>
                <w:szCs w:val="16"/>
              </w:rPr>
            </w:pPr>
            <w:r w:rsidRPr="002E6C3C">
              <w:rPr>
                <w:rFonts w:cs="Arial"/>
                <w:noProof/>
                <w:sz w:val="16"/>
                <w:szCs w:val="16"/>
              </w:rPr>
              <w:t>4.86</w:t>
            </w:r>
          </w:p>
        </w:tc>
        <w:tc>
          <w:tcPr>
            <w:tcW w:w="1310" w:type="dxa"/>
            <w:shd w:val="clear" w:color="auto" w:fill="DDD9C3"/>
            <w:vAlign w:val="center"/>
          </w:tcPr>
          <w:p w14:paraId="7EBD9D3C" w14:textId="77777777" w:rsidR="00A53CCD" w:rsidRPr="002E6C3C" w:rsidRDefault="00A53CCD" w:rsidP="00A9667D">
            <w:pPr>
              <w:keepNext/>
              <w:keepLines/>
              <w:rPr>
                <w:rFonts w:cs="Arial"/>
                <w:sz w:val="16"/>
                <w:szCs w:val="16"/>
              </w:rPr>
            </w:pPr>
            <w:r w:rsidRPr="002E6C3C">
              <w:rPr>
                <w:rFonts w:cs="Arial"/>
                <w:noProof/>
                <w:sz w:val="16"/>
                <w:szCs w:val="16"/>
              </w:rPr>
              <w:t>3.15</w:t>
            </w:r>
          </w:p>
        </w:tc>
        <w:tc>
          <w:tcPr>
            <w:tcW w:w="1220" w:type="dxa"/>
            <w:shd w:val="clear" w:color="auto" w:fill="DDD9C3"/>
            <w:vAlign w:val="center"/>
          </w:tcPr>
          <w:p w14:paraId="4B4611DD" w14:textId="77777777" w:rsidR="00A53CCD" w:rsidRPr="002E6C3C" w:rsidRDefault="00A53CCD" w:rsidP="00A9667D">
            <w:pPr>
              <w:keepNext/>
              <w:keepLines/>
              <w:rPr>
                <w:rFonts w:cs="Arial"/>
                <w:sz w:val="16"/>
                <w:szCs w:val="16"/>
              </w:rPr>
            </w:pPr>
            <w:r w:rsidRPr="002E6C3C">
              <w:rPr>
                <w:rFonts w:cs="Arial"/>
                <w:noProof/>
                <w:sz w:val="16"/>
                <w:szCs w:val="16"/>
              </w:rPr>
              <w:t>6.64</w:t>
            </w:r>
          </w:p>
        </w:tc>
        <w:tc>
          <w:tcPr>
            <w:tcW w:w="1310" w:type="dxa"/>
            <w:shd w:val="clear" w:color="auto" w:fill="DDD9C3"/>
            <w:vAlign w:val="center"/>
          </w:tcPr>
          <w:p w14:paraId="5A2829EB" w14:textId="77777777" w:rsidR="00A53CCD" w:rsidRPr="002E6C3C" w:rsidRDefault="00A53CCD" w:rsidP="00A9667D">
            <w:pPr>
              <w:keepNext/>
              <w:keepLines/>
              <w:rPr>
                <w:rFonts w:cs="Arial"/>
                <w:sz w:val="16"/>
                <w:szCs w:val="16"/>
              </w:rPr>
            </w:pPr>
            <w:r w:rsidRPr="002E6C3C">
              <w:rPr>
                <w:rFonts w:cs="Arial"/>
                <w:noProof/>
                <w:sz w:val="16"/>
                <w:szCs w:val="16"/>
              </w:rPr>
              <w:t>3.31</w:t>
            </w:r>
          </w:p>
        </w:tc>
        <w:tc>
          <w:tcPr>
            <w:tcW w:w="1110" w:type="dxa"/>
            <w:shd w:val="clear" w:color="auto" w:fill="DDD9C3"/>
            <w:vAlign w:val="center"/>
          </w:tcPr>
          <w:p w14:paraId="51DD0605" w14:textId="3416A872" w:rsidR="00A53CCD" w:rsidRPr="002E6C3C" w:rsidRDefault="00EF1F30" w:rsidP="00A9667D">
            <w:pPr>
              <w:keepNext/>
              <w:keepLines/>
              <w:rPr>
                <w:rFonts w:cs="Arial"/>
                <w:sz w:val="16"/>
                <w:szCs w:val="16"/>
              </w:rPr>
            </w:pPr>
            <w:r w:rsidRPr="002E6C3C">
              <w:rPr>
                <w:rFonts w:cs="Arial"/>
                <w:sz w:val="16"/>
                <w:szCs w:val="16"/>
              </w:rPr>
              <w:t>17.96</w:t>
            </w:r>
          </w:p>
        </w:tc>
      </w:tr>
      <w:tr w:rsidR="00A53CCD" w:rsidRPr="002E6C3C" w14:paraId="111693BB" w14:textId="77777777" w:rsidTr="00A9667D">
        <w:trPr>
          <w:trHeight w:val="292"/>
          <w:tblCellSpacing w:w="20" w:type="dxa"/>
        </w:trPr>
        <w:tc>
          <w:tcPr>
            <w:tcW w:w="3793" w:type="dxa"/>
            <w:shd w:val="clear" w:color="auto" w:fill="DDD9C3"/>
            <w:vAlign w:val="center"/>
          </w:tcPr>
          <w:p w14:paraId="626B0233" w14:textId="77777777" w:rsidR="00A53CCD" w:rsidRPr="002E6C3C" w:rsidRDefault="00A53CCD" w:rsidP="00A9667D">
            <w:pPr>
              <w:pStyle w:val="EvaluationCriteria"/>
              <w:keepNext/>
              <w:keepLines/>
              <w:ind w:left="360"/>
              <w:rPr>
                <w:rFonts w:cs="Arial"/>
                <w:b w:val="0"/>
                <w:sz w:val="16"/>
                <w:szCs w:val="16"/>
              </w:rPr>
            </w:pPr>
            <w:r w:rsidRPr="002E6C3C">
              <w:rPr>
                <w:rFonts w:cs="Arial"/>
                <w:b w:val="0"/>
                <w:sz w:val="16"/>
                <w:szCs w:val="16"/>
              </w:rPr>
              <w:t>Contract FTEF F12</w:t>
            </w:r>
          </w:p>
        </w:tc>
        <w:tc>
          <w:tcPr>
            <w:tcW w:w="1220" w:type="dxa"/>
            <w:shd w:val="clear" w:color="auto" w:fill="DDD9C3"/>
            <w:vAlign w:val="center"/>
          </w:tcPr>
          <w:p w14:paraId="3E405570" w14:textId="77777777" w:rsidR="00A53CCD" w:rsidRPr="002E6C3C" w:rsidRDefault="00A53CCD" w:rsidP="00A9667D">
            <w:pPr>
              <w:keepNext/>
              <w:keepLines/>
              <w:rPr>
                <w:rFonts w:cs="Arial"/>
                <w:sz w:val="16"/>
                <w:szCs w:val="16"/>
              </w:rPr>
            </w:pPr>
            <w:r w:rsidRPr="002E6C3C">
              <w:rPr>
                <w:rFonts w:cs="Arial"/>
                <w:noProof/>
                <w:sz w:val="16"/>
                <w:szCs w:val="16"/>
              </w:rPr>
              <w:t>2.39</w:t>
            </w:r>
          </w:p>
        </w:tc>
        <w:tc>
          <w:tcPr>
            <w:tcW w:w="1310" w:type="dxa"/>
            <w:shd w:val="clear" w:color="auto" w:fill="DDD9C3"/>
            <w:vAlign w:val="center"/>
          </w:tcPr>
          <w:p w14:paraId="451A8DA4" w14:textId="77777777" w:rsidR="00A53CCD" w:rsidRPr="002E6C3C" w:rsidRDefault="00A53CCD" w:rsidP="00A9667D">
            <w:pPr>
              <w:keepNext/>
              <w:keepLines/>
              <w:rPr>
                <w:rFonts w:cs="Arial"/>
                <w:sz w:val="16"/>
                <w:szCs w:val="16"/>
              </w:rPr>
            </w:pPr>
            <w:r w:rsidRPr="002E6C3C">
              <w:rPr>
                <w:rFonts w:cs="Arial"/>
                <w:noProof/>
                <w:sz w:val="16"/>
                <w:szCs w:val="16"/>
              </w:rPr>
              <w:t>3.39</w:t>
            </w:r>
          </w:p>
        </w:tc>
        <w:tc>
          <w:tcPr>
            <w:tcW w:w="1220" w:type="dxa"/>
            <w:shd w:val="clear" w:color="auto" w:fill="DDD9C3"/>
            <w:vAlign w:val="center"/>
          </w:tcPr>
          <w:p w14:paraId="26B8B242" w14:textId="77777777" w:rsidR="00A53CCD" w:rsidRPr="002E6C3C" w:rsidRDefault="00A53CCD" w:rsidP="00A9667D">
            <w:pPr>
              <w:keepNext/>
              <w:keepLines/>
              <w:rPr>
                <w:rFonts w:cs="Arial"/>
                <w:sz w:val="16"/>
                <w:szCs w:val="16"/>
              </w:rPr>
            </w:pPr>
            <w:r w:rsidRPr="002E6C3C">
              <w:rPr>
                <w:rFonts w:cs="Arial"/>
                <w:noProof/>
                <w:sz w:val="16"/>
                <w:szCs w:val="16"/>
              </w:rPr>
              <w:t>8.26</w:t>
            </w:r>
          </w:p>
        </w:tc>
        <w:tc>
          <w:tcPr>
            <w:tcW w:w="1310" w:type="dxa"/>
            <w:shd w:val="clear" w:color="auto" w:fill="DDD9C3"/>
            <w:vAlign w:val="center"/>
          </w:tcPr>
          <w:p w14:paraId="169B541D" w14:textId="77777777" w:rsidR="00A53CCD" w:rsidRPr="002E6C3C" w:rsidRDefault="00A53CCD" w:rsidP="00A9667D">
            <w:pPr>
              <w:keepNext/>
              <w:keepLines/>
              <w:rPr>
                <w:rFonts w:cs="Arial"/>
                <w:sz w:val="16"/>
                <w:szCs w:val="16"/>
              </w:rPr>
            </w:pPr>
            <w:r w:rsidRPr="002E6C3C">
              <w:rPr>
                <w:rFonts w:cs="Arial"/>
                <w:noProof/>
                <w:sz w:val="16"/>
                <w:szCs w:val="16"/>
              </w:rPr>
              <w:t>2.47</w:t>
            </w:r>
          </w:p>
        </w:tc>
        <w:tc>
          <w:tcPr>
            <w:tcW w:w="1110" w:type="dxa"/>
            <w:shd w:val="clear" w:color="auto" w:fill="DDD9C3"/>
            <w:vAlign w:val="center"/>
          </w:tcPr>
          <w:p w14:paraId="5FF6909C" w14:textId="6448E08C" w:rsidR="00A53CCD" w:rsidRPr="002E6C3C" w:rsidRDefault="00EF1F30" w:rsidP="00A9667D">
            <w:pPr>
              <w:keepNext/>
              <w:keepLines/>
              <w:rPr>
                <w:rFonts w:cs="Arial"/>
                <w:sz w:val="16"/>
                <w:szCs w:val="16"/>
              </w:rPr>
            </w:pPr>
            <w:r w:rsidRPr="002E6C3C">
              <w:rPr>
                <w:rFonts w:cs="Arial"/>
                <w:sz w:val="16"/>
                <w:szCs w:val="16"/>
              </w:rPr>
              <w:t>16.51</w:t>
            </w:r>
          </w:p>
        </w:tc>
      </w:tr>
      <w:tr w:rsidR="00A53CCD" w:rsidRPr="002E6C3C" w14:paraId="02900CB3" w14:textId="77777777" w:rsidTr="00A9667D">
        <w:trPr>
          <w:trHeight w:val="292"/>
          <w:tblCellSpacing w:w="20" w:type="dxa"/>
        </w:trPr>
        <w:tc>
          <w:tcPr>
            <w:tcW w:w="3793" w:type="dxa"/>
            <w:shd w:val="clear" w:color="auto" w:fill="DDD9C3"/>
            <w:vAlign w:val="center"/>
          </w:tcPr>
          <w:p w14:paraId="2A2E255B" w14:textId="77777777" w:rsidR="00A53CCD" w:rsidRPr="002E6C3C" w:rsidRDefault="00A53CCD" w:rsidP="00A9667D">
            <w:pPr>
              <w:pStyle w:val="EvaluationCriteria"/>
              <w:keepNext/>
              <w:keepLines/>
              <w:ind w:left="360"/>
              <w:rPr>
                <w:rFonts w:cs="Arial"/>
                <w:b w:val="0"/>
                <w:sz w:val="16"/>
                <w:szCs w:val="16"/>
              </w:rPr>
            </w:pPr>
            <w:r w:rsidRPr="002E6C3C">
              <w:rPr>
                <w:rFonts w:cs="Arial"/>
                <w:b w:val="0"/>
                <w:sz w:val="16"/>
                <w:szCs w:val="16"/>
              </w:rPr>
              <w:t>Contract FTEF F13</w:t>
            </w:r>
          </w:p>
        </w:tc>
        <w:tc>
          <w:tcPr>
            <w:tcW w:w="1220" w:type="dxa"/>
            <w:shd w:val="clear" w:color="auto" w:fill="DDD9C3"/>
            <w:vAlign w:val="center"/>
          </w:tcPr>
          <w:p w14:paraId="475BE548" w14:textId="77777777" w:rsidR="00A53CCD" w:rsidRPr="002E6C3C" w:rsidRDefault="00A53CCD" w:rsidP="00A9667D">
            <w:pPr>
              <w:keepNext/>
              <w:keepLines/>
              <w:rPr>
                <w:rFonts w:cs="Arial"/>
                <w:sz w:val="16"/>
                <w:szCs w:val="16"/>
              </w:rPr>
            </w:pPr>
            <w:r w:rsidRPr="002E6C3C">
              <w:rPr>
                <w:rFonts w:cs="Arial"/>
                <w:noProof/>
                <w:sz w:val="16"/>
                <w:szCs w:val="16"/>
              </w:rPr>
              <w:t>3.32</w:t>
            </w:r>
          </w:p>
        </w:tc>
        <w:tc>
          <w:tcPr>
            <w:tcW w:w="1310" w:type="dxa"/>
            <w:shd w:val="clear" w:color="auto" w:fill="DDD9C3"/>
            <w:vAlign w:val="center"/>
          </w:tcPr>
          <w:p w14:paraId="2B77D11A" w14:textId="77777777" w:rsidR="00A53CCD" w:rsidRPr="002E6C3C" w:rsidRDefault="00A53CCD" w:rsidP="00A9667D">
            <w:pPr>
              <w:keepNext/>
              <w:keepLines/>
              <w:rPr>
                <w:rFonts w:cs="Arial"/>
                <w:sz w:val="16"/>
                <w:szCs w:val="16"/>
              </w:rPr>
            </w:pPr>
            <w:r w:rsidRPr="002E6C3C">
              <w:rPr>
                <w:rFonts w:cs="Arial"/>
                <w:noProof/>
                <w:sz w:val="16"/>
                <w:szCs w:val="16"/>
              </w:rPr>
              <w:t>3.33</w:t>
            </w:r>
          </w:p>
        </w:tc>
        <w:tc>
          <w:tcPr>
            <w:tcW w:w="1220" w:type="dxa"/>
            <w:shd w:val="clear" w:color="auto" w:fill="DDD9C3"/>
            <w:vAlign w:val="center"/>
          </w:tcPr>
          <w:p w14:paraId="2E9D9309" w14:textId="77777777" w:rsidR="00A53CCD" w:rsidRPr="002E6C3C" w:rsidRDefault="00A53CCD" w:rsidP="00A9667D">
            <w:pPr>
              <w:keepNext/>
              <w:keepLines/>
              <w:rPr>
                <w:rFonts w:cs="Arial"/>
                <w:sz w:val="16"/>
                <w:szCs w:val="16"/>
              </w:rPr>
            </w:pPr>
            <w:r w:rsidRPr="002E6C3C">
              <w:rPr>
                <w:rFonts w:cs="Arial"/>
                <w:noProof/>
                <w:sz w:val="16"/>
                <w:szCs w:val="16"/>
              </w:rPr>
              <w:t>8.40</w:t>
            </w:r>
          </w:p>
        </w:tc>
        <w:tc>
          <w:tcPr>
            <w:tcW w:w="1310" w:type="dxa"/>
            <w:shd w:val="clear" w:color="auto" w:fill="DDD9C3"/>
            <w:vAlign w:val="center"/>
          </w:tcPr>
          <w:p w14:paraId="6E1E89C6" w14:textId="77777777" w:rsidR="00A53CCD" w:rsidRPr="002E6C3C" w:rsidRDefault="00A53CCD" w:rsidP="00A9667D">
            <w:pPr>
              <w:keepNext/>
              <w:keepLines/>
              <w:rPr>
                <w:rFonts w:cs="Arial"/>
                <w:sz w:val="16"/>
                <w:szCs w:val="16"/>
              </w:rPr>
            </w:pPr>
            <w:r w:rsidRPr="002E6C3C">
              <w:rPr>
                <w:rFonts w:cs="Arial"/>
                <w:noProof/>
                <w:sz w:val="16"/>
                <w:szCs w:val="16"/>
              </w:rPr>
              <w:t>2.47</w:t>
            </w:r>
          </w:p>
        </w:tc>
        <w:tc>
          <w:tcPr>
            <w:tcW w:w="1110" w:type="dxa"/>
            <w:shd w:val="clear" w:color="auto" w:fill="DDD9C3"/>
            <w:vAlign w:val="center"/>
          </w:tcPr>
          <w:p w14:paraId="2498520A" w14:textId="5ADB5178" w:rsidR="00A53CCD" w:rsidRPr="002E6C3C" w:rsidRDefault="00EF1F30" w:rsidP="00A9667D">
            <w:pPr>
              <w:keepNext/>
              <w:keepLines/>
              <w:rPr>
                <w:rFonts w:cs="Arial"/>
                <w:sz w:val="16"/>
                <w:szCs w:val="16"/>
              </w:rPr>
            </w:pPr>
            <w:r w:rsidRPr="002E6C3C">
              <w:rPr>
                <w:rFonts w:cs="Arial"/>
                <w:sz w:val="16"/>
                <w:szCs w:val="16"/>
              </w:rPr>
              <w:t>17.52</w:t>
            </w:r>
          </w:p>
        </w:tc>
      </w:tr>
      <w:tr w:rsidR="00A53CCD" w:rsidRPr="002E6C3C" w14:paraId="55072EC5" w14:textId="77777777" w:rsidTr="00A9667D">
        <w:trPr>
          <w:trHeight w:val="292"/>
          <w:tblCellSpacing w:w="20" w:type="dxa"/>
        </w:trPr>
        <w:tc>
          <w:tcPr>
            <w:tcW w:w="3793" w:type="dxa"/>
            <w:shd w:val="clear" w:color="auto" w:fill="auto"/>
            <w:vAlign w:val="center"/>
          </w:tcPr>
          <w:p w14:paraId="6B43D1F1" w14:textId="77777777" w:rsidR="00A53CCD" w:rsidRPr="002E6C3C" w:rsidRDefault="00A53CCD" w:rsidP="00A9667D">
            <w:pPr>
              <w:pStyle w:val="EvaluationCriteria"/>
              <w:keepNext/>
              <w:keepLines/>
              <w:ind w:left="360"/>
              <w:rPr>
                <w:rFonts w:cs="Arial"/>
                <w:b w:val="0"/>
                <w:sz w:val="16"/>
                <w:szCs w:val="16"/>
              </w:rPr>
            </w:pPr>
            <w:r w:rsidRPr="002E6C3C">
              <w:rPr>
                <w:rFonts w:cs="Arial"/>
                <w:b w:val="0"/>
                <w:sz w:val="16"/>
                <w:szCs w:val="16"/>
              </w:rPr>
              <w:t>TEMP FTEF F11</w:t>
            </w:r>
          </w:p>
        </w:tc>
        <w:tc>
          <w:tcPr>
            <w:tcW w:w="1220" w:type="dxa"/>
            <w:shd w:val="clear" w:color="auto" w:fill="auto"/>
            <w:vAlign w:val="center"/>
          </w:tcPr>
          <w:p w14:paraId="23D9FD1F" w14:textId="77777777" w:rsidR="00A53CCD" w:rsidRPr="002E6C3C" w:rsidRDefault="00A53CCD" w:rsidP="00A9667D">
            <w:pPr>
              <w:keepNext/>
              <w:keepLines/>
              <w:rPr>
                <w:rFonts w:cs="Arial"/>
                <w:sz w:val="16"/>
                <w:szCs w:val="16"/>
              </w:rPr>
            </w:pPr>
            <w:r w:rsidRPr="002E6C3C">
              <w:rPr>
                <w:rFonts w:cs="Arial"/>
                <w:noProof/>
                <w:sz w:val="16"/>
                <w:szCs w:val="16"/>
              </w:rPr>
              <w:t>4.00</w:t>
            </w:r>
          </w:p>
        </w:tc>
        <w:tc>
          <w:tcPr>
            <w:tcW w:w="1310" w:type="dxa"/>
            <w:shd w:val="clear" w:color="auto" w:fill="auto"/>
            <w:vAlign w:val="center"/>
          </w:tcPr>
          <w:p w14:paraId="7CD04E52" w14:textId="77777777" w:rsidR="00A53CCD" w:rsidRPr="002E6C3C" w:rsidRDefault="00A53CCD" w:rsidP="00A9667D">
            <w:pPr>
              <w:keepNext/>
              <w:keepLines/>
              <w:rPr>
                <w:rFonts w:cs="Arial"/>
                <w:sz w:val="16"/>
                <w:szCs w:val="16"/>
              </w:rPr>
            </w:pPr>
            <w:r w:rsidRPr="002E6C3C">
              <w:rPr>
                <w:rFonts w:cs="Arial"/>
                <w:noProof/>
                <w:sz w:val="16"/>
                <w:szCs w:val="16"/>
              </w:rPr>
              <w:t>7.80</w:t>
            </w:r>
          </w:p>
        </w:tc>
        <w:tc>
          <w:tcPr>
            <w:tcW w:w="1220" w:type="dxa"/>
            <w:shd w:val="clear" w:color="auto" w:fill="auto"/>
            <w:vAlign w:val="center"/>
          </w:tcPr>
          <w:p w14:paraId="5E59AB9B" w14:textId="77777777" w:rsidR="00A53CCD" w:rsidRPr="002E6C3C" w:rsidRDefault="00A53CCD" w:rsidP="00A9667D">
            <w:pPr>
              <w:keepNext/>
              <w:keepLines/>
              <w:rPr>
                <w:rFonts w:cs="Arial"/>
                <w:sz w:val="16"/>
                <w:szCs w:val="16"/>
              </w:rPr>
            </w:pPr>
            <w:r w:rsidRPr="002E6C3C">
              <w:rPr>
                <w:rFonts w:cs="Arial"/>
                <w:noProof/>
                <w:sz w:val="16"/>
                <w:szCs w:val="16"/>
              </w:rPr>
              <w:t>11.86</w:t>
            </w:r>
          </w:p>
        </w:tc>
        <w:tc>
          <w:tcPr>
            <w:tcW w:w="1310" w:type="dxa"/>
            <w:shd w:val="clear" w:color="auto" w:fill="auto"/>
            <w:vAlign w:val="center"/>
          </w:tcPr>
          <w:p w14:paraId="3119310D" w14:textId="77777777" w:rsidR="00A53CCD" w:rsidRPr="002E6C3C" w:rsidRDefault="00A53CCD" w:rsidP="00A9667D">
            <w:pPr>
              <w:keepNext/>
              <w:keepLines/>
              <w:rPr>
                <w:rFonts w:cs="Arial"/>
                <w:sz w:val="16"/>
                <w:szCs w:val="16"/>
              </w:rPr>
            </w:pPr>
            <w:r w:rsidRPr="002E6C3C">
              <w:rPr>
                <w:rFonts w:cs="Arial"/>
                <w:noProof/>
                <w:sz w:val="16"/>
                <w:szCs w:val="16"/>
              </w:rPr>
              <w:t>1.81</w:t>
            </w:r>
          </w:p>
        </w:tc>
        <w:tc>
          <w:tcPr>
            <w:tcW w:w="1110" w:type="dxa"/>
            <w:vAlign w:val="center"/>
          </w:tcPr>
          <w:p w14:paraId="2E7B8E19" w14:textId="2AD1570A" w:rsidR="00A53CCD" w:rsidRPr="002E6C3C" w:rsidRDefault="00EF1F30" w:rsidP="00A9667D">
            <w:pPr>
              <w:keepNext/>
              <w:keepLines/>
              <w:rPr>
                <w:rFonts w:cs="Arial"/>
                <w:sz w:val="16"/>
                <w:szCs w:val="16"/>
              </w:rPr>
            </w:pPr>
            <w:r w:rsidRPr="002E6C3C">
              <w:rPr>
                <w:rFonts w:cs="Arial"/>
                <w:sz w:val="16"/>
                <w:szCs w:val="16"/>
              </w:rPr>
              <w:t>25.47</w:t>
            </w:r>
          </w:p>
        </w:tc>
      </w:tr>
      <w:tr w:rsidR="00A53CCD" w:rsidRPr="002E6C3C" w14:paraId="36E280EB" w14:textId="77777777" w:rsidTr="00A9667D">
        <w:trPr>
          <w:trHeight w:val="292"/>
          <w:tblCellSpacing w:w="20" w:type="dxa"/>
        </w:trPr>
        <w:tc>
          <w:tcPr>
            <w:tcW w:w="3793" w:type="dxa"/>
            <w:shd w:val="clear" w:color="auto" w:fill="auto"/>
            <w:vAlign w:val="center"/>
          </w:tcPr>
          <w:p w14:paraId="0F9A25AB" w14:textId="77777777" w:rsidR="00A53CCD" w:rsidRPr="002E6C3C" w:rsidRDefault="00A53CCD" w:rsidP="00A9667D">
            <w:pPr>
              <w:pStyle w:val="EvaluationCriteria"/>
              <w:keepNext/>
              <w:keepLines/>
              <w:ind w:left="360"/>
              <w:rPr>
                <w:rFonts w:cs="Arial"/>
                <w:b w:val="0"/>
                <w:sz w:val="16"/>
                <w:szCs w:val="16"/>
              </w:rPr>
            </w:pPr>
            <w:r w:rsidRPr="002E6C3C">
              <w:rPr>
                <w:rFonts w:cs="Arial"/>
                <w:b w:val="0"/>
                <w:sz w:val="16"/>
                <w:szCs w:val="16"/>
              </w:rPr>
              <w:t>TEMP FTEF F12</w:t>
            </w:r>
          </w:p>
        </w:tc>
        <w:tc>
          <w:tcPr>
            <w:tcW w:w="1220" w:type="dxa"/>
            <w:shd w:val="clear" w:color="auto" w:fill="auto"/>
            <w:vAlign w:val="center"/>
          </w:tcPr>
          <w:p w14:paraId="27A3CC64" w14:textId="77777777" w:rsidR="00A53CCD" w:rsidRPr="002E6C3C" w:rsidRDefault="00A53CCD" w:rsidP="00A9667D">
            <w:pPr>
              <w:keepNext/>
              <w:keepLines/>
              <w:rPr>
                <w:rFonts w:cs="Arial"/>
                <w:sz w:val="16"/>
                <w:szCs w:val="16"/>
              </w:rPr>
            </w:pPr>
            <w:r w:rsidRPr="002E6C3C">
              <w:rPr>
                <w:rFonts w:cs="Arial"/>
                <w:noProof/>
                <w:sz w:val="16"/>
                <w:szCs w:val="16"/>
              </w:rPr>
              <w:t>6.09</w:t>
            </w:r>
          </w:p>
        </w:tc>
        <w:tc>
          <w:tcPr>
            <w:tcW w:w="1310" w:type="dxa"/>
            <w:shd w:val="clear" w:color="auto" w:fill="auto"/>
            <w:vAlign w:val="center"/>
          </w:tcPr>
          <w:p w14:paraId="51E4E5CE" w14:textId="77777777" w:rsidR="00A53CCD" w:rsidRPr="002E6C3C" w:rsidRDefault="00A53CCD" w:rsidP="00A9667D">
            <w:pPr>
              <w:keepNext/>
              <w:keepLines/>
              <w:rPr>
                <w:rFonts w:cs="Arial"/>
                <w:sz w:val="16"/>
                <w:szCs w:val="16"/>
              </w:rPr>
            </w:pPr>
            <w:r w:rsidRPr="002E6C3C">
              <w:rPr>
                <w:rFonts w:cs="Arial"/>
                <w:noProof/>
                <w:sz w:val="16"/>
                <w:szCs w:val="16"/>
              </w:rPr>
              <w:t>7.00</w:t>
            </w:r>
          </w:p>
        </w:tc>
        <w:tc>
          <w:tcPr>
            <w:tcW w:w="1220" w:type="dxa"/>
            <w:shd w:val="clear" w:color="auto" w:fill="auto"/>
            <w:vAlign w:val="center"/>
          </w:tcPr>
          <w:p w14:paraId="5550E2A1" w14:textId="77777777" w:rsidR="00A53CCD" w:rsidRPr="002E6C3C" w:rsidRDefault="00A53CCD" w:rsidP="00A9667D">
            <w:pPr>
              <w:keepNext/>
              <w:keepLines/>
              <w:rPr>
                <w:rFonts w:cs="Arial"/>
                <w:sz w:val="16"/>
                <w:szCs w:val="16"/>
              </w:rPr>
            </w:pPr>
            <w:r w:rsidRPr="002E6C3C">
              <w:rPr>
                <w:rFonts w:cs="Arial"/>
                <w:noProof/>
                <w:sz w:val="16"/>
                <w:szCs w:val="16"/>
              </w:rPr>
              <w:t>9.57</w:t>
            </w:r>
          </w:p>
        </w:tc>
        <w:tc>
          <w:tcPr>
            <w:tcW w:w="1310" w:type="dxa"/>
            <w:shd w:val="clear" w:color="auto" w:fill="auto"/>
            <w:vAlign w:val="center"/>
          </w:tcPr>
          <w:p w14:paraId="1B132FAE" w14:textId="77777777" w:rsidR="00A53CCD" w:rsidRPr="002E6C3C" w:rsidRDefault="00A53CCD" w:rsidP="00A9667D">
            <w:pPr>
              <w:keepNext/>
              <w:keepLines/>
              <w:rPr>
                <w:rFonts w:cs="Arial"/>
                <w:sz w:val="16"/>
                <w:szCs w:val="16"/>
              </w:rPr>
            </w:pPr>
            <w:r w:rsidRPr="002E6C3C">
              <w:rPr>
                <w:rFonts w:cs="Arial"/>
                <w:noProof/>
                <w:sz w:val="16"/>
                <w:szCs w:val="16"/>
              </w:rPr>
              <w:t>2.87</w:t>
            </w:r>
          </w:p>
        </w:tc>
        <w:tc>
          <w:tcPr>
            <w:tcW w:w="1110" w:type="dxa"/>
            <w:vAlign w:val="center"/>
          </w:tcPr>
          <w:p w14:paraId="4A18DCFC" w14:textId="3C04EA6F" w:rsidR="00A53CCD" w:rsidRPr="002E6C3C" w:rsidRDefault="00EF1F30" w:rsidP="00A9667D">
            <w:pPr>
              <w:keepNext/>
              <w:keepLines/>
              <w:rPr>
                <w:rFonts w:cs="Arial"/>
                <w:sz w:val="16"/>
                <w:szCs w:val="16"/>
              </w:rPr>
            </w:pPr>
            <w:r w:rsidRPr="002E6C3C">
              <w:rPr>
                <w:rFonts w:cs="Arial"/>
                <w:sz w:val="16"/>
                <w:szCs w:val="16"/>
              </w:rPr>
              <w:t>25.53</w:t>
            </w:r>
          </w:p>
        </w:tc>
      </w:tr>
      <w:tr w:rsidR="00A53CCD" w:rsidRPr="002E6C3C" w14:paraId="30CBFB6C" w14:textId="77777777" w:rsidTr="00A9667D">
        <w:trPr>
          <w:trHeight w:val="292"/>
          <w:tblCellSpacing w:w="20" w:type="dxa"/>
        </w:trPr>
        <w:tc>
          <w:tcPr>
            <w:tcW w:w="3793" w:type="dxa"/>
            <w:shd w:val="clear" w:color="auto" w:fill="auto"/>
            <w:vAlign w:val="center"/>
          </w:tcPr>
          <w:p w14:paraId="2A789B41" w14:textId="77777777" w:rsidR="00A53CCD" w:rsidRPr="002E6C3C" w:rsidRDefault="00A53CCD" w:rsidP="00A9667D">
            <w:pPr>
              <w:pStyle w:val="EvaluationCriteria"/>
              <w:keepNext/>
              <w:keepLines/>
              <w:ind w:left="360"/>
              <w:rPr>
                <w:rFonts w:cs="Arial"/>
                <w:b w:val="0"/>
                <w:sz w:val="16"/>
                <w:szCs w:val="16"/>
              </w:rPr>
            </w:pPr>
            <w:r w:rsidRPr="002E6C3C">
              <w:rPr>
                <w:rFonts w:cs="Arial"/>
                <w:b w:val="0"/>
                <w:sz w:val="16"/>
                <w:szCs w:val="16"/>
              </w:rPr>
              <w:t>TEMP FTEF F13</w:t>
            </w:r>
          </w:p>
        </w:tc>
        <w:tc>
          <w:tcPr>
            <w:tcW w:w="1220" w:type="dxa"/>
            <w:shd w:val="clear" w:color="auto" w:fill="auto"/>
            <w:vAlign w:val="center"/>
          </w:tcPr>
          <w:p w14:paraId="6FE8C4F5" w14:textId="77777777" w:rsidR="00A53CCD" w:rsidRPr="002E6C3C" w:rsidRDefault="00A53CCD" w:rsidP="00A9667D">
            <w:pPr>
              <w:keepNext/>
              <w:keepLines/>
              <w:rPr>
                <w:rFonts w:cs="Arial"/>
                <w:sz w:val="16"/>
                <w:szCs w:val="16"/>
              </w:rPr>
            </w:pPr>
            <w:r w:rsidRPr="002E6C3C">
              <w:rPr>
                <w:rFonts w:cs="Arial"/>
                <w:noProof/>
                <w:sz w:val="16"/>
                <w:szCs w:val="16"/>
              </w:rPr>
              <w:t>5.87</w:t>
            </w:r>
          </w:p>
        </w:tc>
        <w:tc>
          <w:tcPr>
            <w:tcW w:w="1310" w:type="dxa"/>
            <w:shd w:val="clear" w:color="auto" w:fill="auto"/>
            <w:vAlign w:val="center"/>
          </w:tcPr>
          <w:p w14:paraId="4FD8DB9F" w14:textId="77777777" w:rsidR="00A53CCD" w:rsidRPr="002E6C3C" w:rsidRDefault="00A53CCD" w:rsidP="00A9667D">
            <w:pPr>
              <w:keepNext/>
              <w:keepLines/>
              <w:rPr>
                <w:rFonts w:cs="Arial"/>
                <w:sz w:val="16"/>
                <w:szCs w:val="16"/>
              </w:rPr>
            </w:pPr>
            <w:r w:rsidRPr="002E6C3C">
              <w:rPr>
                <w:rFonts w:cs="Arial"/>
                <w:noProof/>
                <w:sz w:val="16"/>
                <w:szCs w:val="16"/>
              </w:rPr>
              <w:t>9.93</w:t>
            </w:r>
          </w:p>
        </w:tc>
        <w:tc>
          <w:tcPr>
            <w:tcW w:w="1220" w:type="dxa"/>
            <w:shd w:val="clear" w:color="auto" w:fill="auto"/>
            <w:vAlign w:val="center"/>
          </w:tcPr>
          <w:p w14:paraId="4D6E3CE6" w14:textId="77777777" w:rsidR="00A53CCD" w:rsidRPr="002E6C3C" w:rsidRDefault="00A53CCD" w:rsidP="00A9667D">
            <w:pPr>
              <w:keepNext/>
              <w:keepLines/>
              <w:rPr>
                <w:rFonts w:cs="Arial"/>
                <w:sz w:val="16"/>
                <w:szCs w:val="16"/>
              </w:rPr>
            </w:pPr>
            <w:r w:rsidRPr="002E6C3C">
              <w:rPr>
                <w:rFonts w:cs="Arial"/>
                <w:noProof/>
                <w:sz w:val="16"/>
                <w:szCs w:val="16"/>
              </w:rPr>
              <w:t>10.91</w:t>
            </w:r>
          </w:p>
        </w:tc>
        <w:tc>
          <w:tcPr>
            <w:tcW w:w="1310" w:type="dxa"/>
            <w:shd w:val="clear" w:color="auto" w:fill="auto"/>
            <w:vAlign w:val="center"/>
          </w:tcPr>
          <w:p w14:paraId="1923311A" w14:textId="77777777" w:rsidR="00A53CCD" w:rsidRPr="002E6C3C" w:rsidRDefault="00A53CCD" w:rsidP="00A9667D">
            <w:pPr>
              <w:keepNext/>
              <w:keepLines/>
              <w:rPr>
                <w:rFonts w:cs="Arial"/>
                <w:sz w:val="16"/>
                <w:szCs w:val="16"/>
              </w:rPr>
            </w:pPr>
            <w:r w:rsidRPr="002E6C3C">
              <w:rPr>
                <w:rFonts w:cs="Arial"/>
                <w:noProof/>
                <w:sz w:val="16"/>
                <w:szCs w:val="16"/>
              </w:rPr>
              <w:t>3.40</w:t>
            </w:r>
          </w:p>
        </w:tc>
        <w:tc>
          <w:tcPr>
            <w:tcW w:w="1110" w:type="dxa"/>
            <w:vAlign w:val="center"/>
          </w:tcPr>
          <w:p w14:paraId="761F7B59" w14:textId="23A268F6" w:rsidR="00A53CCD" w:rsidRPr="002E6C3C" w:rsidRDefault="00EF1F30" w:rsidP="00A9667D">
            <w:pPr>
              <w:keepNext/>
              <w:keepLines/>
              <w:rPr>
                <w:rFonts w:cs="Arial"/>
                <w:sz w:val="16"/>
                <w:szCs w:val="16"/>
              </w:rPr>
            </w:pPr>
            <w:r w:rsidRPr="002E6C3C">
              <w:rPr>
                <w:rFonts w:cs="Arial"/>
                <w:sz w:val="16"/>
                <w:szCs w:val="16"/>
              </w:rPr>
              <w:t>30.11</w:t>
            </w:r>
          </w:p>
        </w:tc>
      </w:tr>
      <w:tr w:rsidR="00A53CCD" w:rsidRPr="002E6C3C" w14:paraId="6230721E" w14:textId="77777777" w:rsidTr="00A9667D">
        <w:trPr>
          <w:trHeight w:val="292"/>
          <w:tblCellSpacing w:w="20" w:type="dxa"/>
        </w:trPr>
        <w:tc>
          <w:tcPr>
            <w:tcW w:w="3793" w:type="dxa"/>
            <w:shd w:val="clear" w:color="auto" w:fill="DDD9C3"/>
            <w:vAlign w:val="center"/>
          </w:tcPr>
          <w:p w14:paraId="1C791BE7" w14:textId="77777777" w:rsidR="00A53CCD" w:rsidRPr="002E6C3C" w:rsidRDefault="00A53CCD" w:rsidP="00A9667D">
            <w:pPr>
              <w:pStyle w:val="EvaluationCriteria"/>
              <w:keepNext/>
              <w:keepLines/>
              <w:ind w:left="360"/>
              <w:rPr>
                <w:rFonts w:cs="Arial"/>
                <w:b w:val="0"/>
                <w:sz w:val="16"/>
                <w:szCs w:val="16"/>
              </w:rPr>
            </w:pPr>
            <w:r w:rsidRPr="002E6C3C">
              <w:rPr>
                <w:rFonts w:cs="Arial"/>
                <w:b w:val="0"/>
                <w:sz w:val="16"/>
                <w:szCs w:val="16"/>
              </w:rPr>
              <w:t>Extra Service FTEF F11</w:t>
            </w:r>
          </w:p>
        </w:tc>
        <w:tc>
          <w:tcPr>
            <w:tcW w:w="1220" w:type="dxa"/>
            <w:shd w:val="clear" w:color="auto" w:fill="DDD9C3"/>
            <w:vAlign w:val="center"/>
          </w:tcPr>
          <w:p w14:paraId="6D303333" w14:textId="77777777" w:rsidR="00A53CCD" w:rsidRPr="002E6C3C" w:rsidRDefault="00A53CCD" w:rsidP="00A9667D">
            <w:pPr>
              <w:keepNext/>
              <w:keepLines/>
              <w:rPr>
                <w:rFonts w:cs="Arial"/>
                <w:sz w:val="16"/>
                <w:szCs w:val="16"/>
              </w:rPr>
            </w:pPr>
            <w:r w:rsidRPr="002E6C3C">
              <w:rPr>
                <w:rFonts w:cs="Arial"/>
                <w:noProof/>
                <w:sz w:val="16"/>
                <w:szCs w:val="16"/>
              </w:rPr>
              <w:t>0.00</w:t>
            </w:r>
          </w:p>
        </w:tc>
        <w:tc>
          <w:tcPr>
            <w:tcW w:w="1310" w:type="dxa"/>
            <w:shd w:val="clear" w:color="auto" w:fill="DDD9C3"/>
            <w:vAlign w:val="center"/>
          </w:tcPr>
          <w:p w14:paraId="6D2913E6" w14:textId="77777777" w:rsidR="00A53CCD" w:rsidRPr="002E6C3C" w:rsidRDefault="00A53CCD" w:rsidP="00A9667D">
            <w:pPr>
              <w:keepNext/>
              <w:keepLines/>
              <w:rPr>
                <w:rFonts w:cs="Arial"/>
                <w:sz w:val="16"/>
                <w:szCs w:val="16"/>
              </w:rPr>
            </w:pPr>
            <w:r w:rsidRPr="002E6C3C">
              <w:rPr>
                <w:rFonts w:cs="Arial"/>
                <w:noProof/>
                <w:sz w:val="16"/>
                <w:szCs w:val="16"/>
              </w:rPr>
              <w:t>0.65</w:t>
            </w:r>
          </w:p>
        </w:tc>
        <w:tc>
          <w:tcPr>
            <w:tcW w:w="1220" w:type="dxa"/>
            <w:shd w:val="clear" w:color="auto" w:fill="DDD9C3"/>
            <w:vAlign w:val="center"/>
          </w:tcPr>
          <w:p w14:paraId="5BED5FCE" w14:textId="77777777" w:rsidR="00A53CCD" w:rsidRPr="002E6C3C" w:rsidRDefault="00A53CCD" w:rsidP="00A9667D">
            <w:pPr>
              <w:keepNext/>
              <w:keepLines/>
              <w:rPr>
                <w:rFonts w:cs="Arial"/>
                <w:sz w:val="16"/>
                <w:szCs w:val="16"/>
              </w:rPr>
            </w:pPr>
            <w:r w:rsidRPr="002E6C3C">
              <w:rPr>
                <w:rFonts w:cs="Arial"/>
                <w:noProof/>
                <w:sz w:val="16"/>
                <w:szCs w:val="16"/>
              </w:rPr>
              <w:t>0.77</w:t>
            </w:r>
          </w:p>
        </w:tc>
        <w:tc>
          <w:tcPr>
            <w:tcW w:w="1310" w:type="dxa"/>
            <w:shd w:val="clear" w:color="auto" w:fill="DDD9C3"/>
            <w:vAlign w:val="center"/>
          </w:tcPr>
          <w:p w14:paraId="3C81486A" w14:textId="77777777" w:rsidR="00A53CCD" w:rsidRPr="002E6C3C" w:rsidRDefault="00A53CCD" w:rsidP="00A9667D">
            <w:pPr>
              <w:keepNext/>
              <w:keepLines/>
              <w:rPr>
                <w:rFonts w:cs="Arial"/>
                <w:sz w:val="16"/>
                <w:szCs w:val="16"/>
              </w:rPr>
            </w:pPr>
            <w:r w:rsidRPr="002E6C3C">
              <w:rPr>
                <w:rFonts w:cs="Arial"/>
                <w:noProof/>
                <w:sz w:val="16"/>
                <w:szCs w:val="16"/>
              </w:rPr>
              <w:t>0.22</w:t>
            </w:r>
          </w:p>
        </w:tc>
        <w:tc>
          <w:tcPr>
            <w:tcW w:w="1110" w:type="dxa"/>
            <w:shd w:val="clear" w:color="auto" w:fill="DDD9C3"/>
            <w:vAlign w:val="center"/>
          </w:tcPr>
          <w:p w14:paraId="46C3D789" w14:textId="28A16788" w:rsidR="00A53CCD" w:rsidRPr="002E6C3C" w:rsidRDefault="00EF1F30" w:rsidP="00A9667D">
            <w:pPr>
              <w:keepNext/>
              <w:keepLines/>
              <w:rPr>
                <w:rFonts w:cs="Arial"/>
                <w:sz w:val="16"/>
                <w:szCs w:val="16"/>
              </w:rPr>
            </w:pPr>
            <w:r w:rsidRPr="002E6C3C">
              <w:rPr>
                <w:rFonts w:cs="Arial"/>
                <w:sz w:val="16"/>
                <w:szCs w:val="16"/>
              </w:rPr>
              <w:t>1.64</w:t>
            </w:r>
          </w:p>
        </w:tc>
      </w:tr>
      <w:tr w:rsidR="00A53CCD" w:rsidRPr="002E6C3C" w14:paraId="25B9208B" w14:textId="77777777" w:rsidTr="00A9667D">
        <w:trPr>
          <w:trHeight w:val="292"/>
          <w:tblCellSpacing w:w="20" w:type="dxa"/>
        </w:trPr>
        <w:tc>
          <w:tcPr>
            <w:tcW w:w="3793" w:type="dxa"/>
            <w:shd w:val="clear" w:color="auto" w:fill="DDD9C3"/>
            <w:vAlign w:val="center"/>
          </w:tcPr>
          <w:p w14:paraId="7796D072" w14:textId="77777777" w:rsidR="00A53CCD" w:rsidRPr="002E6C3C" w:rsidRDefault="00A53CCD" w:rsidP="00A9667D">
            <w:pPr>
              <w:pStyle w:val="EvaluationCriteria"/>
              <w:keepNext/>
              <w:keepLines/>
              <w:ind w:left="360"/>
              <w:rPr>
                <w:rFonts w:cs="Arial"/>
                <w:b w:val="0"/>
                <w:sz w:val="16"/>
                <w:szCs w:val="16"/>
              </w:rPr>
            </w:pPr>
            <w:r w:rsidRPr="002E6C3C">
              <w:rPr>
                <w:rFonts w:cs="Arial"/>
                <w:b w:val="0"/>
                <w:sz w:val="16"/>
                <w:szCs w:val="16"/>
              </w:rPr>
              <w:t>Extra Service FTEF F12</w:t>
            </w:r>
          </w:p>
        </w:tc>
        <w:tc>
          <w:tcPr>
            <w:tcW w:w="1220" w:type="dxa"/>
            <w:shd w:val="clear" w:color="auto" w:fill="DDD9C3"/>
            <w:vAlign w:val="center"/>
          </w:tcPr>
          <w:p w14:paraId="6FC7A6AA" w14:textId="77777777" w:rsidR="00A53CCD" w:rsidRPr="002E6C3C" w:rsidRDefault="00A53CCD" w:rsidP="00A9667D">
            <w:pPr>
              <w:keepNext/>
              <w:keepLines/>
              <w:rPr>
                <w:rFonts w:cs="Arial"/>
                <w:sz w:val="16"/>
                <w:szCs w:val="16"/>
              </w:rPr>
            </w:pPr>
            <w:r w:rsidRPr="002E6C3C">
              <w:rPr>
                <w:rFonts w:cs="Arial"/>
                <w:noProof/>
                <w:sz w:val="16"/>
                <w:szCs w:val="16"/>
              </w:rPr>
              <w:t>0.55</w:t>
            </w:r>
          </w:p>
        </w:tc>
        <w:tc>
          <w:tcPr>
            <w:tcW w:w="1310" w:type="dxa"/>
            <w:shd w:val="clear" w:color="auto" w:fill="DDD9C3"/>
            <w:vAlign w:val="center"/>
          </w:tcPr>
          <w:p w14:paraId="5951AE55" w14:textId="77777777" w:rsidR="00A53CCD" w:rsidRPr="002E6C3C" w:rsidRDefault="00A53CCD" w:rsidP="00A9667D">
            <w:pPr>
              <w:keepNext/>
              <w:keepLines/>
              <w:rPr>
                <w:rFonts w:cs="Arial"/>
                <w:sz w:val="16"/>
                <w:szCs w:val="16"/>
              </w:rPr>
            </w:pPr>
            <w:r w:rsidRPr="002E6C3C">
              <w:rPr>
                <w:rFonts w:cs="Arial"/>
                <w:noProof/>
                <w:sz w:val="16"/>
                <w:szCs w:val="16"/>
              </w:rPr>
              <w:t>0.21</w:t>
            </w:r>
          </w:p>
        </w:tc>
        <w:tc>
          <w:tcPr>
            <w:tcW w:w="1220" w:type="dxa"/>
            <w:shd w:val="clear" w:color="auto" w:fill="DDD9C3"/>
            <w:vAlign w:val="center"/>
          </w:tcPr>
          <w:p w14:paraId="2D99E658" w14:textId="77777777" w:rsidR="00A53CCD" w:rsidRPr="002E6C3C" w:rsidRDefault="00A53CCD" w:rsidP="00A9667D">
            <w:pPr>
              <w:keepNext/>
              <w:keepLines/>
              <w:rPr>
                <w:rFonts w:cs="Arial"/>
                <w:sz w:val="16"/>
                <w:szCs w:val="16"/>
              </w:rPr>
            </w:pPr>
            <w:r w:rsidRPr="002E6C3C">
              <w:rPr>
                <w:rFonts w:cs="Arial"/>
                <w:noProof/>
                <w:sz w:val="16"/>
                <w:szCs w:val="16"/>
              </w:rPr>
              <w:t>0.95</w:t>
            </w:r>
          </w:p>
        </w:tc>
        <w:tc>
          <w:tcPr>
            <w:tcW w:w="1310" w:type="dxa"/>
            <w:shd w:val="clear" w:color="auto" w:fill="DDD9C3"/>
            <w:vAlign w:val="center"/>
          </w:tcPr>
          <w:p w14:paraId="0426944A" w14:textId="77777777" w:rsidR="00A53CCD" w:rsidRPr="002E6C3C" w:rsidRDefault="00A53CCD" w:rsidP="00A9667D">
            <w:pPr>
              <w:keepNext/>
              <w:keepLines/>
              <w:rPr>
                <w:rFonts w:cs="Arial"/>
                <w:sz w:val="16"/>
                <w:szCs w:val="16"/>
              </w:rPr>
            </w:pPr>
            <w:r w:rsidRPr="002E6C3C">
              <w:rPr>
                <w:rFonts w:cs="Arial"/>
                <w:noProof/>
                <w:sz w:val="16"/>
                <w:szCs w:val="16"/>
              </w:rPr>
              <w:t>0.60</w:t>
            </w:r>
          </w:p>
        </w:tc>
        <w:tc>
          <w:tcPr>
            <w:tcW w:w="1110" w:type="dxa"/>
            <w:shd w:val="clear" w:color="auto" w:fill="DDD9C3"/>
            <w:vAlign w:val="center"/>
          </w:tcPr>
          <w:p w14:paraId="571397F3" w14:textId="530D8ECB" w:rsidR="00A53CCD" w:rsidRPr="002E6C3C" w:rsidRDefault="00EF1F30" w:rsidP="00A9667D">
            <w:pPr>
              <w:keepNext/>
              <w:keepLines/>
              <w:rPr>
                <w:rFonts w:cs="Arial"/>
                <w:sz w:val="16"/>
                <w:szCs w:val="16"/>
              </w:rPr>
            </w:pPr>
            <w:r w:rsidRPr="002E6C3C">
              <w:rPr>
                <w:rFonts w:cs="Arial"/>
                <w:sz w:val="16"/>
                <w:szCs w:val="16"/>
              </w:rPr>
              <w:t>2.31</w:t>
            </w:r>
          </w:p>
        </w:tc>
      </w:tr>
      <w:tr w:rsidR="00A53CCD" w:rsidRPr="002E6C3C" w14:paraId="5E70A62F" w14:textId="77777777" w:rsidTr="00A9667D">
        <w:trPr>
          <w:trHeight w:val="292"/>
          <w:tblCellSpacing w:w="20" w:type="dxa"/>
        </w:trPr>
        <w:tc>
          <w:tcPr>
            <w:tcW w:w="3793" w:type="dxa"/>
            <w:shd w:val="clear" w:color="auto" w:fill="DDD9C3"/>
            <w:vAlign w:val="center"/>
          </w:tcPr>
          <w:p w14:paraId="4A22311D" w14:textId="77777777" w:rsidR="00A53CCD" w:rsidRPr="002E6C3C" w:rsidRDefault="00A53CCD" w:rsidP="00A9667D">
            <w:pPr>
              <w:pStyle w:val="EvaluationCriteria"/>
              <w:keepNext/>
              <w:keepLines/>
              <w:ind w:left="360"/>
              <w:rPr>
                <w:rFonts w:cs="Arial"/>
                <w:b w:val="0"/>
                <w:sz w:val="16"/>
                <w:szCs w:val="16"/>
              </w:rPr>
            </w:pPr>
            <w:r w:rsidRPr="002E6C3C">
              <w:rPr>
                <w:rFonts w:cs="Arial"/>
                <w:b w:val="0"/>
                <w:sz w:val="16"/>
                <w:szCs w:val="16"/>
              </w:rPr>
              <w:t>Extra Service FTEF F13</w:t>
            </w:r>
          </w:p>
        </w:tc>
        <w:tc>
          <w:tcPr>
            <w:tcW w:w="1220" w:type="dxa"/>
            <w:shd w:val="clear" w:color="auto" w:fill="DDD9C3"/>
            <w:vAlign w:val="center"/>
          </w:tcPr>
          <w:p w14:paraId="1CC2FD5B" w14:textId="77777777" w:rsidR="00A53CCD" w:rsidRPr="002E6C3C" w:rsidRDefault="00A53CCD" w:rsidP="00A9667D">
            <w:pPr>
              <w:keepNext/>
              <w:keepLines/>
              <w:rPr>
                <w:rFonts w:cs="Arial"/>
                <w:sz w:val="16"/>
                <w:szCs w:val="16"/>
              </w:rPr>
            </w:pPr>
            <w:r w:rsidRPr="002E6C3C">
              <w:rPr>
                <w:rFonts w:cs="Arial"/>
                <w:noProof/>
                <w:sz w:val="16"/>
                <w:szCs w:val="16"/>
              </w:rPr>
              <w:t>0.54</w:t>
            </w:r>
          </w:p>
        </w:tc>
        <w:tc>
          <w:tcPr>
            <w:tcW w:w="1310" w:type="dxa"/>
            <w:shd w:val="clear" w:color="auto" w:fill="DDD9C3"/>
            <w:vAlign w:val="center"/>
          </w:tcPr>
          <w:p w14:paraId="7F7E3B09" w14:textId="77777777" w:rsidR="00A53CCD" w:rsidRPr="002E6C3C" w:rsidRDefault="00A53CCD" w:rsidP="00A9667D">
            <w:pPr>
              <w:keepNext/>
              <w:keepLines/>
              <w:rPr>
                <w:rFonts w:cs="Arial"/>
                <w:sz w:val="16"/>
                <w:szCs w:val="16"/>
              </w:rPr>
            </w:pPr>
            <w:r w:rsidRPr="002E6C3C">
              <w:rPr>
                <w:rFonts w:cs="Arial"/>
                <w:noProof/>
                <w:sz w:val="16"/>
                <w:szCs w:val="16"/>
              </w:rPr>
              <w:t>0.80</w:t>
            </w:r>
          </w:p>
        </w:tc>
        <w:tc>
          <w:tcPr>
            <w:tcW w:w="1220" w:type="dxa"/>
            <w:shd w:val="clear" w:color="auto" w:fill="DDD9C3"/>
            <w:vAlign w:val="center"/>
          </w:tcPr>
          <w:p w14:paraId="28ABC434" w14:textId="77777777" w:rsidR="00A53CCD" w:rsidRPr="002E6C3C" w:rsidRDefault="00A53CCD" w:rsidP="00A9667D">
            <w:pPr>
              <w:keepNext/>
              <w:keepLines/>
              <w:rPr>
                <w:rFonts w:cs="Arial"/>
                <w:sz w:val="16"/>
                <w:szCs w:val="16"/>
              </w:rPr>
            </w:pPr>
            <w:r w:rsidRPr="002E6C3C">
              <w:rPr>
                <w:rFonts w:cs="Arial"/>
                <w:noProof/>
                <w:sz w:val="16"/>
                <w:szCs w:val="16"/>
              </w:rPr>
              <w:t>1.01</w:t>
            </w:r>
          </w:p>
        </w:tc>
        <w:tc>
          <w:tcPr>
            <w:tcW w:w="1310" w:type="dxa"/>
            <w:shd w:val="clear" w:color="auto" w:fill="DDD9C3"/>
            <w:vAlign w:val="center"/>
          </w:tcPr>
          <w:p w14:paraId="6092C326" w14:textId="77777777" w:rsidR="00A53CCD" w:rsidRPr="002E6C3C" w:rsidRDefault="00A53CCD" w:rsidP="00A9667D">
            <w:pPr>
              <w:keepNext/>
              <w:keepLines/>
              <w:rPr>
                <w:rFonts w:cs="Arial"/>
                <w:sz w:val="16"/>
                <w:szCs w:val="16"/>
              </w:rPr>
            </w:pPr>
            <w:r w:rsidRPr="002E6C3C">
              <w:rPr>
                <w:rFonts w:cs="Arial"/>
                <w:noProof/>
                <w:sz w:val="16"/>
                <w:szCs w:val="16"/>
              </w:rPr>
              <w:t>0.67</w:t>
            </w:r>
          </w:p>
        </w:tc>
        <w:tc>
          <w:tcPr>
            <w:tcW w:w="1110" w:type="dxa"/>
            <w:shd w:val="clear" w:color="auto" w:fill="DDD9C3"/>
            <w:vAlign w:val="center"/>
          </w:tcPr>
          <w:p w14:paraId="795574D9" w14:textId="4A2BD90A" w:rsidR="00A53CCD" w:rsidRPr="002E6C3C" w:rsidRDefault="00EF1F30" w:rsidP="00A9667D">
            <w:pPr>
              <w:keepNext/>
              <w:keepLines/>
              <w:rPr>
                <w:rFonts w:cs="Arial"/>
                <w:sz w:val="16"/>
                <w:szCs w:val="16"/>
              </w:rPr>
            </w:pPr>
            <w:r w:rsidRPr="002E6C3C">
              <w:rPr>
                <w:rFonts w:cs="Arial"/>
                <w:sz w:val="16"/>
                <w:szCs w:val="16"/>
              </w:rPr>
              <w:t>3.02</w:t>
            </w:r>
          </w:p>
        </w:tc>
      </w:tr>
      <w:tr w:rsidR="00A53CCD" w:rsidRPr="002E6C3C" w14:paraId="2998E739" w14:textId="77777777" w:rsidTr="00A9667D">
        <w:trPr>
          <w:trHeight w:val="292"/>
          <w:tblCellSpacing w:w="20" w:type="dxa"/>
        </w:trPr>
        <w:tc>
          <w:tcPr>
            <w:tcW w:w="3793" w:type="dxa"/>
            <w:shd w:val="clear" w:color="auto" w:fill="auto"/>
            <w:vAlign w:val="center"/>
          </w:tcPr>
          <w:p w14:paraId="22A454EF" w14:textId="77777777" w:rsidR="00A53CCD" w:rsidRPr="002E6C3C" w:rsidRDefault="00A53CCD" w:rsidP="00A9667D">
            <w:pPr>
              <w:pStyle w:val="Subcriteria"/>
              <w:keepNext/>
              <w:keepLines/>
              <w:ind w:left="360"/>
              <w:rPr>
                <w:rFonts w:cs="Arial"/>
                <w:i w:val="0"/>
                <w:sz w:val="16"/>
                <w:szCs w:val="16"/>
              </w:rPr>
            </w:pPr>
            <w:r w:rsidRPr="002E6C3C">
              <w:rPr>
                <w:rFonts w:cs="Arial"/>
                <w:i w:val="0"/>
                <w:sz w:val="16"/>
                <w:szCs w:val="16"/>
              </w:rPr>
              <w:t>Total FTEF F11</w:t>
            </w:r>
          </w:p>
        </w:tc>
        <w:tc>
          <w:tcPr>
            <w:tcW w:w="1220" w:type="dxa"/>
            <w:shd w:val="clear" w:color="auto" w:fill="auto"/>
            <w:vAlign w:val="center"/>
          </w:tcPr>
          <w:p w14:paraId="155B11F8" w14:textId="77777777" w:rsidR="00A53CCD" w:rsidRPr="002E6C3C" w:rsidRDefault="00A53CCD" w:rsidP="00A9667D">
            <w:pPr>
              <w:keepNext/>
              <w:keepLines/>
              <w:rPr>
                <w:rFonts w:cs="Arial"/>
                <w:sz w:val="16"/>
                <w:szCs w:val="16"/>
              </w:rPr>
            </w:pPr>
            <w:r w:rsidRPr="002E6C3C">
              <w:rPr>
                <w:rFonts w:cs="Arial"/>
                <w:noProof/>
                <w:sz w:val="16"/>
                <w:szCs w:val="16"/>
              </w:rPr>
              <w:t>8.86</w:t>
            </w:r>
          </w:p>
        </w:tc>
        <w:tc>
          <w:tcPr>
            <w:tcW w:w="1310" w:type="dxa"/>
            <w:shd w:val="clear" w:color="auto" w:fill="auto"/>
            <w:vAlign w:val="center"/>
          </w:tcPr>
          <w:p w14:paraId="61CD12F6" w14:textId="77777777" w:rsidR="00A53CCD" w:rsidRPr="002E6C3C" w:rsidRDefault="00A53CCD" w:rsidP="00A9667D">
            <w:pPr>
              <w:keepNext/>
              <w:keepLines/>
              <w:rPr>
                <w:rFonts w:cs="Arial"/>
                <w:sz w:val="16"/>
                <w:szCs w:val="16"/>
              </w:rPr>
            </w:pPr>
            <w:r w:rsidRPr="002E6C3C">
              <w:rPr>
                <w:rFonts w:cs="Arial"/>
                <w:noProof/>
                <w:sz w:val="16"/>
                <w:szCs w:val="16"/>
              </w:rPr>
              <w:t>11.60</w:t>
            </w:r>
          </w:p>
        </w:tc>
        <w:tc>
          <w:tcPr>
            <w:tcW w:w="1220" w:type="dxa"/>
            <w:shd w:val="clear" w:color="auto" w:fill="auto"/>
            <w:vAlign w:val="center"/>
          </w:tcPr>
          <w:p w14:paraId="135D463B" w14:textId="77777777" w:rsidR="00A53CCD" w:rsidRPr="002E6C3C" w:rsidRDefault="00A53CCD" w:rsidP="00A9667D">
            <w:pPr>
              <w:keepNext/>
              <w:keepLines/>
              <w:rPr>
                <w:rFonts w:cs="Arial"/>
                <w:sz w:val="16"/>
                <w:szCs w:val="16"/>
              </w:rPr>
            </w:pPr>
            <w:r w:rsidRPr="002E6C3C">
              <w:rPr>
                <w:rFonts w:cs="Arial"/>
                <w:noProof/>
                <w:sz w:val="16"/>
                <w:szCs w:val="16"/>
              </w:rPr>
              <w:t>19.27</w:t>
            </w:r>
          </w:p>
        </w:tc>
        <w:tc>
          <w:tcPr>
            <w:tcW w:w="1310" w:type="dxa"/>
            <w:shd w:val="clear" w:color="auto" w:fill="auto"/>
            <w:vAlign w:val="center"/>
          </w:tcPr>
          <w:p w14:paraId="7C5BF742" w14:textId="77777777" w:rsidR="00A53CCD" w:rsidRPr="002E6C3C" w:rsidRDefault="00A53CCD" w:rsidP="00A9667D">
            <w:pPr>
              <w:keepNext/>
              <w:keepLines/>
              <w:rPr>
                <w:rFonts w:cs="Arial"/>
                <w:sz w:val="16"/>
                <w:szCs w:val="16"/>
              </w:rPr>
            </w:pPr>
            <w:r w:rsidRPr="002E6C3C">
              <w:rPr>
                <w:rFonts w:cs="Arial"/>
                <w:noProof/>
                <w:sz w:val="16"/>
                <w:szCs w:val="16"/>
              </w:rPr>
              <w:t>5.34</w:t>
            </w:r>
          </w:p>
        </w:tc>
        <w:tc>
          <w:tcPr>
            <w:tcW w:w="1110" w:type="dxa"/>
            <w:vAlign w:val="center"/>
          </w:tcPr>
          <w:p w14:paraId="6F299729" w14:textId="0F321F90" w:rsidR="00A53CCD" w:rsidRPr="002E6C3C" w:rsidRDefault="00EF1F30" w:rsidP="00A9667D">
            <w:pPr>
              <w:keepNext/>
              <w:keepLines/>
              <w:rPr>
                <w:rFonts w:cs="Arial"/>
                <w:sz w:val="16"/>
                <w:szCs w:val="16"/>
              </w:rPr>
            </w:pPr>
            <w:r w:rsidRPr="002E6C3C">
              <w:rPr>
                <w:rFonts w:cs="Arial"/>
                <w:sz w:val="16"/>
                <w:szCs w:val="16"/>
              </w:rPr>
              <w:t>45.07</w:t>
            </w:r>
          </w:p>
        </w:tc>
      </w:tr>
      <w:tr w:rsidR="00A53CCD" w:rsidRPr="002E6C3C" w14:paraId="4403ECA5" w14:textId="77777777" w:rsidTr="00A9667D">
        <w:trPr>
          <w:trHeight w:val="292"/>
          <w:tblCellSpacing w:w="20" w:type="dxa"/>
        </w:trPr>
        <w:tc>
          <w:tcPr>
            <w:tcW w:w="3793" w:type="dxa"/>
            <w:shd w:val="clear" w:color="auto" w:fill="auto"/>
            <w:vAlign w:val="center"/>
          </w:tcPr>
          <w:p w14:paraId="69EB3BC3" w14:textId="77777777" w:rsidR="00A53CCD" w:rsidRPr="002E6C3C" w:rsidRDefault="00A53CCD" w:rsidP="00A9667D">
            <w:pPr>
              <w:pStyle w:val="Subcriteria"/>
              <w:keepNext/>
              <w:keepLines/>
              <w:ind w:left="360"/>
              <w:rPr>
                <w:rFonts w:cs="Arial"/>
                <w:i w:val="0"/>
                <w:sz w:val="16"/>
                <w:szCs w:val="16"/>
              </w:rPr>
            </w:pPr>
            <w:r w:rsidRPr="002E6C3C">
              <w:rPr>
                <w:rFonts w:cs="Arial"/>
                <w:i w:val="0"/>
                <w:sz w:val="16"/>
                <w:szCs w:val="16"/>
              </w:rPr>
              <w:t>Total FTEF F12</w:t>
            </w:r>
          </w:p>
        </w:tc>
        <w:tc>
          <w:tcPr>
            <w:tcW w:w="1220" w:type="dxa"/>
            <w:shd w:val="clear" w:color="auto" w:fill="auto"/>
            <w:vAlign w:val="center"/>
          </w:tcPr>
          <w:p w14:paraId="0060A1AD" w14:textId="77777777" w:rsidR="00A53CCD" w:rsidRPr="002E6C3C" w:rsidRDefault="00A53CCD" w:rsidP="00A9667D">
            <w:pPr>
              <w:keepNext/>
              <w:keepLines/>
              <w:rPr>
                <w:rFonts w:cs="Arial"/>
                <w:sz w:val="16"/>
                <w:szCs w:val="16"/>
              </w:rPr>
            </w:pPr>
            <w:r w:rsidRPr="002E6C3C">
              <w:rPr>
                <w:rFonts w:cs="Arial"/>
                <w:noProof/>
                <w:sz w:val="16"/>
                <w:szCs w:val="16"/>
              </w:rPr>
              <w:t>9.03</w:t>
            </w:r>
          </w:p>
        </w:tc>
        <w:tc>
          <w:tcPr>
            <w:tcW w:w="1310" w:type="dxa"/>
            <w:shd w:val="clear" w:color="auto" w:fill="auto"/>
            <w:vAlign w:val="center"/>
          </w:tcPr>
          <w:p w14:paraId="16272AAA" w14:textId="77777777" w:rsidR="00A53CCD" w:rsidRPr="002E6C3C" w:rsidRDefault="00A53CCD" w:rsidP="00A9667D">
            <w:pPr>
              <w:keepNext/>
              <w:keepLines/>
              <w:rPr>
                <w:rFonts w:cs="Arial"/>
                <w:sz w:val="16"/>
                <w:szCs w:val="16"/>
              </w:rPr>
            </w:pPr>
            <w:r w:rsidRPr="002E6C3C">
              <w:rPr>
                <w:rFonts w:cs="Arial"/>
                <w:noProof/>
                <w:sz w:val="16"/>
                <w:szCs w:val="16"/>
              </w:rPr>
              <w:t>10.60</w:t>
            </w:r>
          </w:p>
        </w:tc>
        <w:tc>
          <w:tcPr>
            <w:tcW w:w="1220" w:type="dxa"/>
            <w:shd w:val="clear" w:color="auto" w:fill="auto"/>
            <w:vAlign w:val="center"/>
          </w:tcPr>
          <w:p w14:paraId="779C73CD" w14:textId="77777777" w:rsidR="00A53CCD" w:rsidRPr="002E6C3C" w:rsidRDefault="00A53CCD" w:rsidP="00A9667D">
            <w:pPr>
              <w:keepNext/>
              <w:keepLines/>
              <w:rPr>
                <w:rFonts w:cs="Arial"/>
                <w:sz w:val="16"/>
                <w:szCs w:val="16"/>
              </w:rPr>
            </w:pPr>
            <w:r w:rsidRPr="002E6C3C">
              <w:rPr>
                <w:rFonts w:cs="Arial"/>
                <w:noProof/>
                <w:sz w:val="16"/>
                <w:szCs w:val="16"/>
              </w:rPr>
              <w:t>18.78</w:t>
            </w:r>
          </w:p>
        </w:tc>
        <w:tc>
          <w:tcPr>
            <w:tcW w:w="1310" w:type="dxa"/>
            <w:shd w:val="clear" w:color="auto" w:fill="auto"/>
            <w:vAlign w:val="center"/>
          </w:tcPr>
          <w:p w14:paraId="481388F2" w14:textId="77777777" w:rsidR="00A53CCD" w:rsidRPr="002E6C3C" w:rsidRDefault="00A53CCD" w:rsidP="00A9667D">
            <w:pPr>
              <w:keepNext/>
              <w:keepLines/>
              <w:rPr>
                <w:rFonts w:cs="Arial"/>
                <w:sz w:val="16"/>
                <w:szCs w:val="16"/>
              </w:rPr>
            </w:pPr>
            <w:r w:rsidRPr="002E6C3C">
              <w:rPr>
                <w:rFonts w:cs="Arial"/>
                <w:noProof/>
                <w:sz w:val="16"/>
                <w:szCs w:val="16"/>
              </w:rPr>
              <w:t>5.93</w:t>
            </w:r>
          </w:p>
        </w:tc>
        <w:tc>
          <w:tcPr>
            <w:tcW w:w="1110" w:type="dxa"/>
            <w:vAlign w:val="center"/>
          </w:tcPr>
          <w:p w14:paraId="30799989" w14:textId="10F1A35E" w:rsidR="00A53CCD" w:rsidRPr="002E6C3C" w:rsidRDefault="00EF1F30" w:rsidP="00A9667D">
            <w:pPr>
              <w:keepNext/>
              <w:keepLines/>
              <w:rPr>
                <w:rFonts w:cs="Arial"/>
                <w:sz w:val="16"/>
                <w:szCs w:val="16"/>
              </w:rPr>
            </w:pPr>
            <w:r w:rsidRPr="002E6C3C">
              <w:rPr>
                <w:rFonts w:cs="Arial"/>
                <w:sz w:val="16"/>
                <w:szCs w:val="16"/>
              </w:rPr>
              <w:t>44.34</w:t>
            </w:r>
          </w:p>
        </w:tc>
      </w:tr>
      <w:tr w:rsidR="00A53CCD" w:rsidRPr="002E6C3C" w14:paraId="7238B56D" w14:textId="77777777" w:rsidTr="00A9667D">
        <w:trPr>
          <w:trHeight w:val="292"/>
          <w:tblCellSpacing w:w="20" w:type="dxa"/>
        </w:trPr>
        <w:tc>
          <w:tcPr>
            <w:tcW w:w="3793" w:type="dxa"/>
            <w:shd w:val="clear" w:color="auto" w:fill="auto"/>
            <w:vAlign w:val="center"/>
          </w:tcPr>
          <w:p w14:paraId="659A418B" w14:textId="77777777" w:rsidR="00A53CCD" w:rsidRPr="002E6C3C" w:rsidRDefault="00A53CCD" w:rsidP="00A9667D">
            <w:pPr>
              <w:pStyle w:val="Subcriteria"/>
              <w:keepNext/>
              <w:keepLines/>
              <w:ind w:left="360"/>
              <w:rPr>
                <w:rFonts w:cs="Arial"/>
                <w:i w:val="0"/>
                <w:sz w:val="16"/>
                <w:szCs w:val="16"/>
              </w:rPr>
            </w:pPr>
            <w:r w:rsidRPr="002E6C3C">
              <w:rPr>
                <w:rFonts w:cs="Arial"/>
                <w:i w:val="0"/>
                <w:sz w:val="16"/>
                <w:szCs w:val="16"/>
              </w:rPr>
              <w:t>Total FTEF F13</w:t>
            </w:r>
          </w:p>
        </w:tc>
        <w:tc>
          <w:tcPr>
            <w:tcW w:w="1220" w:type="dxa"/>
            <w:shd w:val="clear" w:color="auto" w:fill="auto"/>
            <w:vAlign w:val="center"/>
          </w:tcPr>
          <w:p w14:paraId="69D155E6" w14:textId="77777777" w:rsidR="00A53CCD" w:rsidRPr="002E6C3C" w:rsidRDefault="00A53CCD" w:rsidP="00A9667D">
            <w:pPr>
              <w:keepNext/>
              <w:keepLines/>
              <w:rPr>
                <w:rFonts w:cs="Arial"/>
                <w:sz w:val="16"/>
                <w:szCs w:val="16"/>
              </w:rPr>
            </w:pPr>
            <w:r w:rsidRPr="002E6C3C">
              <w:rPr>
                <w:rFonts w:cs="Arial"/>
                <w:noProof/>
                <w:sz w:val="16"/>
                <w:szCs w:val="16"/>
              </w:rPr>
              <w:t>9.73</w:t>
            </w:r>
          </w:p>
        </w:tc>
        <w:tc>
          <w:tcPr>
            <w:tcW w:w="1310" w:type="dxa"/>
            <w:shd w:val="clear" w:color="auto" w:fill="auto"/>
            <w:vAlign w:val="center"/>
          </w:tcPr>
          <w:p w14:paraId="1ED941AE" w14:textId="77777777" w:rsidR="00A53CCD" w:rsidRPr="002E6C3C" w:rsidRDefault="00A53CCD" w:rsidP="00A9667D">
            <w:pPr>
              <w:keepNext/>
              <w:keepLines/>
              <w:rPr>
                <w:rFonts w:cs="Arial"/>
                <w:sz w:val="16"/>
                <w:szCs w:val="16"/>
              </w:rPr>
            </w:pPr>
            <w:r w:rsidRPr="002E6C3C">
              <w:rPr>
                <w:rFonts w:cs="Arial"/>
                <w:noProof/>
                <w:sz w:val="16"/>
                <w:szCs w:val="16"/>
              </w:rPr>
              <w:t>14.07</w:t>
            </w:r>
          </w:p>
        </w:tc>
        <w:tc>
          <w:tcPr>
            <w:tcW w:w="1220" w:type="dxa"/>
            <w:shd w:val="clear" w:color="auto" w:fill="auto"/>
            <w:vAlign w:val="center"/>
          </w:tcPr>
          <w:p w14:paraId="0FB983FC" w14:textId="77777777" w:rsidR="00A53CCD" w:rsidRPr="002E6C3C" w:rsidRDefault="00A53CCD" w:rsidP="00A9667D">
            <w:pPr>
              <w:keepNext/>
              <w:keepLines/>
              <w:rPr>
                <w:rFonts w:cs="Arial"/>
                <w:sz w:val="16"/>
                <w:szCs w:val="16"/>
              </w:rPr>
            </w:pPr>
            <w:r w:rsidRPr="002E6C3C">
              <w:rPr>
                <w:rFonts w:cs="Arial"/>
                <w:noProof/>
                <w:sz w:val="16"/>
                <w:szCs w:val="16"/>
              </w:rPr>
              <w:t>20.32</w:t>
            </w:r>
          </w:p>
        </w:tc>
        <w:tc>
          <w:tcPr>
            <w:tcW w:w="1310" w:type="dxa"/>
            <w:shd w:val="clear" w:color="auto" w:fill="auto"/>
            <w:vAlign w:val="center"/>
          </w:tcPr>
          <w:p w14:paraId="5B0910DE" w14:textId="77777777" w:rsidR="00A53CCD" w:rsidRPr="002E6C3C" w:rsidRDefault="00A53CCD" w:rsidP="00A9667D">
            <w:pPr>
              <w:keepNext/>
              <w:keepLines/>
              <w:rPr>
                <w:rFonts w:cs="Arial"/>
                <w:sz w:val="16"/>
                <w:szCs w:val="16"/>
              </w:rPr>
            </w:pPr>
            <w:r w:rsidRPr="002E6C3C">
              <w:rPr>
                <w:rFonts w:cs="Arial"/>
                <w:noProof/>
                <w:sz w:val="16"/>
                <w:szCs w:val="16"/>
              </w:rPr>
              <w:t>6.53</w:t>
            </w:r>
          </w:p>
        </w:tc>
        <w:tc>
          <w:tcPr>
            <w:tcW w:w="1110" w:type="dxa"/>
            <w:vAlign w:val="center"/>
          </w:tcPr>
          <w:p w14:paraId="05D908F1" w14:textId="21150EA3" w:rsidR="00A53CCD" w:rsidRPr="002E6C3C" w:rsidRDefault="00EF1F30" w:rsidP="00A9667D">
            <w:pPr>
              <w:keepNext/>
              <w:keepLines/>
              <w:rPr>
                <w:rFonts w:cs="Arial"/>
                <w:sz w:val="16"/>
                <w:szCs w:val="16"/>
              </w:rPr>
            </w:pPr>
            <w:r w:rsidRPr="002E6C3C">
              <w:rPr>
                <w:rFonts w:cs="Arial"/>
                <w:sz w:val="16"/>
                <w:szCs w:val="16"/>
              </w:rPr>
              <w:t>50.65</w:t>
            </w:r>
          </w:p>
        </w:tc>
      </w:tr>
      <w:tr w:rsidR="00A53CCD" w:rsidRPr="002E6C3C" w14:paraId="5A0C9D7C" w14:textId="77777777" w:rsidTr="00A9667D">
        <w:trPr>
          <w:trHeight w:val="292"/>
          <w:tblCellSpacing w:w="20" w:type="dxa"/>
        </w:trPr>
        <w:tc>
          <w:tcPr>
            <w:tcW w:w="3793" w:type="dxa"/>
            <w:shd w:val="clear" w:color="auto" w:fill="DDD9C3"/>
            <w:vAlign w:val="center"/>
          </w:tcPr>
          <w:p w14:paraId="0495196D" w14:textId="77777777" w:rsidR="00A53CCD" w:rsidRPr="002E6C3C" w:rsidRDefault="00A53CCD" w:rsidP="00A9667D">
            <w:pPr>
              <w:pStyle w:val="Subcriteria"/>
              <w:keepNext/>
              <w:keepLines/>
              <w:ind w:left="360"/>
              <w:rPr>
                <w:rFonts w:cs="Arial"/>
                <w:i w:val="0"/>
                <w:sz w:val="16"/>
                <w:szCs w:val="16"/>
              </w:rPr>
            </w:pPr>
            <w:r w:rsidRPr="002E6C3C">
              <w:rPr>
                <w:rFonts w:cs="Arial"/>
                <w:i w:val="0"/>
                <w:sz w:val="16"/>
                <w:szCs w:val="16"/>
              </w:rPr>
              <w:t>% Contract/Total F11</w:t>
            </w:r>
          </w:p>
        </w:tc>
        <w:tc>
          <w:tcPr>
            <w:tcW w:w="1220" w:type="dxa"/>
            <w:shd w:val="clear" w:color="auto" w:fill="DDD9C3"/>
            <w:vAlign w:val="center"/>
          </w:tcPr>
          <w:p w14:paraId="66FD23C4" w14:textId="77777777" w:rsidR="00A53CCD" w:rsidRPr="002E6C3C" w:rsidRDefault="00A53CCD" w:rsidP="00A9667D">
            <w:pPr>
              <w:keepNext/>
              <w:keepLines/>
              <w:rPr>
                <w:rFonts w:cs="Arial"/>
                <w:sz w:val="16"/>
                <w:szCs w:val="16"/>
              </w:rPr>
            </w:pPr>
            <w:r w:rsidRPr="002E6C3C">
              <w:rPr>
                <w:rFonts w:cs="Arial"/>
                <w:noProof/>
                <w:sz w:val="16"/>
                <w:szCs w:val="16"/>
              </w:rPr>
              <w:t>0.55</w:t>
            </w:r>
          </w:p>
        </w:tc>
        <w:tc>
          <w:tcPr>
            <w:tcW w:w="1310" w:type="dxa"/>
            <w:shd w:val="clear" w:color="auto" w:fill="DDD9C3"/>
            <w:vAlign w:val="center"/>
          </w:tcPr>
          <w:p w14:paraId="185206C0" w14:textId="77777777" w:rsidR="00A53CCD" w:rsidRPr="002E6C3C" w:rsidRDefault="00A53CCD" w:rsidP="00A9667D">
            <w:pPr>
              <w:keepNext/>
              <w:keepLines/>
              <w:rPr>
                <w:rFonts w:cs="Arial"/>
                <w:sz w:val="16"/>
                <w:szCs w:val="16"/>
              </w:rPr>
            </w:pPr>
            <w:r w:rsidRPr="002E6C3C">
              <w:rPr>
                <w:rFonts w:cs="Arial"/>
                <w:noProof/>
                <w:sz w:val="16"/>
                <w:szCs w:val="16"/>
              </w:rPr>
              <w:t>0.27</w:t>
            </w:r>
          </w:p>
        </w:tc>
        <w:tc>
          <w:tcPr>
            <w:tcW w:w="1220" w:type="dxa"/>
            <w:shd w:val="clear" w:color="auto" w:fill="DDD9C3"/>
            <w:vAlign w:val="center"/>
          </w:tcPr>
          <w:p w14:paraId="1DD9A07C" w14:textId="77777777" w:rsidR="00A53CCD" w:rsidRPr="002E6C3C" w:rsidRDefault="00A53CCD" w:rsidP="00A9667D">
            <w:pPr>
              <w:keepNext/>
              <w:keepLines/>
              <w:rPr>
                <w:rFonts w:cs="Arial"/>
                <w:sz w:val="16"/>
                <w:szCs w:val="16"/>
              </w:rPr>
            </w:pPr>
            <w:r w:rsidRPr="002E6C3C">
              <w:rPr>
                <w:rFonts w:cs="Arial"/>
                <w:noProof/>
                <w:sz w:val="16"/>
                <w:szCs w:val="16"/>
              </w:rPr>
              <w:t>0.34</w:t>
            </w:r>
          </w:p>
        </w:tc>
        <w:tc>
          <w:tcPr>
            <w:tcW w:w="1310" w:type="dxa"/>
            <w:shd w:val="clear" w:color="auto" w:fill="DDD9C3"/>
            <w:vAlign w:val="center"/>
          </w:tcPr>
          <w:p w14:paraId="40EE7962" w14:textId="77777777" w:rsidR="00A53CCD" w:rsidRPr="002E6C3C" w:rsidRDefault="00A53CCD" w:rsidP="00A9667D">
            <w:pPr>
              <w:keepNext/>
              <w:keepLines/>
              <w:rPr>
                <w:rFonts w:cs="Arial"/>
                <w:sz w:val="16"/>
                <w:szCs w:val="16"/>
              </w:rPr>
            </w:pPr>
            <w:r w:rsidRPr="002E6C3C">
              <w:rPr>
                <w:rFonts w:cs="Arial"/>
                <w:noProof/>
                <w:sz w:val="16"/>
                <w:szCs w:val="16"/>
              </w:rPr>
              <w:t>0.62</w:t>
            </w:r>
          </w:p>
        </w:tc>
        <w:tc>
          <w:tcPr>
            <w:tcW w:w="1110" w:type="dxa"/>
            <w:shd w:val="clear" w:color="auto" w:fill="DDD9C3"/>
            <w:vAlign w:val="center"/>
          </w:tcPr>
          <w:p w14:paraId="17B37142" w14:textId="3FDF539D" w:rsidR="00A53CCD" w:rsidRPr="002E6C3C" w:rsidRDefault="00EF1F30" w:rsidP="00A9667D">
            <w:pPr>
              <w:keepNext/>
              <w:keepLines/>
              <w:rPr>
                <w:rFonts w:cs="Arial"/>
                <w:sz w:val="16"/>
                <w:szCs w:val="16"/>
              </w:rPr>
            </w:pPr>
            <w:r w:rsidRPr="002E6C3C">
              <w:rPr>
                <w:rFonts w:cs="Arial"/>
                <w:sz w:val="16"/>
                <w:szCs w:val="16"/>
              </w:rPr>
              <w:t>0.3985</w:t>
            </w:r>
          </w:p>
        </w:tc>
      </w:tr>
      <w:tr w:rsidR="00A53CCD" w:rsidRPr="002E6C3C" w14:paraId="2D0A8505" w14:textId="77777777" w:rsidTr="00A9667D">
        <w:trPr>
          <w:trHeight w:val="292"/>
          <w:tblCellSpacing w:w="20" w:type="dxa"/>
        </w:trPr>
        <w:tc>
          <w:tcPr>
            <w:tcW w:w="3793" w:type="dxa"/>
            <w:shd w:val="clear" w:color="auto" w:fill="DDD9C3"/>
            <w:vAlign w:val="center"/>
          </w:tcPr>
          <w:p w14:paraId="310273D7" w14:textId="77777777" w:rsidR="00A53CCD" w:rsidRPr="002E6C3C" w:rsidRDefault="00A53CCD" w:rsidP="00A9667D">
            <w:pPr>
              <w:pStyle w:val="Subcriteria"/>
              <w:keepNext/>
              <w:keepLines/>
              <w:ind w:left="360"/>
              <w:rPr>
                <w:rFonts w:cs="Arial"/>
                <w:i w:val="0"/>
                <w:sz w:val="16"/>
                <w:szCs w:val="16"/>
              </w:rPr>
            </w:pPr>
            <w:r w:rsidRPr="002E6C3C">
              <w:rPr>
                <w:rFonts w:cs="Arial"/>
                <w:i w:val="0"/>
                <w:sz w:val="16"/>
                <w:szCs w:val="16"/>
              </w:rPr>
              <w:t>% Contract/Total F12</w:t>
            </w:r>
          </w:p>
        </w:tc>
        <w:tc>
          <w:tcPr>
            <w:tcW w:w="1220" w:type="dxa"/>
            <w:shd w:val="clear" w:color="auto" w:fill="DDD9C3"/>
            <w:vAlign w:val="center"/>
          </w:tcPr>
          <w:p w14:paraId="4622D81F" w14:textId="77777777" w:rsidR="00A53CCD" w:rsidRPr="002E6C3C" w:rsidRDefault="00A53CCD" w:rsidP="00A9667D">
            <w:pPr>
              <w:keepNext/>
              <w:keepLines/>
              <w:rPr>
                <w:rFonts w:cs="Arial"/>
                <w:sz w:val="16"/>
                <w:szCs w:val="16"/>
              </w:rPr>
            </w:pPr>
            <w:r w:rsidRPr="002E6C3C">
              <w:rPr>
                <w:rFonts w:cs="Arial"/>
                <w:noProof/>
                <w:sz w:val="16"/>
                <w:szCs w:val="16"/>
              </w:rPr>
              <w:t>0.26</w:t>
            </w:r>
          </w:p>
        </w:tc>
        <w:tc>
          <w:tcPr>
            <w:tcW w:w="1310" w:type="dxa"/>
            <w:shd w:val="clear" w:color="auto" w:fill="DDD9C3"/>
            <w:vAlign w:val="center"/>
          </w:tcPr>
          <w:p w14:paraId="41C9EF02" w14:textId="77777777" w:rsidR="00A53CCD" w:rsidRPr="002E6C3C" w:rsidRDefault="00A53CCD" w:rsidP="00A9667D">
            <w:pPr>
              <w:keepNext/>
              <w:keepLines/>
              <w:rPr>
                <w:rFonts w:cs="Arial"/>
                <w:sz w:val="16"/>
                <w:szCs w:val="16"/>
              </w:rPr>
            </w:pPr>
            <w:r w:rsidRPr="002E6C3C">
              <w:rPr>
                <w:rFonts w:cs="Arial"/>
                <w:noProof/>
                <w:sz w:val="16"/>
                <w:szCs w:val="16"/>
              </w:rPr>
              <w:t>0.32</w:t>
            </w:r>
          </w:p>
        </w:tc>
        <w:tc>
          <w:tcPr>
            <w:tcW w:w="1220" w:type="dxa"/>
            <w:shd w:val="clear" w:color="auto" w:fill="DDD9C3"/>
            <w:vAlign w:val="center"/>
          </w:tcPr>
          <w:p w14:paraId="7AE30015" w14:textId="77777777" w:rsidR="00A53CCD" w:rsidRPr="002E6C3C" w:rsidRDefault="00A53CCD" w:rsidP="00A9667D">
            <w:pPr>
              <w:keepNext/>
              <w:keepLines/>
              <w:rPr>
                <w:rFonts w:cs="Arial"/>
                <w:sz w:val="16"/>
                <w:szCs w:val="16"/>
              </w:rPr>
            </w:pPr>
            <w:r w:rsidRPr="002E6C3C">
              <w:rPr>
                <w:rFonts w:cs="Arial"/>
                <w:noProof/>
                <w:sz w:val="16"/>
                <w:szCs w:val="16"/>
              </w:rPr>
              <w:t>0.44</w:t>
            </w:r>
          </w:p>
        </w:tc>
        <w:tc>
          <w:tcPr>
            <w:tcW w:w="1310" w:type="dxa"/>
            <w:shd w:val="clear" w:color="auto" w:fill="DDD9C3"/>
            <w:vAlign w:val="center"/>
          </w:tcPr>
          <w:p w14:paraId="71871618" w14:textId="77777777" w:rsidR="00A53CCD" w:rsidRPr="002E6C3C" w:rsidRDefault="00A53CCD" w:rsidP="00A9667D">
            <w:pPr>
              <w:keepNext/>
              <w:keepLines/>
              <w:rPr>
                <w:rFonts w:cs="Arial"/>
                <w:sz w:val="16"/>
                <w:szCs w:val="16"/>
              </w:rPr>
            </w:pPr>
            <w:r w:rsidRPr="002E6C3C">
              <w:rPr>
                <w:rFonts w:cs="Arial"/>
                <w:noProof/>
                <w:sz w:val="16"/>
                <w:szCs w:val="16"/>
              </w:rPr>
              <w:t>0.42</w:t>
            </w:r>
          </w:p>
        </w:tc>
        <w:tc>
          <w:tcPr>
            <w:tcW w:w="1110" w:type="dxa"/>
            <w:shd w:val="clear" w:color="auto" w:fill="DDD9C3"/>
            <w:vAlign w:val="center"/>
          </w:tcPr>
          <w:p w14:paraId="66678948" w14:textId="7597840D" w:rsidR="00A53CCD" w:rsidRPr="002E6C3C" w:rsidRDefault="00EF1F30" w:rsidP="00A9667D">
            <w:pPr>
              <w:keepNext/>
              <w:keepLines/>
              <w:rPr>
                <w:rFonts w:cs="Arial"/>
                <w:sz w:val="16"/>
                <w:szCs w:val="16"/>
              </w:rPr>
            </w:pPr>
            <w:r w:rsidRPr="002E6C3C">
              <w:rPr>
                <w:rFonts w:cs="Arial"/>
                <w:sz w:val="16"/>
                <w:szCs w:val="16"/>
              </w:rPr>
              <w:t>0.3724</w:t>
            </w:r>
          </w:p>
        </w:tc>
      </w:tr>
      <w:tr w:rsidR="00A53CCD" w:rsidRPr="002E6C3C" w14:paraId="41981C91" w14:textId="77777777" w:rsidTr="00A9667D">
        <w:trPr>
          <w:trHeight w:val="292"/>
          <w:tblCellSpacing w:w="20" w:type="dxa"/>
        </w:trPr>
        <w:tc>
          <w:tcPr>
            <w:tcW w:w="3793" w:type="dxa"/>
            <w:shd w:val="clear" w:color="auto" w:fill="DDD9C3"/>
            <w:vAlign w:val="center"/>
          </w:tcPr>
          <w:p w14:paraId="079DDFF2" w14:textId="77777777" w:rsidR="00A53CCD" w:rsidRPr="002E6C3C" w:rsidRDefault="00A53CCD" w:rsidP="00A9667D">
            <w:pPr>
              <w:pStyle w:val="Subcriteria"/>
              <w:keepNext/>
              <w:keepLines/>
              <w:ind w:left="360"/>
              <w:rPr>
                <w:rFonts w:cs="Arial"/>
                <w:i w:val="0"/>
                <w:sz w:val="16"/>
                <w:szCs w:val="16"/>
              </w:rPr>
            </w:pPr>
            <w:r w:rsidRPr="002E6C3C">
              <w:rPr>
                <w:rFonts w:cs="Arial"/>
                <w:i w:val="0"/>
                <w:sz w:val="16"/>
                <w:szCs w:val="16"/>
              </w:rPr>
              <w:t>% Contract/Total F13</w:t>
            </w:r>
          </w:p>
        </w:tc>
        <w:tc>
          <w:tcPr>
            <w:tcW w:w="1220" w:type="dxa"/>
            <w:shd w:val="clear" w:color="auto" w:fill="DDD9C3"/>
            <w:vAlign w:val="center"/>
          </w:tcPr>
          <w:p w14:paraId="4EA4F332" w14:textId="77777777" w:rsidR="00A53CCD" w:rsidRPr="002E6C3C" w:rsidRDefault="00A53CCD" w:rsidP="00A9667D">
            <w:pPr>
              <w:keepNext/>
              <w:keepLines/>
              <w:rPr>
                <w:rFonts w:cs="Arial"/>
                <w:sz w:val="16"/>
                <w:szCs w:val="16"/>
              </w:rPr>
            </w:pPr>
            <w:r w:rsidRPr="002E6C3C">
              <w:rPr>
                <w:rFonts w:cs="Arial"/>
                <w:noProof/>
                <w:sz w:val="16"/>
                <w:szCs w:val="16"/>
              </w:rPr>
              <w:t>0.34</w:t>
            </w:r>
          </w:p>
        </w:tc>
        <w:tc>
          <w:tcPr>
            <w:tcW w:w="1310" w:type="dxa"/>
            <w:shd w:val="clear" w:color="auto" w:fill="DDD9C3"/>
            <w:vAlign w:val="center"/>
          </w:tcPr>
          <w:p w14:paraId="2912AC6B" w14:textId="77777777" w:rsidR="00A53CCD" w:rsidRPr="002E6C3C" w:rsidRDefault="00A53CCD" w:rsidP="00A9667D">
            <w:pPr>
              <w:keepNext/>
              <w:keepLines/>
              <w:rPr>
                <w:rFonts w:cs="Arial"/>
                <w:sz w:val="16"/>
                <w:szCs w:val="16"/>
              </w:rPr>
            </w:pPr>
            <w:r w:rsidRPr="002E6C3C">
              <w:rPr>
                <w:rFonts w:cs="Arial"/>
                <w:noProof/>
                <w:sz w:val="16"/>
                <w:szCs w:val="16"/>
              </w:rPr>
              <w:t>0.24</w:t>
            </w:r>
          </w:p>
        </w:tc>
        <w:tc>
          <w:tcPr>
            <w:tcW w:w="1220" w:type="dxa"/>
            <w:shd w:val="clear" w:color="auto" w:fill="DDD9C3"/>
            <w:vAlign w:val="center"/>
          </w:tcPr>
          <w:p w14:paraId="4C6D43E3" w14:textId="77777777" w:rsidR="00A53CCD" w:rsidRPr="002E6C3C" w:rsidRDefault="00A53CCD" w:rsidP="00A9667D">
            <w:pPr>
              <w:keepNext/>
              <w:keepLines/>
              <w:rPr>
                <w:rFonts w:cs="Arial"/>
                <w:sz w:val="16"/>
                <w:szCs w:val="16"/>
              </w:rPr>
            </w:pPr>
            <w:r w:rsidRPr="002E6C3C">
              <w:rPr>
                <w:rFonts w:cs="Arial"/>
                <w:noProof/>
                <w:sz w:val="16"/>
                <w:szCs w:val="16"/>
              </w:rPr>
              <w:t>0.41</w:t>
            </w:r>
          </w:p>
        </w:tc>
        <w:tc>
          <w:tcPr>
            <w:tcW w:w="1310" w:type="dxa"/>
            <w:shd w:val="clear" w:color="auto" w:fill="DDD9C3"/>
            <w:vAlign w:val="center"/>
          </w:tcPr>
          <w:p w14:paraId="16D22C17" w14:textId="77777777" w:rsidR="00A53CCD" w:rsidRPr="002E6C3C" w:rsidRDefault="00A53CCD" w:rsidP="00A9667D">
            <w:pPr>
              <w:keepNext/>
              <w:keepLines/>
              <w:rPr>
                <w:rFonts w:cs="Arial"/>
                <w:sz w:val="16"/>
                <w:szCs w:val="16"/>
              </w:rPr>
            </w:pPr>
            <w:r w:rsidRPr="002E6C3C">
              <w:rPr>
                <w:rFonts w:cs="Arial"/>
                <w:noProof/>
                <w:sz w:val="16"/>
                <w:szCs w:val="16"/>
              </w:rPr>
              <w:t>0.38</w:t>
            </w:r>
          </w:p>
        </w:tc>
        <w:tc>
          <w:tcPr>
            <w:tcW w:w="1110" w:type="dxa"/>
            <w:shd w:val="clear" w:color="auto" w:fill="DDD9C3"/>
            <w:vAlign w:val="center"/>
          </w:tcPr>
          <w:p w14:paraId="17F232EB" w14:textId="50B1D4A4" w:rsidR="00A53CCD" w:rsidRPr="002E6C3C" w:rsidRDefault="00EF1F30" w:rsidP="00A9667D">
            <w:pPr>
              <w:keepNext/>
              <w:keepLines/>
              <w:rPr>
                <w:rFonts w:cs="Arial"/>
                <w:sz w:val="16"/>
                <w:szCs w:val="16"/>
              </w:rPr>
            </w:pPr>
            <w:r w:rsidRPr="002E6C3C">
              <w:rPr>
                <w:rFonts w:cs="Arial"/>
                <w:sz w:val="16"/>
                <w:szCs w:val="16"/>
              </w:rPr>
              <w:t>0.3459</w:t>
            </w:r>
          </w:p>
        </w:tc>
      </w:tr>
    </w:tbl>
    <w:p w14:paraId="038CAD30" w14:textId="77777777" w:rsidR="00A53CCD" w:rsidRPr="002E6C3C" w:rsidRDefault="00A53CCD" w:rsidP="00A53CCD">
      <w:pPr>
        <w:pStyle w:val="FieldText"/>
        <w:rPr>
          <w:rFonts w:cs="Arial"/>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A53CCD" w:rsidRPr="002E6C3C" w14:paraId="1CFE70BA" w14:textId="77777777" w:rsidTr="00A9667D">
        <w:trPr>
          <w:trHeight w:val="288"/>
          <w:tblCellSpacing w:w="20" w:type="dxa"/>
        </w:trPr>
        <w:tc>
          <w:tcPr>
            <w:tcW w:w="9841" w:type="dxa"/>
            <w:gridSpan w:val="2"/>
            <w:shd w:val="clear" w:color="auto" w:fill="auto"/>
          </w:tcPr>
          <w:p w14:paraId="46DCBAFE" w14:textId="77777777" w:rsidR="00A53CCD" w:rsidRPr="002E6C3C" w:rsidRDefault="00A53CCD" w:rsidP="00A9667D">
            <w:pPr>
              <w:pStyle w:val="Heading3"/>
              <w:keepNext/>
              <w:keepLines/>
              <w:jc w:val="left"/>
              <w:rPr>
                <w:rFonts w:cs="Arial"/>
                <w:color w:val="auto"/>
              </w:rPr>
            </w:pPr>
            <w:r w:rsidRPr="002E6C3C">
              <w:rPr>
                <w:rFonts w:cs="Arial"/>
                <w:color w:val="auto"/>
              </w:rPr>
              <w:lastRenderedPageBreak/>
              <w:t xml:space="preserve">V. Qualitative Assessments </w:t>
            </w:r>
          </w:p>
        </w:tc>
      </w:tr>
      <w:tr w:rsidR="00A53CCD" w:rsidRPr="002E6C3C" w14:paraId="6AB3B158" w14:textId="77777777" w:rsidTr="00A9667D">
        <w:trPr>
          <w:trHeight w:val="288"/>
          <w:tblCellSpacing w:w="20" w:type="dxa"/>
        </w:trPr>
        <w:tc>
          <w:tcPr>
            <w:tcW w:w="5323" w:type="dxa"/>
            <w:shd w:val="clear" w:color="auto" w:fill="auto"/>
          </w:tcPr>
          <w:p w14:paraId="683749DD" w14:textId="77777777" w:rsidR="00A53CCD" w:rsidRPr="002E6C3C" w:rsidRDefault="00A53CCD" w:rsidP="00A9667D">
            <w:pPr>
              <w:keepNext/>
              <w:keepLines/>
              <w:ind w:left="360"/>
              <w:rPr>
                <w:rFonts w:cs="Arial"/>
                <w:b/>
              </w:rPr>
            </w:pPr>
            <w:r w:rsidRPr="002E6C3C">
              <w:rPr>
                <w:rFonts w:cs="Arial"/>
                <w:b/>
                <w:sz w:val="20"/>
                <w:szCs w:val="20"/>
              </w:rPr>
              <w:t>CTE and Vocational</w:t>
            </w:r>
            <w:r w:rsidRPr="002E6C3C">
              <w:rPr>
                <w:rFonts w:cs="Arial"/>
                <w:sz w:val="20"/>
                <w:szCs w:val="20"/>
              </w:rPr>
              <w:t xml:space="preserve">:  Community and labor market relevance.  Present evidence of community need based on Advisory Committee input, industry need data, McIntyre Environmental Scan, McKinsey Economic Report, licensure and job placement rates, etc. </w:t>
            </w:r>
          </w:p>
        </w:tc>
        <w:tc>
          <w:tcPr>
            <w:tcW w:w="4478" w:type="dxa"/>
            <w:shd w:val="clear" w:color="auto" w:fill="auto"/>
          </w:tcPr>
          <w:p w14:paraId="3D6F1571" w14:textId="77777777" w:rsidR="0024579A" w:rsidRPr="002E6C3C" w:rsidRDefault="0024579A" w:rsidP="00A9667D">
            <w:pPr>
              <w:keepNext/>
              <w:keepLines/>
              <w:rPr>
                <w:rFonts w:cs="Arial"/>
                <w:noProof/>
                <w:sz w:val="20"/>
                <w:szCs w:val="20"/>
              </w:rPr>
            </w:pPr>
            <w:r w:rsidRPr="002E6C3C">
              <w:rPr>
                <w:rFonts w:cs="Arial"/>
                <w:noProof/>
                <w:sz w:val="20"/>
                <w:szCs w:val="20"/>
              </w:rPr>
              <w:t>Mathematics is provides the foundational skill set for success in the STEM fields.</w:t>
            </w:r>
          </w:p>
          <w:p w14:paraId="69965FD9" w14:textId="77777777" w:rsidR="0024579A" w:rsidRPr="002E6C3C" w:rsidRDefault="0024579A" w:rsidP="00A9667D">
            <w:pPr>
              <w:keepNext/>
              <w:keepLines/>
              <w:rPr>
                <w:rFonts w:cs="Arial"/>
                <w:noProof/>
                <w:sz w:val="20"/>
                <w:szCs w:val="20"/>
              </w:rPr>
            </w:pPr>
          </w:p>
          <w:p w14:paraId="2270F006" w14:textId="16B8750C" w:rsidR="00A53CCD" w:rsidRPr="002E6C3C" w:rsidRDefault="00EF1F30" w:rsidP="00A9667D">
            <w:pPr>
              <w:keepNext/>
              <w:keepLines/>
              <w:rPr>
                <w:rFonts w:cs="Arial"/>
                <w:noProof/>
                <w:sz w:val="20"/>
                <w:szCs w:val="20"/>
              </w:rPr>
            </w:pPr>
            <w:r w:rsidRPr="002E6C3C">
              <w:rPr>
                <w:rFonts w:cs="Arial"/>
                <w:noProof/>
                <w:sz w:val="20"/>
                <w:szCs w:val="20"/>
              </w:rPr>
              <w:t>Lawrence Berkeley National Lab recently selected a site for a second campus – the Richmond Field Station. “</w:t>
            </w:r>
            <w:r w:rsidRPr="00CE223D">
              <w:rPr>
                <w:rFonts w:cs="Arial"/>
                <w:i/>
                <w:noProof/>
                <w:sz w:val="20"/>
                <w:szCs w:val="20"/>
              </w:rPr>
              <w:t>We believe that LBNL will attract even more technology companies to locate and expand here over the coming years</w:t>
            </w:r>
            <w:r w:rsidRPr="002E6C3C">
              <w:rPr>
                <w:rFonts w:cs="Arial"/>
                <w:noProof/>
                <w:sz w:val="20"/>
                <w:szCs w:val="20"/>
              </w:rPr>
              <w:t>,” said Richard Robbins, head of Wareham Development. LBNL expansion will also jumpstart the private sector.</w:t>
            </w:r>
          </w:p>
          <w:p w14:paraId="70F0B4F5" w14:textId="77777777" w:rsidR="00EF1F30" w:rsidRPr="002E6C3C" w:rsidRDefault="00EF1F30" w:rsidP="00A9667D">
            <w:pPr>
              <w:keepNext/>
              <w:keepLines/>
              <w:rPr>
                <w:rFonts w:cs="Arial"/>
                <w:noProof/>
                <w:sz w:val="20"/>
                <w:szCs w:val="20"/>
              </w:rPr>
            </w:pPr>
          </w:p>
          <w:p w14:paraId="56D09A62" w14:textId="331A9684" w:rsidR="00EF1F30" w:rsidRPr="002E6C3C" w:rsidRDefault="00EF1F30" w:rsidP="00EF1F30">
            <w:pPr>
              <w:keepNext/>
              <w:keepLines/>
              <w:rPr>
                <w:rFonts w:cs="Arial"/>
                <w:noProof/>
                <w:sz w:val="20"/>
                <w:szCs w:val="20"/>
              </w:rPr>
            </w:pPr>
            <w:r w:rsidRPr="002E6C3C">
              <w:rPr>
                <w:rFonts w:cs="Arial"/>
                <w:noProof/>
                <w:sz w:val="20"/>
                <w:szCs w:val="20"/>
              </w:rPr>
              <w:t>Regional Labor Market Profile indicates one of the largest projected gains in employment in the region include the areas of pro</w:t>
            </w:r>
            <w:r w:rsidR="00CE223D">
              <w:rPr>
                <w:rFonts w:cs="Arial"/>
                <w:noProof/>
                <w:sz w:val="20"/>
                <w:szCs w:val="20"/>
              </w:rPr>
              <w:t>fessional, scientific</w:t>
            </w:r>
            <w:r w:rsidRPr="002E6C3C">
              <w:rPr>
                <w:rFonts w:cs="Arial"/>
                <w:noProof/>
                <w:sz w:val="20"/>
                <w:szCs w:val="20"/>
              </w:rPr>
              <w:t>, and te</w:t>
            </w:r>
            <w:r w:rsidR="0024579A" w:rsidRPr="002E6C3C">
              <w:rPr>
                <w:rFonts w:cs="Arial"/>
                <w:noProof/>
                <w:sz w:val="20"/>
                <w:szCs w:val="20"/>
              </w:rPr>
              <w:t>chnical services (+10,500 jobs) and healthcare services (+10,600 jobs). The occupations that show the fastest growth include network systems and data communications analysts, biomedical engineers, network and computer systems administrators, and database administrators.</w:t>
            </w:r>
            <w:r w:rsidRPr="002E6C3C">
              <w:rPr>
                <w:rFonts w:cs="Arial"/>
                <w:noProof/>
                <w:sz w:val="20"/>
                <w:szCs w:val="20"/>
              </w:rPr>
              <w:t xml:space="preserve"> </w:t>
            </w:r>
          </w:p>
          <w:p w14:paraId="1BBF9272" w14:textId="77777777" w:rsidR="0024579A" w:rsidRPr="002E6C3C" w:rsidRDefault="0024579A" w:rsidP="00EF1F30">
            <w:pPr>
              <w:keepNext/>
              <w:keepLines/>
              <w:rPr>
                <w:rFonts w:cs="Arial"/>
                <w:noProof/>
                <w:sz w:val="20"/>
                <w:szCs w:val="20"/>
              </w:rPr>
            </w:pPr>
          </w:p>
          <w:p w14:paraId="78021B0E" w14:textId="77777777" w:rsidR="0024579A" w:rsidRPr="002E6C3C" w:rsidRDefault="0024579A" w:rsidP="00EF1F30">
            <w:pPr>
              <w:keepNext/>
              <w:keepLines/>
              <w:rPr>
                <w:rFonts w:cs="Arial"/>
                <w:noProof/>
                <w:sz w:val="20"/>
                <w:szCs w:val="20"/>
              </w:rPr>
            </w:pPr>
            <w:r w:rsidRPr="002E6C3C">
              <w:rPr>
                <w:rFonts w:cs="Arial"/>
                <w:noProof/>
                <w:sz w:val="20"/>
                <w:szCs w:val="20"/>
              </w:rPr>
              <w:t>Through 2014, the largest job gains are projected for management, scientific and technical consulting, followed by computer system design, scientific research and development services (more specifically, the physical, engineering, and life sciences.)</w:t>
            </w:r>
          </w:p>
          <w:p w14:paraId="2C198944" w14:textId="03D4D33D" w:rsidR="0024579A" w:rsidRPr="002E6C3C" w:rsidRDefault="0024579A" w:rsidP="00EF1F30">
            <w:pPr>
              <w:keepNext/>
              <w:keepLines/>
              <w:rPr>
                <w:rFonts w:cs="Arial"/>
                <w:sz w:val="20"/>
                <w:szCs w:val="20"/>
              </w:rPr>
            </w:pPr>
            <w:r w:rsidRPr="002E6C3C">
              <w:rPr>
                <w:rFonts w:cs="Arial"/>
                <w:noProof/>
                <w:sz w:val="20"/>
                <w:szCs w:val="20"/>
              </w:rPr>
              <w:t>Largest Employers in the Scientific and Technical Services: Lawrence Berkeley National Lab, Sandia National Lab, Siemines Building Tech, Techsperience, and B2B Technologies.</w:t>
            </w:r>
          </w:p>
        </w:tc>
      </w:tr>
      <w:tr w:rsidR="00A53CCD" w:rsidRPr="002E6C3C" w14:paraId="1E5B4FF5" w14:textId="77777777" w:rsidTr="00A9667D">
        <w:trPr>
          <w:trHeight w:val="288"/>
          <w:tblCellSpacing w:w="20" w:type="dxa"/>
        </w:trPr>
        <w:tc>
          <w:tcPr>
            <w:tcW w:w="5323" w:type="dxa"/>
            <w:shd w:val="clear" w:color="auto" w:fill="auto"/>
          </w:tcPr>
          <w:p w14:paraId="0AA76D4A" w14:textId="48E7F2D4" w:rsidR="00A53CCD" w:rsidRPr="002E6C3C" w:rsidRDefault="00A53CCD" w:rsidP="00A9667D">
            <w:pPr>
              <w:pStyle w:val="EvaluationCriteria"/>
              <w:keepNext/>
              <w:keepLines/>
              <w:ind w:left="360"/>
              <w:rPr>
                <w:rFonts w:cs="Arial"/>
                <w:b w:val="0"/>
                <w:sz w:val="20"/>
                <w:szCs w:val="20"/>
              </w:rPr>
            </w:pPr>
            <w:r w:rsidRPr="002E6C3C">
              <w:rPr>
                <w:rFonts w:cs="Arial"/>
                <w:sz w:val="20"/>
                <w:szCs w:val="20"/>
              </w:rPr>
              <w:t xml:space="preserve">Transfer and Basic Skills:  </w:t>
            </w:r>
            <w:r w:rsidRPr="002E6C3C">
              <w:rPr>
                <w:rFonts w:cs="Arial"/>
                <w:b w:val="0"/>
                <w:sz w:val="20"/>
                <w:szCs w:val="20"/>
              </w:rPr>
              <w:t xml:space="preserve">Describe how your course offerings address transfer, basic skills, and program completion. </w:t>
            </w:r>
          </w:p>
        </w:tc>
        <w:tc>
          <w:tcPr>
            <w:tcW w:w="4478" w:type="dxa"/>
            <w:shd w:val="clear" w:color="auto" w:fill="auto"/>
          </w:tcPr>
          <w:p w14:paraId="19010C00" w14:textId="1E0D062B" w:rsidR="00090AD0" w:rsidRPr="002E6C3C" w:rsidRDefault="00090AD0" w:rsidP="00090AD0">
            <w:pPr>
              <w:keepNext/>
              <w:keepLines/>
              <w:rPr>
                <w:rFonts w:cs="Arial"/>
                <w:sz w:val="20"/>
                <w:szCs w:val="20"/>
              </w:rPr>
            </w:pPr>
            <w:r w:rsidRPr="002E6C3C">
              <w:rPr>
                <w:rFonts w:cs="Arial"/>
                <w:sz w:val="20"/>
                <w:szCs w:val="20"/>
              </w:rPr>
              <w:t xml:space="preserve">Critical Thinking and Quantitative Reasoning </w:t>
            </w:r>
            <w:r w:rsidR="00CE223D">
              <w:rPr>
                <w:rFonts w:cs="Arial"/>
                <w:sz w:val="20"/>
                <w:szCs w:val="20"/>
              </w:rPr>
              <w:t xml:space="preserve">are </w:t>
            </w:r>
            <w:r w:rsidRPr="002E6C3C">
              <w:rPr>
                <w:rFonts w:cs="Arial"/>
                <w:sz w:val="20"/>
                <w:szCs w:val="20"/>
              </w:rPr>
              <w:t>Institutional Learning Outcomes.</w:t>
            </w:r>
          </w:p>
          <w:p w14:paraId="58361E16" w14:textId="77777777" w:rsidR="00090AD0" w:rsidRPr="002E6C3C" w:rsidRDefault="00090AD0" w:rsidP="00090AD0">
            <w:pPr>
              <w:keepNext/>
              <w:keepLines/>
              <w:rPr>
                <w:rFonts w:cs="Arial"/>
                <w:sz w:val="20"/>
                <w:szCs w:val="20"/>
              </w:rPr>
            </w:pPr>
          </w:p>
          <w:p w14:paraId="2F2D13C6" w14:textId="4000D31A" w:rsidR="00090AD0" w:rsidRPr="002E6C3C" w:rsidRDefault="00090AD0" w:rsidP="00090AD0">
            <w:pPr>
              <w:keepNext/>
              <w:keepLines/>
              <w:rPr>
                <w:rFonts w:cs="Arial"/>
                <w:sz w:val="20"/>
                <w:szCs w:val="20"/>
              </w:rPr>
            </w:pPr>
            <w:r w:rsidRPr="002E6C3C">
              <w:rPr>
                <w:rFonts w:cs="Arial"/>
                <w:sz w:val="20"/>
                <w:szCs w:val="20"/>
              </w:rPr>
              <w:t>All BCC math courses except Math 250, 253, 206, and 201, satisfy the Quantitative Reasoning requirement for an AA/AS degree.</w:t>
            </w:r>
          </w:p>
          <w:p w14:paraId="6F5C6E57" w14:textId="77777777" w:rsidR="00090AD0" w:rsidRPr="002E6C3C" w:rsidRDefault="00090AD0" w:rsidP="00090AD0">
            <w:pPr>
              <w:keepNext/>
              <w:keepLines/>
              <w:rPr>
                <w:rFonts w:cs="Arial"/>
                <w:sz w:val="20"/>
                <w:szCs w:val="20"/>
              </w:rPr>
            </w:pPr>
          </w:p>
          <w:p w14:paraId="4801F086" w14:textId="77777777" w:rsidR="00090AD0" w:rsidRPr="002E6C3C" w:rsidRDefault="00090AD0" w:rsidP="00090AD0">
            <w:pPr>
              <w:keepNext/>
              <w:keepLines/>
              <w:rPr>
                <w:rFonts w:cs="Arial"/>
                <w:sz w:val="20"/>
                <w:szCs w:val="20"/>
              </w:rPr>
            </w:pPr>
            <w:r w:rsidRPr="002E6C3C">
              <w:rPr>
                <w:rFonts w:cs="Arial"/>
                <w:sz w:val="20"/>
                <w:szCs w:val="20"/>
              </w:rPr>
              <w:t>Math 13, 18, 50, 1, 2, 3A, 3B, 3C, 3E, and 3F satisfy the Quantitative Reasoning requirement for transfer to UC/CSU system.</w:t>
            </w:r>
          </w:p>
          <w:p w14:paraId="0D751455" w14:textId="77777777" w:rsidR="00090AD0" w:rsidRPr="002E6C3C" w:rsidRDefault="00090AD0" w:rsidP="00090AD0">
            <w:pPr>
              <w:keepNext/>
              <w:keepLines/>
              <w:rPr>
                <w:rFonts w:cs="Arial"/>
                <w:sz w:val="20"/>
                <w:szCs w:val="20"/>
              </w:rPr>
            </w:pPr>
          </w:p>
          <w:p w14:paraId="5F99B793" w14:textId="7677A54F" w:rsidR="00090AD0" w:rsidRPr="002E6C3C" w:rsidRDefault="00090AD0" w:rsidP="00090AD0">
            <w:pPr>
              <w:keepNext/>
              <w:keepLines/>
              <w:rPr>
                <w:rFonts w:cs="Arial"/>
                <w:sz w:val="20"/>
                <w:szCs w:val="20"/>
              </w:rPr>
            </w:pPr>
            <w:r w:rsidRPr="002E6C3C">
              <w:rPr>
                <w:rFonts w:cs="Arial"/>
                <w:sz w:val="20"/>
                <w:szCs w:val="20"/>
              </w:rPr>
              <w:t xml:space="preserve">Most BCC instructional programs require </w:t>
            </w:r>
            <w:r w:rsidR="00C14485" w:rsidRPr="002E6C3C">
              <w:rPr>
                <w:rFonts w:cs="Arial"/>
                <w:sz w:val="20"/>
                <w:szCs w:val="20"/>
              </w:rPr>
              <w:t xml:space="preserve">students to take </w:t>
            </w:r>
            <w:r w:rsidRPr="002E6C3C">
              <w:rPr>
                <w:rFonts w:cs="Arial"/>
                <w:sz w:val="20"/>
                <w:szCs w:val="20"/>
              </w:rPr>
              <w:t>a ma</w:t>
            </w:r>
            <w:r w:rsidR="00C14485" w:rsidRPr="002E6C3C">
              <w:rPr>
                <w:rFonts w:cs="Arial"/>
                <w:sz w:val="20"/>
                <w:szCs w:val="20"/>
              </w:rPr>
              <w:t xml:space="preserve">th course for completion, most prevalently Math 203 intermediate algebra, Math 13 Intro to Statistics, Math 16A Business Calculus, or </w:t>
            </w:r>
            <w:r w:rsidR="00786597">
              <w:rPr>
                <w:rFonts w:cs="Arial"/>
                <w:sz w:val="20"/>
                <w:szCs w:val="20"/>
              </w:rPr>
              <w:t>Math 3A Calculus I</w:t>
            </w:r>
            <w:r w:rsidR="00C14485" w:rsidRPr="002E6C3C">
              <w:rPr>
                <w:rFonts w:cs="Arial"/>
                <w:sz w:val="20"/>
                <w:szCs w:val="20"/>
              </w:rPr>
              <w:t>.</w:t>
            </w:r>
          </w:p>
          <w:p w14:paraId="2724732C" w14:textId="77777777" w:rsidR="00090AD0" w:rsidRPr="002E6C3C" w:rsidRDefault="00090AD0" w:rsidP="00090AD0">
            <w:pPr>
              <w:keepNext/>
              <w:keepLines/>
              <w:rPr>
                <w:rFonts w:cs="Arial"/>
                <w:sz w:val="20"/>
                <w:szCs w:val="20"/>
              </w:rPr>
            </w:pPr>
          </w:p>
          <w:p w14:paraId="3C63209F" w14:textId="77777777" w:rsidR="00090AD0" w:rsidRDefault="00090AD0" w:rsidP="00090AD0">
            <w:pPr>
              <w:keepNext/>
              <w:keepLines/>
              <w:rPr>
                <w:rFonts w:cs="Arial"/>
                <w:sz w:val="20"/>
                <w:szCs w:val="20"/>
              </w:rPr>
            </w:pPr>
            <w:r w:rsidRPr="002E6C3C">
              <w:rPr>
                <w:rFonts w:cs="Arial"/>
                <w:sz w:val="20"/>
                <w:szCs w:val="20"/>
              </w:rPr>
              <w:t xml:space="preserve">Students who complete the transfer level Math 3A – 3C calculus sequence, Math 3E and Math </w:t>
            </w:r>
            <w:r w:rsidRPr="002E6C3C">
              <w:rPr>
                <w:rFonts w:cs="Arial"/>
                <w:sz w:val="20"/>
                <w:szCs w:val="20"/>
              </w:rPr>
              <w:lastRenderedPageBreak/>
              <w:t>3F, and the General education requirements for transfer earn an AS-T degree in mathematics. They may transfer to any 4-year institution into the mathematics major at the junior level.</w:t>
            </w:r>
          </w:p>
          <w:p w14:paraId="78954173" w14:textId="77777777" w:rsidR="00A30222" w:rsidRDefault="00A30222" w:rsidP="00090AD0">
            <w:pPr>
              <w:keepNext/>
              <w:keepLines/>
              <w:rPr>
                <w:rFonts w:cs="Arial"/>
                <w:sz w:val="20"/>
                <w:szCs w:val="20"/>
              </w:rPr>
            </w:pPr>
          </w:p>
          <w:p w14:paraId="10FCBF82" w14:textId="51B7529B" w:rsidR="00A30222" w:rsidRPr="002E6C3C" w:rsidRDefault="00A30222" w:rsidP="00090AD0">
            <w:pPr>
              <w:keepNext/>
              <w:keepLines/>
              <w:rPr>
                <w:rFonts w:cs="Arial"/>
                <w:sz w:val="20"/>
                <w:szCs w:val="20"/>
              </w:rPr>
            </w:pPr>
            <w:r>
              <w:rPr>
                <w:rFonts w:cs="Arial"/>
                <w:sz w:val="20"/>
                <w:szCs w:val="20"/>
              </w:rPr>
              <w:t>BCC offers Basic Skills students an accelerated path to transfer level statistics Math 13 within two years. (Math 250-Math253-Math206-Math 13.) This significantly helps completion of many BCC academic programs as one transfer level math course is required for several degrees and certificates.</w:t>
            </w:r>
          </w:p>
          <w:p w14:paraId="41E75219" w14:textId="77777777" w:rsidR="00090AD0" w:rsidRPr="002E6C3C" w:rsidRDefault="00090AD0" w:rsidP="00090AD0">
            <w:pPr>
              <w:keepNext/>
              <w:keepLines/>
              <w:rPr>
                <w:rFonts w:cs="Arial"/>
                <w:sz w:val="20"/>
                <w:szCs w:val="20"/>
              </w:rPr>
            </w:pPr>
          </w:p>
          <w:p w14:paraId="768EE0CB" w14:textId="64E85334" w:rsidR="00A53CCD" w:rsidRPr="002E6C3C" w:rsidRDefault="00090AD0" w:rsidP="00A9667D">
            <w:pPr>
              <w:keepNext/>
              <w:keepLines/>
              <w:rPr>
                <w:rFonts w:cs="Arial"/>
                <w:sz w:val="20"/>
                <w:szCs w:val="20"/>
              </w:rPr>
            </w:pPr>
            <w:r w:rsidRPr="002E6C3C">
              <w:rPr>
                <w:rFonts w:cs="Arial"/>
                <w:sz w:val="20"/>
                <w:szCs w:val="20"/>
              </w:rPr>
              <w:t>BCC math courses in highest demand are:</w:t>
            </w:r>
          </w:p>
          <w:p w14:paraId="6252D251" w14:textId="77777777" w:rsidR="00A53CCD" w:rsidRPr="002E6C3C" w:rsidRDefault="00A53CCD" w:rsidP="00A9667D">
            <w:pPr>
              <w:keepNext/>
              <w:keepLines/>
              <w:rPr>
                <w:rFonts w:cs="Arial"/>
                <w:sz w:val="20"/>
                <w:szCs w:val="20"/>
              </w:rPr>
            </w:pPr>
          </w:p>
        </w:tc>
      </w:tr>
    </w:tbl>
    <w:p w14:paraId="30173E60" w14:textId="0434F07A" w:rsidR="00A53CCD" w:rsidRPr="002E6C3C" w:rsidRDefault="00A53CCD" w:rsidP="00A53CCD">
      <w:pPr>
        <w:pStyle w:val="FieldText"/>
        <w:rPr>
          <w:rFonts w:cs="Arial"/>
        </w:rPr>
      </w:pPr>
    </w:p>
    <w:p w14:paraId="06C0B096" w14:textId="77777777" w:rsidR="00A53CCD" w:rsidRPr="002E6C3C" w:rsidRDefault="00A53CCD" w:rsidP="00A53CCD">
      <w:pPr>
        <w:pStyle w:val="FieldText"/>
        <w:rPr>
          <w:rFonts w:cs="Arial"/>
        </w:rPr>
      </w:pPr>
    </w:p>
    <w:p w14:paraId="29431773" w14:textId="77777777" w:rsidR="00A53CCD" w:rsidRPr="002E6C3C" w:rsidRDefault="00A53CCD" w:rsidP="00A53CCD">
      <w:pPr>
        <w:pStyle w:val="FieldText"/>
        <w:rPr>
          <w:rFonts w:cs="Arial"/>
        </w:rPr>
      </w:pPr>
    </w:p>
    <w:p w14:paraId="0DE77005" w14:textId="77777777" w:rsidR="00A53CCD" w:rsidRPr="002E6C3C" w:rsidRDefault="00A53CCD" w:rsidP="00A53CCD">
      <w:pPr>
        <w:pStyle w:val="FieldText"/>
        <w:rPr>
          <w:rFonts w:cs="Arial"/>
        </w:rPr>
      </w:pPr>
    </w:p>
    <w:p w14:paraId="02C1301C" w14:textId="77777777" w:rsidR="00A53CCD" w:rsidRPr="002E6C3C" w:rsidRDefault="00A53CCD" w:rsidP="00A53CCD">
      <w:pPr>
        <w:pStyle w:val="FieldText"/>
        <w:rPr>
          <w:rFonts w:cs="Arial"/>
        </w:rPr>
      </w:pPr>
    </w:p>
    <w:p w14:paraId="485F4FCE" w14:textId="77777777" w:rsidR="00A53CCD" w:rsidRPr="002E6C3C" w:rsidRDefault="00A53CCD" w:rsidP="00A53CCD">
      <w:pPr>
        <w:pStyle w:val="FieldText"/>
        <w:rPr>
          <w:rFonts w:cs="Arial"/>
        </w:rPr>
      </w:pPr>
    </w:p>
    <w:p w14:paraId="0B855D12" w14:textId="77777777" w:rsidR="00A53CCD" w:rsidRPr="002E6C3C" w:rsidRDefault="00A53CCD" w:rsidP="00A53CCD">
      <w:pPr>
        <w:pStyle w:val="FieldText"/>
        <w:rPr>
          <w:rFonts w:cs="Arial"/>
        </w:rPr>
      </w:pPr>
    </w:p>
    <w:p w14:paraId="16502DBE" w14:textId="77777777" w:rsidR="00A53CCD" w:rsidRPr="002E6C3C" w:rsidRDefault="00A53CCD" w:rsidP="00A53CCD">
      <w:pPr>
        <w:pStyle w:val="FieldText"/>
        <w:rPr>
          <w:rFonts w:cs="Arial"/>
        </w:rPr>
      </w:pPr>
    </w:p>
    <w:p w14:paraId="1CF7A053" w14:textId="77777777" w:rsidR="00A53CCD" w:rsidRPr="002E6C3C" w:rsidRDefault="00A53CCD" w:rsidP="00A53CCD">
      <w:pPr>
        <w:pStyle w:val="FieldText"/>
        <w:rPr>
          <w:rFonts w:cs="Arial"/>
        </w:rPr>
      </w:pPr>
    </w:p>
    <w:p w14:paraId="62CE62DF" w14:textId="77777777" w:rsidR="00A53CCD" w:rsidRPr="002E6C3C" w:rsidRDefault="00A53CCD" w:rsidP="00A53CCD">
      <w:pPr>
        <w:pStyle w:val="FieldText"/>
        <w:rPr>
          <w:rFonts w:cs="Arial"/>
        </w:rPr>
      </w:pPr>
    </w:p>
    <w:p w14:paraId="22B3F33C" w14:textId="77777777" w:rsidR="00A53CCD" w:rsidRPr="002E6C3C" w:rsidRDefault="00A53CCD" w:rsidP="00A53CCD">
      <w:pPr>
        <w:pStyle w:val="FieldText"/>
        <w:rPr>
          <w:rFonts w:cs="Arial"/>
        </w:rPr>
      </w:pPr>
    </w:p>
    <w:p w14:paraId="6C86FFB0" w14:textId="77777777" w:rsidR="00A53CCD" w:rsidRPr="002E6C3C" w:rsidRDefault="00A53CCD" w:rsidP="00A53CCD">
      <w:pPr>
        <w:pStyle w:val="FieldText"/>
        <w:rPr>
          <w:rFonts w:cs="Arial"/>
        </w:rPr>
      </w:pPr>
    </w:p>
    <w:p w14:paraId="120BFA4D" w14:textId="77777777" w:rsidR="00A53CCD" w:rsidRPr="002E6C3C" w:rsidRDefault="00A53CCD" w:rsidP="00A53CCD">
      <w:pPr>
        <w:pStyle w:val="FieldText"/>
        <w:rPr>
          <w:rFonts w:cs="Arial"/>
        </w:rPr>
      </w:pPr>
    </w:p>
    <w:p w14:paraId="708E1D15" w14:textId="77777777" w:rsidR="00A53CCD" w:rsidRPr="002E6C3C" w:rsidRDefault="00A53CCD" w:rsidP="00A53CCD">
      <w:pPr>
        <w:pStyle w:val="FieldText"/>
        <w:rPr>
          <w:rFonts w:cs="Arial"/>
        </w:rPr>
      </w:pPr>
    </w:p>
    <w:p w14:paraId="16FEA8EA" w14:textId="77777777" w:rsidR="00A53CCD" w:rsidRPr="002E6C3C" w:rsidRDefault="00A53CCD" w:rsidP="00A53CCD">
      <w:pPr>
        <w:pStyle w:val="FieldText"/>
        <w:rPr>
          <w:rFonts w:cs="Arial"/>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A53CCD" w:rsidRPr="002E6C3C" w14:paraId="7D0F65BF" w14:textId="77777777" w:rsidTr="00A9667D">
        <w:trPr>
          <w:trHeight w:val="288"/>
          <w:tblCellSpacing w:w="20" w:type="dxa"/>
        </w:trPr>
        <w:tc>
          <w:tcPr>
            <w:tcW w:w="9841" w:type="dxa"/>
            <w:gridSpan w:val="2"/>
            <w:shd w:val="clear" w:color="auto" w:fill="auto"/>
          </w:tcPr>
          <w:p w14:paraId="42A2DD45" w14:textId="77777777" w:rsidR="00A53CCD" w:rsidRPr="002E6C3C" w:rsidRDefault="00A53CCD" w:rsidP="00A9667D">
            <w:pPr>
              <w:pStyle w:val="Heading3"/>
              <w:keepNext/>
              <w:keepLines/>
              <w:jc w:val="left"/>
              <w:rPr>
                <w:rFonts w:cs="Arial"/>
                <w:color w:val="auto"/>
              </w:rPr>
            </w:pPr>
            <w:r w:rsidRPr="002E6C3C">
              <w:rPr>
                <w:rFonts w:cs="Arial"/>
                <w:color w:val="auto"/>
              </w:rPr>
              <w:lastRenderedPageBreak/>
              <w:t>VI. Course SLOs and Assessment</w:t>
            </w:r>
          </w:p>
        </w:tc>
      </w:tr>
      <w:tr w:rsidR="00A53CCD" w:rsidRPr="002E6C3C" w14:paraId="41C27675" w14:textId="77777777" w:rsidTr="00A9667D">
        <w:trPr>
          <w:trHeight w:val="102"/>
          <w:tblCellSpacing w:w="20" w:type="dxa"/>
        </w:trPr>
        <w:tc>
          <w:tcPr>
            <w:tcW w:w="7213" w:type="dxa"/>
            <w:shd w:val="clear" w:color="auto" w:fill="auto"/>
          </w:tcPr>
          <w:p w14:paraId="52BF4DBE" w14:textId="77777777" w:rsidR="00A53CCD" w:rsidRPr="002E6C3C" w:rsidRDefault="00A53CCD" w:rsidP="00A9667D">
            <w:pPr>
              <w:pStyle w:val="EvaluationCriteria"/>
              <w:keepNext/>
              <w:keepLines/>
              <w:ind w:left="720"/>
              <w:rPr>
                <w:rFonts w:cs="Arial"/>
              </w:rPr>
            </w:pPr>
          </w:p>
        </w:tc>
        <w:tc>
          <w:tcPr>
            <w:tcW w:w="2588" w:type="dxa"/>
            <w:shd w:val="clear" w:color="auto" w:fill="auto"/>
          </w:tcPr>
          <w:p w14:paraId="10164785" w14:textId="77777777" w:rsidR="00A53CCD" w:rsidRPr="002E6C3C" w:rsidRDefault="00A53CCD" w:rsidP="00A9667D">
            <w:pPr>
              <w:pStyle w:val="EvaluationCriteria"/>
              <w:keepNext/>
              <w:keepLines/>
              <w:rPr>
                <w:rFonts w:cs="Arial"/>
                <w:sz w:val="16"/>
                <w:szCs w:val="16"/>
              </w:rPr>
            </w:pPr>
            <w:r w:rsidRPr="002E6C3C">
              <w:rPr>
                <w:rFonts w:cs="Arial"/>
                <w:sz w:val="20"/>
                <w:szCs w:val="20"/>
              </w:rPr>
              <w:t>Fall 2014</w:t>
            </w:r>
          </w:p>
        </w:tc>
      </w:tr>
      <w:tr w:rsidR="00A53CCD" w:rsidRPr="002E6C3C" w14:paraId="67C15407" w14:textId="77777777" w:rsidTr="00A9667D">
        <w:trPr>
          <w:trHeight w:val="288"/>
          <w:tblCellSpacing w:w="20" w:type="dxa"/>
        </w:trPr>
        <w:tc>
          <w:tcPr>
            <w:tcW w:w="7213" w:type="dxa"/>
            <w:shd w:val="clear" w:color="auto" w:fill="auto"/>
          </w:tcPr>
          <w:p w14:paraId="5C4748BC" w14:textId="77777777" w:rsidR="00A53CCD" w:rsidRPr="002E6C3C" w:rsidRDefault="00A53CCD" w:rsidP="00A9667D">
            <w:pPr>
              <w:pStyle w:val="EvaluationCriteria"/>
              <w:keepNext/>
              <w:keepLines/>
              <w:ind w:left="360"/>
              <w:rPr>
                <w:rFonts w:cs="Arial"/>
                <w:b w:val="0"/>
              </w:rPr>
            </w:pPr>
            <w:r w:rsidRPr="002E6C3C">
              <w:rPr>
                <w:rFonts w:cs="Arial"/>
                <w:b w:val="0"/>
              </w:rPr>
              <w:t>Number of active courses in your discipline</w:t>
            </w:r>
          </w:p>
        </w:tc>
        <w:tc>
          <w:tcPr>
            <w:tcW w:w="2588" w:type="dxa"/>
            <w:shd w:val="clear" w:color="auto" w:fill="auto"/>
          </w:tcPr>
          <w:p w14:paraId="35BE3328" w14:textId="77D9B882" w:rsidR="00A53CCD" w:rsidRPr="002E6C3C" w:rsidRDefault="00A53CCD" w:rsidP="00A9667D">
            <w:pPr>
              <w:pStyle w:val="ListBullet"/>
              <w:keepNext/>
              <w:keepLines/>
              <w:numPr>
                <w:ilvl w:val="0"/>
                <w:numId w:val="0"/>
              </w:numPr>
              <w:rPr>
                <w:rFonts w:ascii="Arial" w:hAnsi="Arial" w:cs="Arial"/>
                <w:sz w:val="20"/>
                <w:szCs w:val="20"/>
              </w:rPr>
            </w:pPr>
            <w:r w:rsidRPr="002E6C3C">
              <w:rPr>
                <w:rFonts w:ascii="Arial" w:hAnsi="Arial" w:cs="Arial"/>
                <w:noProof/>
                <w:sz w:val="20"/>
                <w:szCs w:val="20"/>
              </w:rPr>
              <w:t xml:space="preserve">     </w:t>
            </w:r>
            <w:r w:rsidR="00650A9C">
              <w:rPr>
                <w:rFonts w:ascii="Arial" w:hAnsi="Arial" w:cs="Arial"/>
                <w:noProof/>
                <w:sz w:val="20"/>
                <w:szCs w:val="20"/>
              </w:rPr>
              <w:t>19</w:t>
            </w:r>
          </w:p>
          <w:p w14:paraId="5CBD5DB8" w14:textId="77777777" w:rsidR="00A53CCD" w:rsidRPr="002E6C3C" w:rsidRDefault="00A53CCD" w:rsidP="00A9667D">
            <w:pPr>
              <w:keepNext/>
              <w:keepLines/>
              <w:rPr>
                <w:rFonts w:cs="Arial"/>
                <w:sz w:val="20"/>
                <w:szCs w:val="20"/>
              </w:rPr>
            </w:pPr>
            <w:r w:rsidRPr="002E6C3C">
              <w:rPr>
                <w:rFonts w:cs="Arial"/>
                <w:noProof/>
                <w:sz w:val="20"/>
                <w:szCs w:val="20"/>
              </w:rPr>
              <w:t xml:space="preserve">  </w:t>
            </w:r>
          </w:p>
        </w:tc>
      </w:tr>
      <w:tr w:rsidR="00A53CCD" w:rsidRPr="002E6C3C" w14:paraId="038503C2" w14:textId="77777777" w:rsidTr="00A9667D">
        <w:trPr>
          <w:trHeight w:val="288"/>
          <w:tblCellSpacing w:w="20" w:type="dxa"/>
        </w:trPr>
        <w:tc>
          <w:tcPr>
            <w:tcW w:w="7213" w:type="dxa"/>
            <w:shd w:val="clear" w:color="auto" w:fill="auto"/>
          </w:tcPr>
          <w:p w14:paraId="7EC177DE" w14:textId="77777777" w:rsidR="00A53CCD" w:rsidRPr="002E6C3C" w:rsidRDefault="00A53CCD" w:rsidP="00A9667D">
            <w:pPr>
              <w:pStyle w:val="EvaluationCriteria"/>
              <w:keepNext/>
              <w:keepLines/>
              <w:ind w:left="360"/>
              <w:rPr>
                <w:rFonts w:cs="Arial"/>
                <w:b w:val="0"/>
              </w:rPr>
            </w:pPr>
            <w:r w:rsidRPr="002E6C3C">
              <w:rPr>
                <w:rFonts w:cs="Arial"/>
                <w:b w:val="0"/>
              </w:rPr>
              <w:t>Number with SLOs</w:t>
            </w:r>
          </w:p>
        </w:tc>
        <w:tc>
          <w:tcPr>
            <w:tcW w:w="2588" w:type="dxa"/>
            <w:shd w:val="clear" w:color="auto" w:fill="auto"/>
          </w:tcPr>
          <w:p w14:paraId="5F206BFE" w14:textId="76883AB3" w:rsidR="00A53CCD" w:rsidRPr="002E6C3C" w:rsidRDefault="00A53CCD" w:rsidP="00A9667D">
            <w:pPr>
              <w:pStyle w:val="ListBullet"/>
              <w:keepNext/>
              <w:keepLines/>
              <w:numPr>
                <w:ilvl w:val="0"/>
                <w:numId w:val="0"/>
              </w:numPr>
              <w:ind w:left="360" w:hanging="360"/>
              <w:rPr>
                <w:rFonts w:ascii="Arial" w:hAnsi="Arial" w:cs="Arial"/>
                <w:sz w:val="20"/>
                <w:szCs w:val="20"/>
              </w:rPr>
            </w:pPr>
            <w:r w:rsidRPr="002E6C3C">
              <w:rPr>
                <w:rFonts w:ascii="Arial" w:hAnsi="Arial" w:cs="Arial"/>
                <w:noProof/>
                <w:sz w:val="20"/>
                <w:szCs w:val="20"/>
              </w:rPr>
              <w:t xml:space="preserve">     </w:t>
            </w:r>
            <w:r w:rsidR="00650A9C">
              <w:rPr>
                <w:rFonts w:ascii="Arial" w:hAnsi="Arial" w:cs="Arial"/>
                <w:noProof/>
                <w:sz w:val="20"/>
                <w:szCs w:val="20"/>
              </w:rPr>
              <w:t>19</w:t>
            </w:r>
          </w:p>
          <w:p w14:paraId="79DBE249" w14:textId="77777777" w:rsidR="00A53CCD" w:rsidRPr="002E6C3C" w:rsidRDefault="00A53CCD" w:rsidP="00A9667D">
            <w:pPr>
              <w:keepNext/>
              <w:keepLines/>
              <w:rPr>
                <w:rFonts w:cs="Arial"/>
                <w:sz w:val="20"/>
                <w:szCs w:val="20"/>
              </w:rPr>
            </w:pPr>
            <w:r w:rsidRPr="002E6C3C">
              <w:rPr>
                <w:rFonts w:cs="Arial"/>
                <w:noProof/>
                <w:sz w:val="20"/>
                <w:szCs w:val="20"/>
              </w:rPr>
              <w:t xml:space="preserve"> </w:t>
            </w:r>
          </w:p>
        </w:tc>
      </w:tr>
      <w:tr w:rsidR="00A53CCD" w:rsidRPr="002E6C3C" w14:paraId="310CE1D3" w14:textId="77777777" w:rsidTr="00A9667D">
        <w:trPr>
          <w:trHeight w:val="288"/>
          <w:tblCellSpacing w:w="20" w:type="dxa"/>
        </w:trPr>
        <w:tc>
          <w:tcPr>
            <w:tcW w:w="7213" w:type="dxa"/>
            <w:shd w:val="clear" w:color="auto" w:fill="auto"/>
          </w:tcPr>
          <w:p w14:paraId="20EDD90F" w14:textId="77777777" w:rsidR="00A53CCD" w:rsidRPr="002E6C3C" w:rsidRDefault="00A53CCD" w:rsidP="00A9667D">
            <w:pPr>
              <w:pStyle w:val="EvaluationCriteria"/>
              <w:keepNext/>
              <w:keepLines/>
              <w:ind w:left="360"/>
              <w:rPr>
                <w:rFonts w:cs="Arial"/>
                <w:b w:val="0"/>
              </w:rPr>
            </w:pPr>
            <w:r w:rsidRPr="002E6C3C">
              <w:rPr>
                <w:rFonts w:cs="Arial"/>
                <w:b w:val="0"/>
              </w:rPr>
              <w:t>% SLOs/Active Courses</w:t>
            </w:r>
          </w:p>
        </w:tc>
        <w:tc>
          <w:tcPr>
            <w:tcW w:w="2588" w:type="dxa"/>
            <w:shd w:val="clear" w:color="auto" w:fill="auto"/>
          </w:tcPr>
          <w:p w14:paraId="5FACD509" w14:textId="6340DF62" w:rsidR="00A53CCD" w:rsidRPr="002E6C3C" w:rsidRDefault="00A53CCD" w:rsidP="00A9667D">
            <w:pPr>
              <w:pStyle w:val="ListBullet"/>
              <w:keepNext/>
              <w:keepLines/>
              <w:numPr>
                <w:ilvl w:val="0"/>
                <w:numId w:val="0"/>
              </w:numPr>
              <w:ind w:left="360" w:hanging="360"/>
              <w:rPr>
                <w:rFonts w:ascii="Arial" w:hAnsi="Arial" w:cs="Arial"/>
                <w:sz w:val="20"/>
                <w:szCs w:val="20"/>
              </w:rPr>
            </w:pPr>
            <w:r w:rsidRPr="002E6C3C">
              <w:rPr>
                <w:rFonts w:ascii="Arial" w:hAnsi="Arial" w:cs="Arial"/>
                <w:noProof/>
                <w:sz w:val="20"/>
                <w:szCs w:val="20"/>
              </w:rPr>
              <w:t xml:space="preserve">     </w:t>
            </w:r>
            <w:r w:rsidR="00650A9C">
              <w:rPr>
                <w:rFonts w:ascii="Arial" w:hAnsi="Arial" w:cs="Arial"/>
                <w:noProof/>
                <w:sz w:val="20"/>
                <w:szCs w:val="20"/>
              </w:rPr>
              <w:t>100%</w:t>
            </w:r>
          </w:p>
          <w:p w14:paraId="0475AA24" w14:textId="77777777" w:rsidR="00A53CCD" w:rsidRPr="002E6C3C" w:rsidRDefault="00A53CCD" w:rsidP="00A9667D">
            <w:pPr>
              <w:keepNext/>
              <w:keepLines/>
              <w:rPr>
                <w:rFonts w:cs="Arial"/>
                <w:sz w:val="20"/>
                <w:szCs w:val="20"/>
              </w:rPr>
            </w:pPr>
          </w:p>
        </w:tc>
      </w:tr>
      <w:tr w:rsidR="00A53CCD" w:rsidRPr="002E6C3C" w14:paraId="4373797F" w14:textId="77777777" w:rsidTr="00A9667D">
        <w:trPr>
          <w:trHeight w:val="288"/>
          <w:tblCellSpacing w:w="20" w:type="dxa"/>
        </w:trPr>
        <w:tc>
          <w:tcPr>
            <w:tcW w:w="7213" w:type="dxa"/>
            <w:shd w:val="clear" w:color="auto" w:fill="auto"/>
          </w:tcPr>
          <w:p w14:paraId="56401EB6" w14:textId="77777777" w:rsidR="00A53CCD" w:rsidRPr="002E6C3C" w:rsidRDefault="00A53CCD" w:rsidP="00A9667D">
            <w:pPr>
              <w:pStyle w:val="Subcriteria"/>
              <w:keepNext/>
              <w:keepLines/>
              <w:ind w:left="360"/>
              <w:rPr>
                <w:rFonts w:cs="Arial"/>
                <w:i w:val="0"/>
              </w:rPr>
            </w:pPr>
            <w:r w:rsidRPr="002E6C3C">
              <w:rPr>
                <w:rFonts w:cs="Arial"/>
                <w:i w:val="0"/>
              </w:rPr>
              <w:t>Number of courses with SLOs that have been assessed</w:t>
            </w:r>
          </w:p>
        </w:tc>
        <w:tc>
          <w:tcPr>
            <w:tcW w:w="2588" w:type="dxa"/>
            <w:shd w:val="clear" w:color="auto" w:fill="auto"/>
          </w:tcPr>
          <w:p w14:paraId="74E71BC2" w14:textId="4AC6A444" w:rsidR="00A53CCD" w:rsidRPr="002E6C3C" w:rsidRDefault="00A53CCD" w:rsidP="00A9667D">
            <w:pPr>
              <w:pStyle w:val="ListBullet"/>
              <w:keepNext/>
              <w:keepLines/>
              <w:numPr>
                <w:ilvl w:val="0"/>
                <w:numId w:val="0"/>
              </w:numPr>
              <w:ind w:left="360" w:hanging="360"/>
              <w:rPr>
                <w:rFonts w:ascii="Arial" w:hAnsi="Arial" w:cs="Arial"/>
                <w:sz w:val="20"/>
                <w:szCs w:val="20"/>
              </w:rPr>
            </w:pPr>
            <w:r w:rsidRPr="002E6C3C">
              <w:rPr>
                <w:rFonts w:ascii="Arial" w:hAnsi="Arial" w:cs="Arial"/>
                <w:noProof/>
                <w:sz w:val="20"/>
                <w:szCs w:val="20"/>
              </w:rPr>
              <w:t xml:space="preserve">     </w:t>
            </w:r>
            <w:r w:rsidR="00650A9C">
              <w:rPr>
                <w:rFonts w:ascii="Arial" w:hAnsi="Arial" w:cs="Arial"/>
                <w:noProof/>
                <w:sz w:val="20"/>
                <w:szCs w:val="20"/>
              </w:rPr>
              <w:t>17</w:t>
            </w:r>
          </w:p>
          <w:p w14:paraId="6120D40A" w14:textId="77777777" w:rsidR="00A53CCD" w:rsidRPr="002E6C3C" w:rsidRDefault="00A53CCD" w:rsidP="00A9667D">
            <w:pPr>
              <w:keepNext/>
              <w:keepLines/>
              <w:rPr>
                <w:rFonts w:cs="Arial"/>
                <w:sz w:val="20"/>
                <w:szCs w:val="20"/>
              </w:rPr>
            </w:pPr>
          </w:p>
        </w:tc>
      </w:tr>
      <w:tr w:rsidR="00A53CCD" w:rsidRPr="002E6C3C" w14:paraId="0EB9F17E" w14:textId="77777777" w:rsidTr="00A9667D">
        <w:trPr>
          <w:trHeight w:val="288"/>
          <w:tblCellSpacing w:w="20" w:type="dxa"/>
        </w:trPr>
        <w:tc>
          <w:tcPr>
            <w:tcW w:w="7213" w:type="dxa"/>
            <w:shd w:val="clear" w:color="auto" w:fill="auto"/>
          </w:tcPr>
          <w:p w14:paraId="4008CC43" w14:textId="77777777" w:rsidR="00A53CCD" w:rsidRPr="002E6C3C" w:rsidRDefault="00A53CCD" w:rsidP="00A9667D">
            <w:pPr>
              <w:pStyle w:val="Subcriteria"/>
              <w:keepNext/>
              <w:keepLines/>
              <w:ind w:left="360"/>
              <w:rPr>
                <w:rFonts w:cs="Arial"/>
                <w:i w:val="0"/>
              </w:rPr>
            </w:pPr>
            <w:r w:rsidRPr="002E6C3C">
              <w:rPr>
                <w:rFonts w:cs="Arial"/>
                <w:i w:val="0"/>
              </w:rPr>
              <w:t>% Assessed/SLOs</w:t>
            </w:r>
          </w:p>
        </w:tc>
        <w:tc>
          <w:tcPr>
            <w:tcW w:w="2588" w:type="dxa"/>
            <w:shd w:val="clear" w:color="auto" w:fill="auto"/>
          </w:tcPr>
          <w:p w14:paraId="2C90F8FD" w14:textId="0FB4E24A" w:rsidR="00A53CCD" w:rsidRPr="002E6C3C" w:rsidRDefault="00A53CCD" w:rsidP="00650A9C">
            <w:pPr>
              <w:pStyle w:val="ListBullet"/>
              <w:keepNext/>
              <w:keepLines/>
              <w:numPr>
                <w:ilvl w:val="0"/>
                <w:numId w:val="0"/>
              </w:numPr>
              <w:ind w:left="360" w:hanging="360"/>
              <w:rPr>
                <w:rFonts w:ascii="Arial" w:hAnsi="Arial" w:cs="Arial"/>
                <w:noProof/>
                <w:sz w:val="20"/>
                <w:szCs w:val="20"/>
              </w:rPr>
            </w:pPr>
            <w:r w:rsidRPr="002E6C3C">
              <w:rPr>
                <w:rFonts w:ascii="Arial" w:hAnsi="Arial" w:cs="Arial"/>
                <w:noProof/>
                <w:sz w:val="20"/>
                <w:szCs w:val="20"/>
              </w:rPr>
              <w:t xml:space="preserve">    </w:t>
            </w:r>
            <w:r w:rsidR="00650A9C">
              <w:rPr>
                <w:rFonts w:ascii="Arial" w:hAnsi="Arial" w:cs="Arial"/>
                <w:noProof/>
                <w:sz w:val="20"/>
                <w:szCs w:val="20"/>
              </w:rPr>
              <w:t>89%</w:t>
            </w:r>
            <w:r w:rsidRPr="002E6C3C">
              <w:rPr>
                <w:rFonts w:ascii="Arial" w:hAnsi="Arial" w:cs="Arial"/>
                <w:noProof/>
                <w:sz w:val="20"/>
                <w:szCs w:val="20"/>
              </w:rPr>
              <w:t xml:space="preserve"> </w:t>
            </w:r>
          </w:p>
          <w:p w14:paraId="50ACC2CC" w14:textId="77777777" w:rsidR="00A53CCD" w:rsidRPr="002E6C3C" w:rsidRDefault="00A53CCD" w:rsidP="00A9667D">
            <w:pPr>
              <w:keepNext/>
              <w:keepLines/>
              <w:rPr>
                <w:rFonts w:cs="Arial"/>
                <w:sz w:val="20"/>
                <w:szCs w:val="20"/>
              </w:rPr>
            </w:pPr>
          </w:p>
        </w:tc>
      </w:tr>
      <w:tr w:rsidR="00A53CCD" w:rsidRPr="002E6C3C" w14:paraId="10028A91" w14:textId="77777777" w:rsidTr="00A9667D">
        <w:tblPrEx>
          <w:tblLook w:val="04A0" w:firstRow="1" w:lastRow="0" w:firstColumn="1" w:lastColumn="0" w:noHBand="0" w:noVBand="1"/>
        </w:tblPrEx>
        <w:trPr>
          <w:trHeight w:val="288"/>
          <w:tblCellSpacing w:w="20" w:type="dxa"/>
        </w:trPr>
        <w:tc>
          <w:tcPr>
            <w:tcW w:w="9841" w:type="dxa"/>
            <w:gridSpan w:val="2"/>
            <w:shd w:val="clear" w:color="auto" w:fill="auto"/>
          </w:tcPr>
          <w:p w14:paraId="0E721909" w14:textId="1A2EC7D4" w:rsidR="00A53CCD" w:rsidRPr="002E6C3C" w:rsidRDefault="00A53CCD" w:rsidP="00A9667D">
            <w:pPr>
              <w:keepNext/>
              <w:keepLines/>
              <w:ind w:left="360"/>
              <w:rPr>
                <w:rFonts w:cs="Arial"/>
                <w:sz w:val="20"/>
                <w:szCs w:val="20"/>
              </w:rPr>
            </w:pPr>
            <w:r w:rsidRPr="002E6C3C">
              <w:rPr>
                <w:rFonts w:cs="Arial"/>
                <w:sz w:val="20"/>
                <w:szCs w:val="20"/>
              </w:rPr>
              <w:t>Describe types of assessment methods you are using</w:t>
            </w:r>
          </w:p>
          <w:p w14:paraId="42A5D093" w14:textId="2959F54B" w:rsidR="00A53CCD" w:rsidRDefault="00A53CCD" w:rsidP="00A9667D">
            <w:pPr>
              <w:pStyle w:val="ListBullet"/>
              <w:keepNext/>
              <w:keepLines/>
              <w:numPr>
                <w:ilvl w:val="0"/>
                <w:numId w:val="0"/>
              </w:numPr>
              <w:rPr>
                <w:rFonts w:ascii="Arial" w:hAnsi="Arial" w:cs="Arial"/>
                <w:sz w:val="20"/>
                <w:szCs w:val="20"/>
              </w:rPr>
            </w:pPr>
          </w:p>
          <w:p w14:paraId="23FFB20F" w14:textId="427DF830" w:rsidR="00520E35" w:rsidRPr="002E6C3C" w:rsidRDefault="00520E35" w:rsidP="00520E35">
            <w:pPr>
              <w:pStyle w:val="ListBullet"/>
              <w:keepNext/>
              <w:keepLines/>
              <w:numPr>
                <w:ilvl w:val="0"/>
                <w:numId w:val="0"/>
              </w:numPr>
              <w:ind w:left="360"/>
              <w:rPr>
                <w:rFonts w:ascii="Arial" w:hAnsi="Arial" w:cs="Arial"/>
                <w:sz w:val="20"/>
                <w:szCs w:val="20"/>
              </w:rPr>
            </w:pPr>
            <w:r>
              <w:rPr>
                <w:rFonts w:ascii="Arial" w:hAnsi="Arial" w:cs="Arial"/>
                <w:sz w:val="20"/>
                <w:szCs w:val="20"/>
              </w:rPr>
              <w:t xml:space="preserve">For each course, </w:t>
            </w:r>
            <w:r w:rsidR="006C1C39">
              <w:rPr>
                <w:rFonts w:ascii="Arial" w:hAnsi="Arial" w:cs="Arial"/>
                <w:sz w:val="20"/>
                <w:szCs w:val="20"/>
              </w:rPr>
              <w:t>instructors who teach the course develop a paper-based SLO exam</w:t>
            </w:r>
            <w:r w:rsidR="00650A9C">
              <w:rPr>
                <w:rFonts w:ascii="Arial" w:hAnsi="Arial" w:cs="Arial"/>
                <w:sz w:val="20"/>
                <w:szCs w:val="20"/>
              </w:rPr>
              <w:t>.</w:t>
            </w:r>
            <w:r>
              <w:rPr>
                <w:rFonts w:ascii="Arial" w:hAnsi="Arial" w:cs="Arial"/>
                <w:sz w:val="20"/>
                <w:szCs w:val="20"/>
              </w:rPr>
              <w:t xml:space="preserve"> The exam usually contains 1-2 questions aligned to each SLO. All sections of the course are given the SLO exam. Instructors grade and submit results to the department for data analysis. Final data analysis reports are shared with faculty in the department.</w:t>
            </w:r>
          </w:p>
          <w:p w14:paraId="6E3F5DE8" w14:textId="77777777" w:rsidR="00A53CCD" w:rsidRPr="002E6C3C" w:rsidRDefault="00A53CCD" w:rsidP="00A9667D">
            <w:pPr>
              <w:keepNext/>
              <w:keepLines/>
              <w:ind w:left="360"/>
              <w:rPr>
                <w:rFonts w:cs="Arial"/>
                <w:sz w:val="20"/>
                <w:szCs w:val="20"/>
              </w:rPr>
            </w:pPr>
          </w:p>
        </w:tc>
      </w:tr>
      <w:tr w:rsidR="00A53CCD" w:rsidRPr="002E6C3C" w14:paraId="2E56AF53" w14:textId="77777777" w:rsidTr="00A9667D">
        <w:tblPrEx>
          <w:tblLook w:val="04A0" w:firstRow="1" w:lastRow="0" w:firstColumn="1" w:lastColumn="0" w:noHBand="0" w:noVBand="1"/>
        </w:tblPrEx>
        <w:trPr>
          <w:trHeight w:val="288"/>
          <w:tblCellSpacing w:w="20" w:type="dxa"/>
        </w:trPr>
        <w:tc>
          <w:tcPr>
            <w:tcW w:w="9841" w:type="dxa"/>
            <w:gridSpan w:val="2"/>
            <w:shd w:val="clear" w:color="auto" w:fill="auto"/>
          </w:tcPr>
          <w:p w14:paraId="4C8A84C3" w14:textId="514EE349" w:rsidR="00A53CCD" w:rsidRPr="002E6C3C" w:rsidRDefault="00A53CCD" w:rsidP="00A9667D">
            <w:pPr>
              <w:keepNext/>
              <w:keepLines/>
              <w:ind w:left="360"/>
              <w:rPr>
                <w:rFonts w:cs="Arial"/>
                <w:sz w:val="20"/>
                <w:szCs w:val="20"/>
              </w:rPr>
            </w:pPr>
            <w:r w:rsidRPr="002E6C3C">
              <w:rPr>
                <w:rFonts w:cs="Arial"/>
                <w:sz w:val="20"/>
                <w:szCs w:val="20"/>
              </w:rPr>
              <w:t>Describe results of your SLO assessment progress</w:t>
            </w:r>
          </w:p>
          <w:p w14:paraId="79140D7F" w14:textId="77777777" w:rsidR="00A53CCD" w:rsidRPr="002E6C3C" w:rsidRDefault="00A53CCD" w:rsidP="00A9667D">
            <w:pPr>
              <w:keepNext/>
              <w:keepLines/>
              <w:ind w:left="360"/>
              <w:rPr>
                <w:rFonts w:cs="Arial"/>
                <w:sz w:val="20"/>
                <w:szCs w:val="20"/>
              </w:rPr>
            </w:pPr>
          </w:p>
          <w:p w14:paraId="2C9F40EA" w14:textId="77777777" w:rsidR="004F63A4" w:rsidRDefault="00520E35" w:rsidP="004F63A4">
            <w:pPr>
              <w:pStyle w:val="ListBullet"/>
              <w:keepNext/>
              <w:keepLines/>
              <w:numPr>
                <w:ilvl w:val="0"/>
                <w:numId w:val="0"/>
              </w:numPr>
              <w:ind w:left="360"/>
              <w:rPr>
                <w:rFonts w:ascii="Arial" w:hAnsi="Arial" w:cs="Arial"/>
                <w:noProof/>
                <w:sz w:val="20"/>
                <w:szCs w:val="20"/>
              </w:rPr>
            </w:pPr>
            <w:r>
              <w:rPr>
                <w:rFonts w:ascii="Arial" w:hAnsi="Arial" w:cs="Arial"/>
                <w:noProof/>
                <w:sz w:val="20"/>
                <w:szCs w:val="20"/>
              </w:rPr>
              <w:t>The BCC Math department has established a consistent system for assessing SLOs for each course (as described in the above paragraph).</w:t>
            </w:r>
          </w:p>
          <w:p w14:paraId="4455E59E" w14:textId="748A10FE" w:rsidR="00A53CCD" w:rsidRPr="00993223" w:rsidRDefault="00993223" w:rsidP="004F63A4">
            <w:pPr>
              <w:pStyle w:val="ListBullet"/>
              <w:keepNext/>
              <w:keepLines/>
              <w:numPr>
                <w:ilvl w:val="0"/>
                <w:numId w:val="0"/>
              </w:numPr>
              <w:ind w:left="360"/>
              <w:rPr>
                <w:rFonts w:ascii="Arial" w:hAnsi="Arial" w:cs="Arial"/>
                <w:noProof/>
                <w:sz w:val="20"/>
                <w:szCs w:val="20"/>
              </w:rPr>
            </w:pPr>
            <w:r>
              <w:rPr>
                <w:rFonts w:ascii="Arial" w:hAnsi="Arial" w:cs="Arial"/>
                <w:noProof/>
                <w:sz w:val="20"/>
                <w:szCs w:val="20"/>
              </w:rPr>
              <w:t xml:space="preserve">By the end of Spring 2015, all </w:t>
            </w:r>
            <w:r w:rsidR="00520E35">
              <w:rPr>
                <w:rFonts w:ascii="Arial" w:hAnsi="Arial" w:cs="Arial"/>
                <w:noProof/>
                <w:sz w:val="20"/>
                <w:szCs w:val="20"/>
              </w:rPr>
              <w:t xml:space="preserve">math courses </w:t>
            </w:r>
            <w:r>
              <w:rPr>
                <w:rFonts w:ascii="Arial" w:hAnsi="Arial" w:cs="Arial"/>
                <w:noProof/>
                <w:sz w:val="20"/>
                <w:szCs w:val="20"/>
              </w:rPr>
              <w:t>will complete SLO assessment</w:t>
            </w:r>
            <w:r w:rsidR="00520E35">
              <w:rPr>
                <w:rFonts w:ascii="Arial" w:hAnsi="Arial" w:cs="Arial"/>
                <w:noProof/>
                <w:sz w:val="20"/>
                <w:szCs w:val="20"/>
              </w:rPr>
              <w:t xml:space="preserve">. Math 18 and Math 16B </w:t>
            </w:r>
            <w:r>
              <w:rPr>
                <w:rFonts w:ascii="Arial" w:hAnsi="Arial" w:cs="Arial"/>
                <w:noProof/>
                <w:sz w:val="20"/>
                <w:szCs w:val="20"/>
              </w:rPr>
              <w:t>are the only courses without SLO assessment results. These two courses are are not offered in the Fall term. They are scheduled to be assessed in Spring 2015.</w:t>
            </w:r>
          </w:p>
        </w:tc>
      </w:tr>
      <w:tr w:rsidR="00A53CCD" w:rsidRPr="002E6C3C" w14:paraId="2B9C34AA" w14:textId="77777777" w:rsidTr="00A9667D">
        <w:tblPrEx>
          <w:tblLook w:val="04A0" w:firstRow="1" w:lastRow="0" w:firstColumn="1" w:lastColumn="0" w:noHBand="0" w:noVBand="1"/>
        </w:tblPrEx>
        <w:trPr>
          <w:trHeight w:val="288"/>
          <w:tblCellSpacing w:w="20" w:type="dxa"/>
        </w:trPr>
        <w:tc>
          <w:tcPr>
            <w:tcW w:w="9841" w:type="dxa"/>
            <w:gridSpan w:val="2"/>
            <w:shd w:val="clear" w:color="auto" w:fill="auto"/>
          </w:tcPr>
          <w:p w14:paraId="6FF4B20C" w14:textId="77777777" w:rsidR="004F63A4" w:rsidRDefault="00A53CCD" w:rsidP="004F63A4">
            <w:pPr>
              <w:keepNext/>
              <w:keepLines/>
              <w:ind w:left="360"/>
              <w:rPr>
                <w:rFonts w:cs="Arial"/>
                <w:sz w:val="20"/>
                <w:szCs w:val="20"/>
              </w:rPr>
            </w:pPr>
            <w:r w:rsidRPr="002E6C3C">
              <w:rPr>
                <w:rFonts w:cs="Arial"/>
                <w:sz w:val="20"/>
                <w:szCs w:val="20"/>
              </w:rPr>
              <w:t>Describe how assessment results and reflection on those results have led to improvements.</w:t>
            </w:r>
          </w:p>
          <w:p w14:paraId="7B85A463" w14:textId="77777777" w:rsidR="004F63A4" w:rsidRDefault="004F63A4" w:rsidP="004F63A4">
            <w:pPr>
              <w:keepNext/>
              <w:keepLines/>
              <w:ind w:left="360"/>
              <w:rPr>
                <w:rFonts w:cs="Arial"/>
                <w:sz w:val="20"/>
                <w:szCs w:val="20"/>
              </w:rPr>
            </w:pPr>
          </w:p>
          <w:p w14:paraId="33985D50" w14:textId="195F63D5" w:rsidR="00993223" w:rsidRPr="002E6C3C" w:rsidRDefault="00993223" w:rsidP="004F63A4">
            <w:pPr>
              <w:keepNext/>
              <w:keepLines/>
              <w:ind w:left="360"/>
              <w:rPr>
                <w:rFonts w:cs="Arial"/>
                <w:sz w:val="20"/>
                <w:szCs w:val="20"/>
              </w:rPr>
            </w:pPr>
            <w:r>
              <w:rPr>
                <w:rFonts w:cs="Arial"/>
                <w:noProof/>
                <w:sz w:val="20"/>
                <w:szCs w:val="20"/>
              </w:rPr>
              <w:t>The BCC Math department primarily shares SLO assessment results via email and its Intranet. We are working on holding department meetings specifically to discuss the data as a whole. More administrative assistance in data collection of SLO assessments would help with this goal.</w:t>
            </w:r>
          </w:p>
          <w:p w14:paraId="0987A382" w14:textId="77777777" w:rsidR="00993223" w:rsidRPr="002E6C3C" w:rsidRDefault="00993223" w:rsidP="00A9667D">
            <w:pPr>
              <w:keepNext/>
              <w:keepLines/>
              <w:ind w:left="360"/>
              <w:rPr>
                <w:rFonts w:cs="Arial"/>
                <w:sz w:val="20"/>
                <w:szCs w:val="20"/>
              </w:rPr>
            </w:pPr>
          </w:p>
          <w:p w14:paraId="21B804C8" w14:textId="77777777" w:rsidR="00A53CCD" w:rsidRPr="002E6C3C" w:rsidRDefault="00A53CCD" w:rsidP="00A9667D">
            <w:pPr>
              <w:keepNext/>
              <w:keepLines/>
              <w:ind w:left="360"/>
              <w:rPr>
                <w:rFonts w:cs="Arial"/>
                <w:sz w:val="20"/>
                <w:szCs w:val="20"/>
              </w:rPr>
            </w:pPr>
          </w:p>
        </w:tc>
      </w:tr>
    </w:tbl>
    <w:p w14:paraId="229D2697" w14:textId="77777777" w:rsidR="00A53CCD" w:rsidRPr="002E6C3C" w:rsidRDefault="00A53CCD" w:rsidP="00A53CCD">
      <w:pPr>
        <w:pStyle w:val="FieldText"/>
        <w:rPr>
          <w:rFonts w:cs="Arial"/>
        </w:rPr>
      </w:pPr>
    </w:p>
    <w:p w14:paraId="01DE379D" w14:textId="77777777" w:rsidR="00A53CCD" w:rsidRPr="002E6C3C" w:rsidRDefault="00A53CCD" w:rsidP="00A53CCD">
      <w:pPr>
        <w:pStyle w:val="FieldText"/>
        <w:rPr>
          <w:rFonts w:cs="Arial"/>
        </w:rPr>
      </w:pPr>
    </w:p>
    <w:p w14:paraId="450843D2" w14:textId="77777777" w:rsidR="00A53CCD" w:rsidRPr="002E6C3C" w:rsidRDefault="00A53CCD" w:rsidP="00A53CCD">
      <w:pPr>
        <w:pStyle w:val="FieldText"/>
        <w:rPr>
          <w:rFonts w:cs="Arial"/>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A53CCD" w:rsidRPr="002E6C3C" w14:paraId="5B0E5FD9" w14:textId="77777777" w:rsidTr="00A9667D">
        <w:trPr>
          <w:trHeight w:val="288"/>
          <w:tblCellSpacing w:w="20" w:type="dxa"/>
        </w:trPr>
        <w:tc>
          <w:tcPr>
            <w:tcW w:w="9841" w:type="dxa"/>
            <w:gridSpan w:val="2"/>
            <w:shd w:val="clear" w:color="auto" w:fill="auto"/>
          </w:tcPr>
          <w:p w14:paraId="691EBB90" w14:textId="77777777" w:rsidR="00A53CCD" w:rsidRPr="002E6C3C" w:rsidRDefault="00A53CCD" w:rsidP="00A9667D">
            <w:pPr>
              <w:pStyle w:val="Heading3"/>
              <w:keepNext/>
              <w:keepLines/>
              <w:jc w:val="left"/>
              <w:rPr>
                <w:rFonts w:cs="Arial"/>
                <w:color w:val="auto"/>
              </w:rPr>
            </w:pPr>
            <w:r w:rsidRPr="002E6C3C">
              <w:rPr>
                <w:rFonts w:cs="Arial"/>
                <w:color w:val="auto"/>
              </w:rPr>
              <w:lastRenderedPageBreak/>
              <w:t>VII. Program Learning Outcomes and Assessment</w:t>
            </w:r>
          </w:p>
        </w:tc>
      </w:tr>
      <w:tr w:rsidR="00A53CCD" w:rsidRPr="002E6C3C" w14:paraId="681BCCA9" w14:textId="77777777" w:rsidTr="00A9667D">
        <w:trPr>
          <w:trHeight w:val="102"/>
          <w:tblCellSpacing w:w="20" w:type="dxa"/>
        </w:trPr>
        <w:tc>
          <w:tcPr>
            <w:tcW w:w="7213" w:type="dxa"/>
            <w:shd w:val="clear" w:color="auto" w:fill="auto"/>
          </w:tcPr>
          <w:p w14:paraId="517FEE2F" w14:textId="77777777" w:rsidR="00A53CCD" w:rsidRPr="002E6C3C" w:rsidRDefault="00A53CCD" w:rsidP="00A9667D">
            <w:pPr>
              <w:pStyle w:val="EvaluationCriteria"/>
              <w:keepNext/>
              <w:keepLines/>
              <w:ind w:left="720"/>
              <w:rPr>
                <w:rFonts w:cs="Arial"/>
              </w:rPr>
            </w:pPr>
          </w:p>
        </w:tc>
        <w:tc>
          <w:tcPr>
            <w:tcW w:w="2588" w:type="dxa"/>
            <w:shd w:val="clear" w:color="auto" w:fill="auto"/>
          </w:tcPr>
          <w:p w14:paraId="33E15F8F" w14:textId="77777777" w:rsidR="00A53CCD" w:rsidRPr="002E6C3C" w:rsidRDefault="00A53CCD" w:rsidP="00A9667D">
            <w:pPr>
              <w:pStyle w:val="EvaluationCriteria"/>
              <w:keepNext/>
              <w:keepLines/>
              <w:rPr>
                <w:rFonts w:cs="Arial"/>
                <w:sz w:val="16"/>
                <w:szCs w:val="16"/>
              </w:rPr>
            </w:pPr>
            <w:r w:rsidRPr="002E6C3C">
              <w:rPr>
                <w:rFonts w:cs="Arial"/>
                <w:sz w:val="20"/>
                <w:szCs w:val="20"/>
              </w:rPr>
              <w:t>Fall 2014</w:t>
            </w:r>
          </w:p>
        </w:tc>
      </w:tr>
      <w:tr w:rsidR="00A53CCD" w:rsidRPr="002E6C3C" w14:paraId="21912BD7" w14:textId="77777777" w:rsidTr="00A9667D">
        <w:trPr>
          <w:trHeight w:val="288"/>
          <w:tblCellSpacing w:w="20" w:type="dxa"/>
        </w:trPr>
        <w:tc>
          <w:tcPr>
            <w:tcW w:w="7213" w:type="dxa"/>
            <w:shd w:val="clear" w:color="auto" w:fill="auto"/>
          </w:tcPr>
          <w:p w14:paraId="0D8755D3" w14:textId="77777777" w:rsidR="00A53CCD" w:rsidRPr="002E6C3C" w:rsidRDefault="00A53CCD" w:rsidP="00A9667D">
            <w:pPr>
              <w:pStyle w:val="EvaluationCriteria"/>
              <w:keepNext/>
              <w:keepLines/>
              <w:ind w:left="360"/>
              <w:rPr>
                <w:rFonts w:cs="Arial"/>
                <w:b w:val="0"/>
              </w:rPr>
            </w:pPr>
            <w:r w:rsidRPr="002E6C3C">
              <w:rPr>
                <w:rFonts w:cs="Arial"/>
                <w:b w:val="0"/>
              </w:rPr>
              <w:t>Number of degrees and certificates in your discipline</w:t>
            </w:r>
          </w:p>
        </w:tc>
        <w:tc>
          <w:tcPr>
            <w:tcW w:w="2588" w:type="dxa"/>
            <w:shd w:val="clear" w:color="auto" w:fill="auto"/>
          </w:tcPr>
          <w:p w14:paraId="1BF43EBF" w14:textId="233A6865" w:rsidR="00A53CCD" w:rsidRPr="002E6C3C" w:rsidRDefault="00A53CCD" w:rsidP="00A9667D">
            <w:pPr>
              <w:pStyle w:val="ListBullet"/>
              <w:keepNext/>
              <w:keepLines/>
              <w:numPr>
                <w:ilvl w:val="0"/>
                <w:numId w:val="0"/>
              </w:numPr>
              <w:ind w:left="360" w:hanging="360"/>
              <w:rPr>
                <w:rFonts w:ascii="Arial" w:hAnsi="Arial" w:cs="Arial"/>
                <w:sz w:val="20"/>
                <w:szCs w:val="20"/>
              </w:rPr>
            </w:pPr>
            <w:r w:rsidRPr="002E6C3C">
              <w:rPr>
                <w:rFonts w:ascii="Arial" w:hAnsi="Arial" w:cs="Arial"/>
                <w:noProof/>
                <w:sz w:val="20"/>
                <w:szCs w:val="20"/>
              </w:rPr>
              <w:t xml:space="preserve">     </w:t>
            </w:r>
            <w:r w:rsidR="00C14485" w:rsidRPr="002E6C3C">
              <w:rPr>
                <w:rFonts w:ascii="Arial" w:hAnsi="Arial" w:cs="Arial"/>
                <w:noProof/>
                <w:sz w:val="20"/>
                <w:szCs w:val="20"/>
              </w:rPr>
              <w:t>1</w:t>
            </w:r>
          </w:p>
          <w:p w14:paraId="0417D69E" w14:textId="77777777" w:rsidR="00A53CCD" w:rsidRPr="002E6C3C" w:rsidRDefault="00A53CCD" w:rsidP="00A9667D">
            <w:pPr>
              <w:keepNext/>
              <w:keepLines/>
              <w:rPr>
                <w:rFonts w:cs="Arial"/>
                <w:sz w:val="20"/>
                <w:szCs w:val="20"/>
              </w:rPr>
            </w:pPr>
            <w:r w:rsidRPr="002E6C3C">
              <w:rPr>
                <w:rFonts w:cs="Arial"/>
                <w:noProof/>
                <w:sz w:val="20"/>
                <w:szCs w:val="20"/>
              </w:rPr>
              <w:t xml:space="preserve">  </w:t>
            </w:r>
          </w:p>
        </w:tc>
      </w:tr>
      <w:tr w:rsidR="00A53CCD" w:rsidRPr="002E6C3C" w14:paraId="31EC2E69" w14:textId="77777777" w:rsidTr="00A9667D">
        <w:trPr>
          <w:trHeight w:val="288"/>
          <w:tblCellSpacing w:w="20" w:type="dxa"/>
        </w:trPr>
        <w:tc>
          <w:tcPr>
            <w:tcW w:w="7213" w:type="dxa"/>
            <w:shd w:val="clear" w:color="auto" w:fill="auto"/>
          </w:tcPr>
          <w:p w14:paraId="594B92AC" w14:textId="77777777" w:rsidR="00A53CCD" w:rsidRPr="002E6C3C" w:rsidRDefault="00A53CCD" w:rsidP="00A9667D">
            <w:pPr>
              <w:pStyle w:val="EvaluationCriteria"/>
              <w:keepNext/>
              <w:keepLines/>
              <w:ind w:left="360"/>
              <w:rPr>
                <w:rFonts w:cs="Arial"/>
                <w:b w:val="0"/>
              </w:rPr>
            </w:pPr>
            <w:r w:rsidRPr="002E6C3C">
              <w:rPr>
                <w:rFonts w:cs="Arial"/>
                <w:b w:val="0"/>
              </w:rPr>
              <w:t>Number with Program Learning Outcomes</w:t>
            </w:r>
          </w:p>
        </w:tc>
        <w:tc>
          <w:tcPr>
            <w:tcW w:w="2588" w:type="dxa"/>
            <w:shd w:val="clear" w:color="auto" w:fill="auto"/>
          </w:tcPr>
          <w:p w14:paraId="4346B9D5" w14:textId="12C3B6BF" w:rsidR="00A53CCD" w:rsidRPr="002E6C3C" w:rsidRDefault="00A53CCD" w:rsidP="00A9667D">
            <w:pPr>
              <w:pStyle w:val="ListBullet"/>
              <w:keepNext/>
              <w:keepLines/>
              <w:numPr>
                <w:ilvl w:val="0"/>
                <w:numId w:val="0"/>
              </w:numPr>
              <w:ind w:left="360" w:hanging="360"/>
              <w:rPr>
                <w:rFonts w:ascii="Arial" w:hAnsi="Arial" w:cs="Arial"/>
                <w:sz w:val="20"/>
                <w:szCs w:val="20"/>
              </w:rPr>
            </w:pPr>
            <w:r w:rsidRPr="002E6C3C">
              <w:rPr>
                <w:rFonts w:ascii="Arial" w:hAnsi="Arial" w:cs="Arial"/>
                <w:noProof/>
                <w:sz w:val="20"/>
                <w:szCs w:val="20"/>
              </w:rPr>
              <w:t xml:space="preserve">     </w:t>
            </w:r>
            <w:r w:rsidR="00C14485" w:rsidRPr="002E6C3C">
              <w:rPr>
                <w:rFonts w:ascii="Arial" w:hAnsi="Arial" w:cs="Arial"/>
                <w:noProof/>
                <w:sz w:val="20"/>
                <w:szCs w:val="20"/>
              </w:rPr>
              <w:t>1</w:t>
            </w:r>
          </w:p>
          <w:p w14:paraId="0B54090F" w14:textId="77777777" w:rsidR="00A53CCD" w:rsidRPr="002E6C3C" w:rsidRDefault="00A53CCD" w:rsidP="00A9667D">
            <w:pPr>
              <w:keepNext/>
              <w:keepLines/>
              <w:rPr>
                <w:rFonts w:cs="Arial"/>
                <w:sz w:val="20"/>
                <w:szCs w:val="20"/>
              </w:rPr>
            </w:pPr>
            <w:r w:rsidRPr="002E6C3C">
              <w:rPr>
                <w:rFonts w:cs="Arial"/>
                <w:noProof/>
                <w:sz w:val="20"/>
                <w:szCs w:val="20"/>
              </w:rPr>
              <w:t xml:space="preserve"> </w:t>
            </w:r>
          </w:p>
        </w:tc>
      </w:tr>
      <w:tr w:rsidR="00A53CCD" w:rsidRPr="002E6C3C" w14:paraId="4F037A53" w14:textId="77777777" w:rsidTr="00A9667D">
        <w:trPr>
          <w:trHeight w:val="288"/>
          <w:tblCellSpacing w:w="20" w:type="dxa"/>
        </w:trPr>
        <w:tc>
          <w:tcPr>
            <w:tcW w:w="7213" w:type="dxa"/>
            <w:shd w:val="clear" w:color="auto" w:fill="auto"/>
          </w:tcPr>
          <w:p w14:paraId="4CBD4132" w14:textId="77777777" w:rsidR="00A53CCD" w:rsidRPr="002E6C3C" w:rsidRDefault="00A53CCD" w:rsidP="00A9667D">
            <w:pPr>
              <w:pStyle w:val="EvaluationCriteria"/>
              <w:keepNext/>
              <w:keepLines/>
              <w:ind w:left="360"/>
              <w:rPr>
                <w:rFonts w:cs="Arial"/>
                <w:b w:val="0"/>
              </w:rPr>
            </w:pPr>
            <w:r w:rsidRPr="002E6C3C">
              <w:rPr>
                <w:rFonts w:cs="Arial"/>
                <w:b w:val="0"/>
              </w:rPr>
              <w:t>Number assessed</w:t>
            </w:r>
          </w:p>
        </w:tc>
        <w:tc>
          <w:tcPr>
            <w:tcW w:w="2588" w:type="dxa"/>
            <w:shd w:val="clear" w:color="auto" w:fill="auto"/>
          </w:tcPr>
          <w:p w14:paraId="137AE6D8" w14:textId="79467EDF" w:rsidR="00A53CCD" w:rsidRPr="002E6C3C" w:rsidRDefault="00A53CCD" w:rsidP="00A9667D">
            <w:pPr>
              <w:pStyle w:val="ListBullet"/>
              <w:keepNext/>
              <w:keepLines/>
              <w:numPr>
                <w:ilvl w:val="0"/>
                <w:numId w:val="0"/>
              </w:numPr>
              <w:ind w:left="360" w:hanging="360"/>
              <w:rPr>
                <w:rFonts w:ascii="Arial" w:hAnsi="Arial" w:cs="Arial"/>
                <w:sz w:val="20"/>
                <w:szCs w:val="20"/>
              </w:rPr>
            </w:pPr>
            <w:r w:rsidRPr="002E6C3C">
              <w:rPr>
                <w:rFonts w:ascii="Arial" w:hAnsi="Arial" w:cs="Arial"/>
                <w:noProof/>
                <w:sz w:val="20"/>
                <w:szCs w:val="20"/>
              </w:rPr>
              <w:t xml:space="preserve">     </w:t>
            </w:r>
            <w:r w:rsidR="00C14485" w:rsidRPr="002E6C3C">
              <w:rPr>
                <w:rFonts w:ascii="Arial" w:hAnsi="Arial" w:cs="Arial"/>
                <w:noProof/>
                <w:sz w:val="20"/>
                <w:szCs w:val="20"/>
              </w:rPr>
              <w:t>1</w:t>
            </w:r>
          </w:p>
          <w:p w14:paraId="6CF6B17A" w14:textId="77777777" w:rsidR="00A53CCD" w:rsidRPr="002E6C3C" w:rsidRDefault="00A53CCD" w:rsidP="00A9667D">
            <w:pPr>
              <w:keepNext/>
              <w:keepLines/>
              <w:rPr>
                <w:rFonts w:cs="Arial"/>
                <w:sz w:val="20"/>
                <w:szCs w:val="20"/>
              </w:rPr>
            </w:pPr>
          </w:p>
        </w:tc>
      </w:tr>
      <w:tr w:rsidR="00A53CCD" w:rsidRPr="002E6C3C" w14:paraId="3118E827" w14:textId="77777777" w:rsidTr="00A9667D">
        <w:trPr>
          <w:trHeight w:val="288"/>
          <w:tblCellSpacing w:w="20" w:type="dxa"/>
        </w:trPr>
        <w:tc>
          <w:tcPr>
            <w:tcW w:w="7213" w:type="dxa"/>
            <w:shd w:val="clear" w:color="auto" w:fill="auto"/>
          </w:tcPr>
          <w:p w14:paraId="5378964C" w14:textId="77777777" w:rsidR="00A53CCD" w:rsidRPr="002E6C3C" w:rsidRDefault="00A53CCD" w:rsidP="00A9667D">
            <w:pPr>
              <w:pStyle w:val="Subcriteria"/>
              <w:keepNext/>
              <w:keepLines/>
              <w:ind w:left="360"/>
              <w:rPr>
                <w:rFonts w:cs="Arial"/>
                <w:i w:val="0"/>
              </w:rPr>
            </w:pPr>
            <w:r w:rsidRPr="002E6C3C">
              <w:rPr>
                <w:rFonts w:cs="Arial"/>
                <w:i w:val="0"/>
              </w:rPr>
              <w:t>% Assessed</w:t>
            </w:r>
          </w:p>
        </w:tc>
        <w:tc>
          <w:tcPr>
            <w:tcW w:w="2588" w:type="dxa"/>
            <w:shd w:val="clear" w:color="auto" w:fill="auto"/>
          </w:tcPr>
          <w:p w14:paraId="542ABAC6" w14:textId="0F872A8C" w:rsidR="00A53CCD" w:rsidRPr="002E6C3C" w:rsidRDefault="00A53CCD" w:rsidP="00A9667D">
            <w:pPr>
              <w:pStyle w:val="ListBullet"/>
              <w:keepNext/>
              <w:keepLines/>
              <w:numPr>
                <w:ilvl w:val="0"/>
                <w:numId w:val="0"/>
              </w:numPr>
              <w:rPr>
                <w:rFonts w:ascii="Arial" w:hAnsi="Arial" w:cs="Arial"/>
                <w:sz w:val="20"/>
                <w:szCs w:val="20"/>
              </w:rPr>
            </w:pPr>
            <w:r w:rsidRPr="002E6C3C">
              <w:rPr>
                <w:rFonts w:ascii="Arial" w:hAnsi="Arial" w:cs="Arial"/>
                <w:noProof/>
                <w:sz w:val="20"/>
                <w:szCs w:val="20"/>
              </w:rPr>
              <w:t xml:space="preserve">     </w:t>
            </w:r>
            <w:r w:rsidR="000554F5">
              <w:rPr>
                <w:rFonts w:ascii="Arial" w:hAnsi="Arial" w:cs="Arial"/>
                <w:noProof/>
                <w:sz w:val="20"/>
                <w:szCs w:val="20"/>
              </w:rPr>
              <w:t>100%</w:t>
            </w:r>
          </w:p>
          <w:p w14:paraId="064C1D9E" w14:textId="77777777" w:rsidR="00A53CCD" w:rsidRPr="002E6C3C" w:rsidRDefault="00A53CCD" w:rsidP="00A9667D">
            <w:pPr>
              <w:keepNext/>
              <w:keepLines/>
              <w:rPr>
                <w:rFonts w:cs="Arial"/>
                <w:sz w:val="20"/>
                <w:szCs w:val="20"/>
              </w:rPr>
            </w:pPr>
          </w:p>
        </w:tc>
      </w:tr>
      <w:tr w:rsidR="00A53CCD" w:rsidRPr="002E6C3C" w14:paraId="723CF687" w14:textId="77777777" w:rsidTr="00A9667D">
        <w:tblPrEx>
          <w:tblLook w:val="04A0" w:firstRow="1" w:lastRow="0" w:firstColumn="1" w:lastColumn="0" w:noHBand="0" w:noVBand="1"/>
        </w:tblPrEx>
        <w:trPr>
          <w:trHeight w:val="288"/>
          <w:tblCellSpacing w:w="20" w:type="dxa"/>
        </w:trPr>
        <w:tc>
          <w:tcPr>
            <w:tcW w:w="9841" w:type="dxa"/>
            <w:gridSpan w:val="2"/>
            <w:shd w:val="clear" w:color="auto" w:fill="auto"/>
          </w:tcPr>
          <w:p w14:paraId="238EEB06" w14:textId="149E17F6" w:rsidR="00A53CCD" w:rsidRPr="002E6C3C" w:rsidRDefault="00A53CCD" w:rsidP="00A9667D">
            <w:pPr>
              <w:keepNext/>
              <w:keepLines/>
              <w:ind w:left="360"/>
              <w:rPr>
                <w:rFonts w:cs="Arial"/>
                <w:sz w:val="20"/>
                <w:szCs w:val="20"/>
              </w:rPr>
            </w:pPr>
            <w:r w:rsidRPr="002E6C3C">
              <w:rPr>
                <w:rFonts w:cs="Arial"/>
                <w:sz w:val="20"/>
                <w:szCs w:val="20"/>
              </w:rPr>
              <w:t>Describe assessment methods you are using</w:t>
            </w:r>
          </w:p>
          <w:p w14:paraId="3CDB0A44" w14:textId="77777777" w:rsidR="00A53CCD" w:rsidRPr="002E6C3C" w:rsidRDefault="00A53CCD" w:rsidP="00A9667D">
            <w:pPr>
              <w:keepNext/>
              <w:keepLines/>
              <w:ind w:left="360"/>
              <w:rPr>
                <w:rFonts w:cs="Arial"/>
                <w:sz w:val="20"/>
                <w:szCs w:val="20"/>
              </w:rPr>
            </w:pPr>
          </w:p>
          <w:p w14:paraId="09249FD8" w14:textId="4E35D32F" w:rsidR="008E35A3" w:rsidRDefault="008E35A3" w:rsidP="00D62D36">
            <w:pPr>
              <w:pStyle w:val="ListBullet"/>
              <w:keepNext/>
              <w:keepLines/>
              <w:numPr>
                <w:ilvl w:val="0"/>
                <w:numId w:val="0"/>
              </w:numPr>
              <w:ind w:left="360"/>
              <w:rPr>
                <w:rFonts w:ascii="Arial" w:hAnsi="Arial" w:cs="Arial"/>
                <w:noProof/>
                <w:sz w:val="20"/>
                <w:szCs w:val="20"/>
              </w:rPr>
            </w:pPr>
            <w:r>
              <w:rPr>
                <w:rFonts w:ascii="Arial" w:hAnsi="Arial" w:cs="Arial"/>
                <w:noProof/>
                <w:sz w:val="20"/>
                <w:szCs w:val="20"/>
              </w:rPr>
              <w:t>SLOs for each course are aligned with the Program Level Outcomes within the TaskStream outcomes management system. SLO assessment results of all math courses in the department are used to generate a combined Program Level Outcomes report. This report is shared with faculty within the department.</w:t>
            </w:r>
          </w:p>
          <w:p w14:paraId="1ECC09BB" w14:textId="22B9D53A" w:rsidR="008E35A3" w:rsidRPr="002E6C3C" w:rsidRDefault="00D62D36" w:rsidP="00D62D36">
            <w:pPr>
              <w:pStyle w:val="ListBullet"/>
              <w:keepNext/>
              <w:keepLines/>
              <w:numPr>
                <w:ilvl w:val="0"/>
                <w:numId w:val="0"/>
              </w:numPr>
              <w:ind w:left="360"/>
              <w:rPr>
                <w:rFonts w:ascii="Arial" w:hAnsi="Arial" w:cs="Arial"/>
                <w:noProof/>
                <w:sz w:val="20"/>
                <w:szCs w:val="20"/>
              </w:rPr>
            </w:pPr>
            <w:r>
              <w:rPr>
                <w:rFonts w:ascii="Arial" w:hAnsi="Arial" w:cs="Arial"/>
                <w:noProof/>
                <w:sz w:val="20"/>
                <w:szCs w:val="20"/>
              </w:rPr>
              <w:t>We have a Curriculum Alignment Matrix</w:t>
            </w:r>
            <w:r w:rsidR="008E35A3">
              <w:rPr>
                <w:rFonts w:ascii="Arial" w:hAnsi="Arial" w:cs="Arial"/>
                <w:noProof/>
                <w:sz w:val="20"/>
                <w:szCs w:val="20"/>
              </w:rPr>
              <w:t xml:space="preserve"> </w:t>
            </w:r>
            <w:r>
              <w:rPr>
                <w:rFonts w:ascii="Arial" w:hAnsi="Arial" w:cs="Arial"/>
                <w:noProof/>
                <w:sz w:val="20"/>
                <w:szCs w:val="20"/>
              </w:rPr>
              <w:t>for the</w:t>
            </w:r>
            <w:r w:rsidR="008E35A3">
              <w:rPr>
                <w:rFonts w:ascii="Arial" w:hAnsi="Arial" w:cs="Arial"/>
                <w:noProof/>
                <w:sz w:val="20"/>
                <w:szCs w:val="20"/>
              </w:rPr>
              <w:t xml:space="preserve"> AS-T de</w:t>
            </w:r>
            <w:r>
              <w:rPr>
                <w:rFonts w:ascii="Arial" w:hAnsi="Arial" w:cs="Arial"/>
                <w:noProof/>
                <w:sz w:val="20"/>
                <w:szCs w:val="20"/>
              </w:rPr>
              <w:t>gree to assist faculty in identifying where within each course students achieve mastery of each Program Level Outcome. (Math 3A-C, 3E, 3F)</w:t>
            </w:r>
          </w:p>
          <w:p w14:paraId="4F510516" w14:textId="77777777" w:rsidR="00A53CCD" w:rsidRPr="002E6C3C" w:rsidRDefault="00A53CCD" w:rsidP="00A9667D">
            <w:pPr>
              <w:keepNext/>
              <w:keepLines/>
              <w:ind w:left="360"/>
              <w:rPr>
                <w:rFonts w:cs="Arial"/>
                <w:sz w:val="20"/>
                <w:szCs w:val="20"/>
              </w:rPr>
            </w:pPr>
          </w:p>
        </w:tc>
      </w:tr>
      <w:tr w:rsidR="00A53CCD" w:rsidRPr="002E6C3C" w14:paraId="23D678FA" w14:textId="77777777" w:rsidTr="00A9667D">
        <w:tblPrEx>
          <w:tblLook w:val="04A0" w:firstRow="1" w:lastRow="0" w:firstColumn="1" w:lastColumn="0" w:noHBand="0" w:noVBand="1"/>
        </w:tblPrEx>
        <w:trPr>
          <w:trHeight w:val="288"/>
          <w:tblCellSpacing w:w="20" w:type="dxa"/>
        </w:trPr>
        <w:tc>
          <w:tcPr>
            <w:tcW w:w="9841" w:type="dxa"/>
            <w:gridSpan w:val="2"/>
            <w:shd w:val="clear" w:color="auto" w:fill="auto"/>
          </w:tcPr>
          <w:p w14:paraId="27CA9B92" w14:textId="69C49E53" w:rsidR="00A53CCD" w:rsidRPr="002E6C3C" w:rsidRDefault="00A53CCD" w:rsidP="00A9667D">
            <w:pPr>
              <w:keepNext/>
              <w:keepLines/>
              <w:ind w:left="360"/>
              <w:rPr>
                <w:rFonts w:cs="Arial"/>
                <w:sz w:val="20"/>
                <w:szCs w:val="20"/>
              </w:rPr>
            </w:pPr>
            <w:r w:rsidRPr="002E6C3C">
              <w:rPr>
                <w:rFonts w:cs="Arial"/>
                <w:sz w:val="20"/>
                <w:szCs w:val="20"/>
              </w:rPr>
              <w:t>Describe results of assessment.  Describe how assessment of program-level student learning outcomes led to certificate/degree program improvements.</w:t>
            </w:r>
          </w:p>
          <w:p w14:paraId="22BEF3B4" w14:textId="77777777" w:rsidR="00A53CCD" w:rsidRDefault="00A53CCD" w:rsidP="00A9667D">
            <w:pPr>
              <w:keepNext/>
              <w:keepLines/>
              <w:ind w:left="360"/>
              <w:rPr>
                <w:rFonts w:cs="Arial"/>
                <w:sz w:val="20"/>
                <w:szCs w:val="20"/>
              </w:rPr>
            </w:pPr>
          </w:p>
          <w:p w14:paraId="01F385FF" w14:textId="5C20BEFD" w:rsidR="00D62D36" w:rsidRDefault="00D62D36" w:rsidP="00A9667D">
            <w:pPr>
              <w:keepNext/>
              <w:keepLines/>
              <w:ind w:left="360"/>
              <w:rPr>
                <w:rFonts w:cs="Arial"/>
                <w:sz w:val="20"/>
                <w:szCs w:val="20"/>
              </w:rPr>
            </w:pPr>
            <w:r>
              <w:rPr>
                <w:rFonts w:cs="Arial"/>
                <w:sz w:val="20"/>
                <w:szCs w:val="20"/>
              </w:rPr>
              <w:t>The recent results of PLO assessments reveal that students have the most trouble with solvi</w:t>
            </w:r>
            <w:r w:rsidR="00AA6400">
              <w:rPr>
                <w:rFonts w:cs="Arial"/>
                <w:sz w:val="20"/>
                <w:szCs w:val="20"/>
              </w:rPr>
              <w:t>ng word problems (applications). This assessment was done in Fall 2013.</w:t>
            </w:r>
          </w:p>
          <w:p w14:paraId="0F8790C2" w14:textId="77777777" w:rsidR="00346A8E" w:rsidRDefault="00346A8E" w:rsidP="00A9667D">
            <w:pPr>
              <w:keepNext/>
              <w:keepLines/>
              <w:ind w:left="360"/>
              <w:rPr>
                <w:rFonts w:cs="Arial"/>
                <w:sz w:val="20"/>
                <w:szCs w:val="20"/>
              </w:rPr>
            </w:pPr>
          </w:p>
          <w:p w14:paraId="1297F4B2" w14:textId="3D415490" w:rsidR="00A53CCD" w:rsidRPr="002E6C3C" w:rsidRDefault="00346A8E" w:rsidP="00AA6400">
            <w:pPr>
              <w:keepNext/>
              <w:keepLines/>
              <w:ind w:left="360"/>
              <w:rPr>
                <w:rFonts w:cs="Arial"/>
                <w:sz w:val="20"/>
                <w:szCs w:val="20"/>
              </w:rPr>
            </w:pPr>
            <w:r>
              <w:rPr>
                <w:rFonts w:cs="Arial"/>
                <w:sz w:val="20"/>
                <w:szCs w:val="20"/>
              </w:rPr>
              <w:t xml:space="preserve">In Spring 2014, BCC submitted a proposal for </w:t>
            </w:r>
            <w:r w:rsidR="00AA6400">
              <w:rPr>
                <w:rFonts w:cs="Arial"/>
                <w:sz w:val="20"/>
                <w:szCs w:val="20"/>
              </w:rPr>
              <w:t xml:space="preserve">a </w:t>
            </w:r>
            <w:r>
              <w:rPr>
                <w:rFonts w:cs="Arial"/>
                <w:sz w:val="20"/>
                <w:szCs w:val="20"/>
              </w:rPr>
              <w:t xml:space="preserve">DART to explore and address student trouble with applications. </w:t>
            </w:r>
            <w:r w:rsidR="00AA6400">
              <w:rPr>
                <w:rFonts w:cs="Arial"/>
                <w:sz w:val="20"/>
                <w:szCs w:val="20"/>
              </w:rPr>
              <w:t xml:space="preserve">The DART was approved for implementation by the Learning Resources Center. </w:t>
            </w:r>
            <w:r>
              <w:rPr>
                <w:rFonts w:cs="Arial"/>
                <w:sz w:val="20"/>
                <w:szCs w:val="20"/>
              </w:rPr>
              <w:t>Plans to run th</w:t>
            </w:r>
            <w:r w:rsidR="00AA6400">
              <w:rPr>
                <w:rFonts w:cs="Arial"/>
                <w:sz w:val="20"/>
                <w:szCs w:val="20"/>
              </w:rPr>
              <w:t>e DART are under way in the upcoming year.</w:t>
            </w:r>
            <w:r w:rsidR="00A53CCD" w:rsidRPr="002E6C3C">
              <w:rPr>
                <w:rFonts w:cs="Arial"/>
                <w:noProof/>
                <w:sz w:val="20"/>
                <w:szCs w:val="20"/>
              </w:rPr>
              <w:t xml:space="preserve">     </w:t>
            </w:r>
          </w:p>
          <w:p w14:paraId="6A92FBE5" w14:textId="77777777" w:rsidR="00A53CCD" w:rsidRPr="002E6C3C" w:rsidRDefault="00A53CCD" w:rsidP="00A9667D">
            <w:pPr>
              <w:keepNext/>
              <w:keepLines/>
              <w:ind w:left="360"/>
              <w:rPr>
                <w:rFonts w:cs="Arial"/>
                <w:sz w:val="20"/>
                <w:szCs w:val="20"/>
              </w:rPr>
            </w:pPr>
          </w:p>
        </w:tc>
      </w:tr>
    </w:tbl>
    <w:p w14:paraId="75EBE12A" w14:textId="77777777" w:rsidR="00A53CCD" w:rsidRPr="002E6C3C" w:rsidRDefault="00A53CCD" w:rsidP="00A53CCD">
      <w:pPr>
        <w:pStyle w:val="FieldText"/>
        <w:rPr>
          <w:rFonts w:cs="Arial"/>
        </w:rPr>
      </w:pPr>
    </w:p>
    <w:p w14:paraId="7529F9FF" w14:textId="77777777" w:rsidR="00A53CCD" w:rsidRPr="002E6C3C" w:rsidRDefault="00A53CCD" w:rsidP="00A53CCD">
      <w:pPr>
        <w:pStyle w:val="FieldText"/>
        <w:rPr>
          <w:rFonts w:cs="Arial"/>
        </w:rPr>
      </w:pPr>
    </w:p>
    <w:p w14:paraId="6668A1A6" w14:textId="77777777" w:rsidR="00A53CCD" w:rsidRPr="002E6C3C" w:rsidRDefault="00A53CCD" w:rsidP="00A53CCD">
      <w:pPr>
        <w:pStyle w:val="FieldText"/>
        <w:rPr>
          <w:rFonts w:cs="Arial"/>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A53CCD" w:rsidRPr="002E6C3C" w14:paraId="57E4D26C" w14:textId="77777777" w:rsidTr="00A9667D">
        <w:trPr>
          <w:trHeight w:val="288"/>
          <w:tblCellSpacing w:w="20" w:type="dxa"/>
        </w:trPr>
        <w:tc>
          <w:tcPr>
            <w:tcW w:w="9841" w:type="dxa"/>
            <w:gridSpan w:val="2"/>
            <w:shd w:val="clear" w:color="auto" w:fill="auto"/>
          </w:tcPr>
          <w:p w14:paraId="570E3A71" w14:textId="77777777" w:rsidR="00A53CCD" w:rsidRPr="002E6C3C" w:rsidRDefault="00A53CCD" w:rsidP="00A9667D">
            <w:pPr>
              <w:pStyle w:val="Heading3"/>
              <w:keepNext/>
              <w:keepLines/>
              <w:jc w:val="left"/>
              <w:rPr>
                <w:rFonts w:cs="Arial"/>
                <w:color w:val="auto"/>
              </w:rPr>
            </w:pPr>
            <w:r w:rsidRPr="002E6C3C">
              <w:rPr>
                <w:rFonts w:cs="Arial"/>
                <w:color w:val="auto"/>
              </w:rPr>
              <w:lastRenderedPageBreak/>
              <w:t>VIII. Strategic Planning Goals</w:t>
            </w:r>
          </w:p>
        </w:tc>
      </w:tr>
      <w:tr w:rsidR="00A53CCD" w:rsidRPr="002E6C3C" w14:paraId="3C3ABA2E" w14:textId="77777777" w:rsidTr="00A9667D">
        <w:trPr>
          <w:trHeight w:val="2224"/>
          <w:tblCellSpacing w:w="20" w:type="dxa"/>
        </w:trPr>
        <w:tc>
          <w:tcPr>
            <w:tcW w:w="5323" w:type="dxa"/>
            <w:shd w:val="clear" w:color="auto" w:fill="auto"/>
          </w:tcPr>
          <w:p w14:paraId="00695D1E" w14:textId="77777777" w:rsidR="00A53CCD" w:rsidRPr="002E6C3C" w:rsidRDefault="00A53CCD" w:rsidP="00A9667D">
            <w:pPr>
              <w:keepNext/>
              <w:keepLines/>
              <w:ind w:left="360"/>
              <w:rPr>
                <w:rFonts w:cs="Arial"/>
                <w:sz w:val="20"/>
                <w:szCs w:val="20"/>
              </w:rPr>
            </w:pPr>
            <w:r w:rsidRPr="002E6C3C">
              <w:rPr>
                <w:rFonts w:cs="Arial"/>
                <w:sz w:val="20"/>
                <w:szCs w:val="20"/>
              </w:rPr>
              <w:t>Check all that apply.</w:t>
            </w:r>
          </w:p>
          <w:p w14:paraId="6526003E" w14:textId="77777777" w:rsidR="00A53CCD" w:rsidRPr="002E6C3C" w:rsidRDefault="00A53CCD" w:rsidP="00A9667D">
            <w:pPr>
              <w:pStyle w:val="EvaluationCriteria"/>
              <w:keepNext/>
              <w:keepLines/>
              <w:ind w:left="360"/>
              <w:rPr>
                <w:rFonts w:cs="Arial"/>
                <w:b w:val="0"/>
              </w:rPr>
            </w:pPr>
          </w:p>
          <w:p w14:paraId="7DE43B23" w14:textId="45150613" w:rsidR="00A53CCD" w:rsidRPr="002E6C3C" w:rsidRDefault="00E23915" w:rsidP="00A9667D">
            <w:pPr>
              <w:pStyle w:val="EvaluationCriteria"/>
              <w:keepNext/>
              <w:keepLines/>
              <w:spacing w:before="40" w:after="40"/>
              <w:ind w:left="360"/>
              <w:rPr>
                <w:rFonts w:cs="Arial"/>
                <w:b w:val="0"/>
                <w:sz w:val="20"/>
                <w:szCs w:val="20"/>
              </w:rPr>
            </w:pPr>
            <w:sdt>
              <w:sdtPr>
                <w:rPr>
                  <w:rFonts w:cs="Arial"/>
                  <w:b w:val="0"/>
                  <w:sz w:val="20"/>
                  <w:szCs w:val="20"/>
                </w:rPr>
                <w:id w:val="1815670107"/>
                <w14:checkbox>
                  <w14:checked w14:val="1"/>
                  <w14:checkedState w14:val="2612" w14:font="MS Gothic"/>
                  <w14:uncheckedState w14:val="2610" w14:font="MS Gothic"/>
                </w14:checkbox>
              </w:sdtPr>
              <w:sdtEndPr/>
              <w:sdtContent>
                <w:r w:rsidR="00A20223" w:rsidRPr="002E6C3C">
                  <w:rPr>
                    <w:rFonts w:ascii="Menlo Regular" w:eastAsia="MS Gothic" w:hAnsi="Menlo Regular" w:cs="Menlo Regular"/>
                    <w:b w:val="0"/>
                    <w:sz w:val="20"/>
                    <w:szCs w:val="20"/>
                  </w:rPr>
                  <w:t>☒</w:t>
                </w:r>
              </w:sdtContent>
            </w:sdt>
            <w:r w:rsidR="00A53CCD" w:rsidRPr="002E6C3C">
              <w:rPr>
                <w:rFonts w:cs="Arial"/>
                <w:b w:val="0"/>
                <w:sz w:val="20"/>
                <w:szCs w:val="20"/>
              </w:rPr>
              <w:t>Advance Student Access, Success &amp; Equity</w:t>
            </w:r>
          </w:p>
          <w:p w14:paraId="37BDBC87" w14:textId="03D94C70" w:rsidR="00A53CCD" w:rsidRPr="002E6C3C" w:rsidRDefault="00E23915" w:rsidP="00A9667D">
            <w:pPr>
              <w:pStyle w:val="EvaluationCriteria"/>
              <w:keepNext/>
              <w:keepLines/>
              <w:spacing w:before="40" w:after="40"/>
              <w:ind w:left="360"/>
              <w:rPr>
                <w:rFonts w:cs="Arial"/>
                <w:b w:val="0"/>
                <w:sz w:val="20"/>
                <w:szCs w:val="20"/>
              </w:rPr>
            </w:pPr>
            <w:sdt>
              <w:sdtPr>
                <w:rPr>
                  <w:rFonts w:cs="Arial"/>
                  <w:b w:val="0"/>
                  <w:sz w:val="20"/>
                  <w:szCs w:val="20"/>
                </w:rPr>
                <w:id w:val="380835147"/>
                <w14:checkbox>
                  <w14:checked w14:val="1"/>
                  <w14:checkedState w14:val="2612" w14:font="MS Gothic"/>
                  <w14:uncheckedState w14:val="2610" w14:font="MS Gothic"/>
                </w14:checkbox>
              </w:sdtPr>
              <w:sdtEndPr/>
              <w:sdtContent>
                <w:r w:rsidR="00A20223" w:rsidRPr="002E6C3C">
                  <w:rPr>
                    <w:rFonts w:ascii="Menlo Regular" w:eastAsia="MS Gothic" w:hAnsi="Menlo Regular" w:cs="Menlo Regular"/>
                    <w:b w:val="0"/>
                    <w:sz w:val="20"/>
                    <w:szCs w:val="20"/>
                  </w:rPr>
                  <w:t>☒</w:t>
                </w:r>
              </w:sdtContent>
            </w:sdt>
            <w:r w:rsidR="00A53CCD" w:rsidRPr="002E6C3C">
              <w:rPr>
                <w:rFonts w:cs="Arial"/>
                <w:b w:val="0"/>
                <w:sz w:val="20"/>
                <w:szCs w:val="20"/>
              </w:rPr>
              <w:t>Engage our Communities &amp; Partners</w:t>
            </w:r>
          </w:p>
          <w:p w14:paraId="04F668FA" w14:textId="4CB2B516" w:rsidR="00A53CCD" w:rsidRPr="002E6C3C" w:rsidRDefault="00E23915" w:rsidP="00A9667D">
            <w:pPr>
              <w:pStyle w:val="EvaluationCriteria"/>
              <w:keepNext/>
              <w:keepLines/>
              <w:spacing w:before="40" w:after="40"/>
              <w:ind w:left="360"/>
              <w:rPr>
                <w:rFonts w:cs="Arial"/>
                <w:b w:val="0"/>
                <w:sz w:val="20"/>
                <w:szCs w:val="20"/>
              </w:rPr>
            </w:pPr>
            <w:sdt>
              <w:sdtPr>
                <w:rPr>
                  <w:rFonts w:cs="Arial"/>
                  <w:b w:val="0"/>
                  <w:sz w:val="20"/>
                  <w:szCs w:val="20"/>
                </w:rPr>
                <w:id w:val="746080213"/>
                <w14:checkbox>
                  <w14:checked w14:val="1"/>
                  <w14:checkedState w14:val="2612" w14:font="MS Gothic"/>
                  <w14:uncheckedState w14:val="2610" w14:font="MS Gothic"/>
                </w14:checkbox>
              </w:sdtPr>
              <w:sdtEndPr/>
              <w:sdtContent>
                <w:r w:rsidR="00A20223" w:rsidRPr="002E6C3C">
                  <w:rPr>
                    <w:rFonts w:ascii="Menlo Regular" w:eastAsia="MS Gothic" w:hAnsi="Menlo Regular" w:cs="Menlo Regular"/>
                    <w:b w:val="0"/>
                    <w:sz w:val="20"/>
                    <w:szCs w:val="20"/>
                  </w:rPr>
                  <w:t>☒</w:t>
                </w:r>
              </w:sdtContent>
            </w:sdt>
            <w:r w:rsidR="00A53CCD" w:rsidRPr="002E6C3C">
              <w:rPr>
                <w:rFonts w:cs="Arial"/>
                <w:b w:val="0"/>
                <w:sz w:val="20"/>
                <w:szCs w:val="20"/>
              </w:rPr>
              <w:t>Build Programs of Distinction</w:t>
            </w:r>
          </w:p>
          <w:p w14:paraId="7C2601CE" w14:textId="7B0F5EC1" w:rsidR="00A53CCD" w:rsidRPr="002E6C3C" w:rsidRDefault="00E23915" w:rsidP="00A9667D">
            <w:pPr>
              <w:pStyle w:val="EvaluationCriteria"/>
              <w:keepNext/>
              <w:keepLines/>
              <w:spacing w:before="40" w:after="40"/>
              <w:ind w:left="360"/>
              <w:rPr>
                <w:rFonts w:cs="Arial"/>
                <w:b w:val="0"/>
                <w:sz w:val="20"/>
                <w:szCs w:val="20"/>
              </w:rPr>
            </w:pPr>
            <w:sdt>
              <w:sdtPr>
                <w:rPr>
                  <w:rFonts w:cs="Arial"/>
                  <w:b w:val="0"/>
                  <w:sz w:val="20"/>
                  <w:szCs w:val="20"/>
                </w:rPr>
                <w:id w:val="495393809"/>
                <w14:checkbox>
                  <w14:checked w14:val="1"/>
                  <w14:checkedState w14:val="2612" w14:font="MS Gothic"/>
                  <w14:uncheckedState w14:val="2610" w14:font="MS Gothic"/>
                </w14:checkbox>
              </w:sdtPr>
              <w:sdtEndPr/>
              <w:sdtContent>
                <w:r w:rsidR="00A20223" w:rsidRPr="002E6C3C">
                  <w:rPr>
                    <w:rFonts w:ascii="Menlo Regular" w:eastAsia="MS Gothic" w:hAnsi="Menlo Regular" w:cs="Menlo Regular"/>
                    <w:b w:val="0"/>
                    <w:sz w:val="20"/>
                    <w:szCs w:val="20"/>
                  </w:rPr>
                  <w:t>☒</w:t>
                </w:r>
              </w:sdtContent>
            </w:sdt>
            <w:r w:rsidR="00A53CCD" w:rsidRPr="002E6C3C">
              <w:rPr>
                <w:rFonts w:cs="Arial"/>
                <w:b w:val="0"/>
                <w:sz w:val="20"/>
                <w:szCs w:val="20"/>
              </w:rPr>
              <w:t>Create a Culture of Innovation &amp; Collaboration</w:t>
            </w:r>
          </w:p>
          <w:p w14:paraId="59202482" w14:textId="5D5C532E" w:rsidR="00A53CCD" w:rsidRPr="002E6C3C" w:rsidRDefault="00E23915" w:rsidP="00A9667D">
            <w:pPr>
              <w:pStyle w:val="EvaluationCriteria"/>
              <w:keepNext/>
              <w:keepLines/>
              <w:spacing w:before="40" w:after="40"/>
              <w:ind w:left="360"/>
              <w:rPr>
                <w:rFonts w:cs="Arial"/>
                <w:b w:val="0"/>
              </w:rPr>
            </w:pPr>
            <w:sdt>
              <w:sdtPr>
                <w:rPr>
                  <w:rFonts w:cs="Arial"/>
                  <w:b w:val="0"/>
                  <w:sz w:val="20"/>
                  <w:szCs w:val="20"/>
                </w:rPr>
                <w:id w:val="251241642"/>
                <w14:checkbox>
                  <w14:checked w14:val="1"/>
                  <w14:checkedState w14:val="2612" w14:font="MS Gothic"/>
                  <w14:uncheckedState w14:val="2610" w14:font="MS Gothic"/>
                </w14:checkbox>
              </w:sdtPr>
              <w:sdtEndPr/>
              <w:sdtContent>
                <w:r w:rsidR="00A20223" w:rsidRPr="002E6C3C">
                  <w:rPr>
                    <w:rFonts w:ascii="Menlo Regular" w:eastAsia="MS Gothic" w:hAnsi="Menlo Regular" w:cs="Menlo Regular"/>
                    <w:b w:val="0"/>
                    <w:sz w:val="20"/>
                    <w:szCs w:val="20"/>
                  </w:rPr>
                  <w:t>☒</w:t>
                </w:r>
              </w:sdtContent>
            </w:sdt>
            <w:r w:rsidR="00A53CCD" w:rsidRPr="002E6C3C">
              <w:rPr>
                <w:rFonts w:cs="Arial"/>
                <w:b w:val="0"/>
                <w:sz w:val="20"/>
                <w:szCs w:val="20"/>
              </w:rPr>
              <w:t>Develop Resources to Advance &amp; Sustain Mission</w:t>
            </w:r>
          </w:p>
        </w:tc>
        <w:tc>
          <w:tcPr>
            <w:tcW w:w="4478" w:type="dxa"/>
            <w:shd w:val="clear" w:color="auto" w:fill="auto"/>
          </w:tcPr>
          <w:p w14:paraId="412585FD" w14:textId="77777777" w:rsidR="00A53CCD" w:rsidRDefault="00A53CCD" w:rsidP="00A9667D">
            <w:pPr>
              <w:keepNext/>
              <w:keepLines/>
              <w:rPr>
                <w:rFonts w:cs="Arial"/>
                <w:sz w:val="20"/>
                <w:szCs w:val="20"/>
              </w:rPr>
            </w:pPr>
            <w:r w:rsidRPr="002E6C3C">
              <w:rPr>
                <w:rFonts w:cs="Arial"/>
                <w:sz w:val="20"/>
                <w:szCs w:val="20"/>
              </w:rPr>
              <w:t>Describe how goal applies to your program.</w:t>
            </w:r>
          </w:p>
          <w:p w14:paraId="095090B7" w14:textId="77777777" w:rsidR="000C1392" w:rsidRDefault="000C1392" w:rsidP="00A9667D">
            <w:pPr>
              <w:keepNext/>
              <w:keepLines/>
              <w:rPr>
                <w:rFonts w:cs="Arial"/>
                <w:sz w:val="20"/>
                <w:szCs w:val="20"/>
              </w:rPr>
            </w:pPr>
          </w:p>
          <w:p w14:paraId="72CC65EA" w14:textId="6D8D7E8B" w:rsidR="000C1392" w:rsidRDefault="000C1392" w:rsidP="00A9667D">
            <w:pPr>
              <w:keepNext/>
              <w:keepLines/>
              <w:rPr>
                <w:rFonts w:cs="Arial"/>
                <w:sz w:val="20"/>
                <w:szCs w:val="20"/>
              </w:rPr>
            </w:pPr>
            <w:r w:rsidRPr="000C1392">
              <w:rPr>
                <w:rFonts w:cs="Arial"/>
                <w:b/>
                <w:sz w:val="20"/>
                <w:szCs w:val="20"/>
              </w:rPr>
              <w:t>Advance Student Access, Success &amp; Equity</w:t>
            </w:r>
            <w:r>
              <w:rPr>
                <w:rFonts w:cs="Arial"/>
                <w:sz w:val="20"/>
                <w:szCs w:val="20"/>
              </w:rPr>
              <w:br/>
              <w:t>The Math Department supports PACE, PERSIST, FYE, and other BCC learning community programs by offering specific math sections that fit the needs of the students in each program.</w:t>
            </w:r>
          </w:p>
          <w:p w14:paraId="25B6F22C" w14:textId="77777777" w:rsidR="006C5100" w:rsidRDefault="006C5100" w:rsidP="00A9667D">
            <w:pPr>
              <w:keepNext/>
              <w:keepLines/>
              <w:rPr>
                <w:rFonts w:cs="Arial"/>
                <w:sz w:val="20"/>
                <w:szCs w:val="20"/>
              </w:rPr>
            </w:pPr>
          </w:p>
          <w:p w14:paraId="7675536E" w14:textId="41E91547" w:rsidR="006C5100" w:rsidRDefault="006277BF" w:rsidP="00A9667D">
            <w:pPr>
              <w:keepNext/>
              <w:keepLines/>
              <w:rPr>
                <w:rFonts w:cs="Arial"/>
                <w:sz w:val="20"/>
                <w:szCs w:val="20"/>
              </w:rPr>
            </w:pPr>
            <w:r>
              <w:rPr>
                <w:rFonts w:cs="Arial"/>
                <w:sz w:val="20"/>
                <w:szCs w:val="20"/>
              </w:rPr>
              <w:t>We offer an accelerated pathway to transfer level statistics that helps students achieve their Quantitative Reasoning requirements for AD-T and AS-T degrees. This helps improve a student’s chance of completing their educational goals within a two-year period.</w:t>
            </w:r>
          </w:p>
          <w:p w14:paraId="683C8FFB" w14:textId="77777777" w:rsidR="000C1392" w:rsidRDefault="000C1392" w:rsidP="00A9667D">
            <w:pPr>
              <w:keepNext/>
              <w:keepLines/>
              <w:rPr>
                <w:rFonts w:cs="Arial"/>
                <w:sz w:val="20"/>
                <w:szCs w:val="20"/>
              </w:rPr>
            </w:pPr>
          </w:p>
          <w:p w14:paraId="3CD8040D" w14:textId="77777777" w:rsidR="000C1392" w:rsidRPr="000C1392" w:rsidRDefault="000C1392" w:rsidP="00A9667D">
            <w:pPr>
              <w:keepNext/>
              <w:keepLines/>
              <w:rPr>
                <w:rFonts w:cs="Arial"/>
                <w:b/>
                <w:sz w:val="20"/>
                <w:szCs w:val="20"/>
              </w:rPr>
            </w:pPr>
            <w:r w:rsidRPr="000C1392">
              <w:rPr>
                <w:rFonts w:cs="Arial"/>
                <w:b/>
                <w:sz w:val="20"/>
                <w:szCs w:val="20"/>
              </w:rPr>
              <w:t>Engage our Communities and Partners</w:t>
            </w:r>
          </w:p>
          <w:p w14:paraId="252A0A94" w14:textId="24432DA9" w:rsidR="006C5100" w:rsidRDefault="006277BF" w:rsidP="00A9667D">
            <w:pPr>
              <w:keepNext/>
              <w:keepLines/>
              <w:rPr>
                <w:rFonts w:cs="Arial"/>
                <w:sz w:val="20"/>
                <w:szCs w:val="20"/>
              </w:rPr>
            </w:pPr>
            <w:r>
              <w:rPr>
                <w:rFonts w:cs="Arial"/>
                <w:sz w:val="20"/>
                <w:szCs w:val="20"/>
              </w:rPr>
              <w:t>The Math Department</w:t>
            </w:r>
            <w:r w:rsidR="006C5100">
              <w:rPr>
                <w:rFonts w:cs="Arial"/>
                <w:sz w:val="20"/>
                <w:szCs w:val="20"/>
              </w:rPr>
              <w:t xml:space="preserve"> collaborate with the English, ESL, and Counseling departments, BCC’s administration, and representatives from local high schools to assist students transitioning from high school to community college. We </w:t>
            </w:r>
            <w:r>
              <w:rPr>
                <w:rFonts w:cs="Arial"/>
                <w:sz w:val="20"/>
                <w:szCs w:val="20"/>
              </w:rPr>
              <w:t>help administration and counseling to definine</w:t>
            </w:r>
            <w:r w:rsidR="006C5100">
              <w:rPr>
                <w:rFonts w:cs="Arial"/>
                <w:sz w:val="20"/>
                <w:szCs w:val="20"/>
              </w:rPr>
              <w:t xml:space="preserve"> multiple measures for placing students into math courses.</w:t>
            </w:r>
          </w:p>
          <w:p w14:paraId="55712651" w14:textId="77777777" w:rsidR="006C5100" w:rsidRDefault="006C5100" w:rsidP="00A9667D">
            <w:pPr>
              <w:keepNext/>
              <w:keepLines/>
              <w:rPr>
                <w:rFonts w:cs="Arial"/>
                <w:sz w:val="20"/>
                <w:szCs w:val="20"/>
              </w:rPr>
            </w:pPr>
          </w:p>
          <w:p w14:paraId="3DB121DC" w14:textId="2C773099" w:rsidR="006277BF" w:rsidRDefault="006277BF" w:rsidP="006277BF">
            <w:pPr>
              <w:keepNext/>
              <w:keepLines/>
              <w:rPr>
                <w:rFonts w:cs="Arial"/>
                <w:sz w:val="20"/>
                <w:szCs w:val="20"/>
              </w:rPr>
            </w:pPr>
            <w:r>
              <w:rPr>
                <w:rFonts w:cs="Arial"/>
                <w:sz w:val="20"/>
                <w:szCs w:val="20"/>
              </w:rPr>
              <w:t>We support all of BCC’s CTE programs by offering math courses required for all degrees and certificates.</w:t>
            </w:r>
          </w:p>
          <w:p w14:paraId="1489BF70" w14:textId="77777777" w:rsidR="006277BF" w:rsidRDefault="006277BF" w:rsidP="006277BF">
            <w:pPr>
              <w:keepNext/>
              <w:keepLines/>
              <w:rPr>
                <w:rFonts w:cs="Arial"/>
                <w:sz w:val="20"/>
                <w:szCs w:val="20"/>
              </w:rPr>
            </w:pPr>
          </w:p>
          <w:p w14:paraId="75D959F4" w14:textId="4BBDB601" w:rsidR="006277BF" w:rsidRDefault="006277BF" w:rsidP="006277BF">
            <w:pPr>
              <w:keepNext/>
              <w:keepLines/>
              <w:rPr>
                <w:rFonts w:cs="Arial"/>
                <w:sz w:val="20"/>
                <w:szCs w:val="20"/>
              </w:rPr>
            </w:pPr>
            <w:r>
              <w:rPr>
                <w:rFonts w:cs="Arial"/>
                <w:sz w:val="20"/>
                <w:szCs w:val="20"/>
              </w:rPr>
              <w:t>We assist BCC in hosting various community events that involve mathematics and other STEM fields.</w:t>
            </w:r>
          </w:p>
          <w:p w14:paraId="579210ED" w14:textId="77777777" w:rsidR="00A53CCD" w:rsidRDefault="00A53CCD" w:rsidP="00A9667D">
            <w:pPr>
              <w:keepNext/>
              <w:keepLines/>
              <w:rPr>
                <w:rFonts w:cs="Arial"/>
                <w:sz w:val="20"/>
                <w:szCs w:val="20"/>
              </w:rPr>
            </w:pPr>
          </w:p>
          <w:p w14:paraId="431C4155" w14:textId="77777777" w:rsidR="000C1392" w:rsidRPr="00F174DF" w:rsidRDefault="005E5997" w:rsidP="00A9667D">
            <w:pPr>
              <w:keepNext/>
              <w:keepLines/>
              <w:rPr>
                <w:rFonts w:cs="Arial"/>
                <w:b/>
                <w:sz w:val="20"/>
                <w:szCs w:val="20"/>
              </w:rPr>
            </w:pPr>
            <w:r w:rsidRPr="00F174DF">
              <w:rPr>
                <w:rFonts w:cs="Arial"/>
                <w:b/>
                <w:sz w:val="20"/>
                <w:szCs w:val="20"/>
              </w:rPr>
              <w:t>Build Programs of Distinction</w:t>
            </w:r>
          </w:p>
          <w:p w14:paraId="36446A10" w14:textId="77777777" w:rsidR="00F174DF" w:rsidRDefault="00F174DF" w:rsidP="00A9667D">
            <w:pPr>
              <w:keepNext/>
              <w:keepLines/>
              <w:rPr>
                <w:rFonts w:cs="Arial"/>
                <w:sz w:val="20"/>
                <w:szCs w:val="20"/>
              </w:rPr>
            </w:pPr>
            <w:r>
              <w:rPr>
                <w:rFonts w:cs="Arial"/>
                <w:sz w:val="20"/>
                <w:szCs w:val="20"/>
              </w:rPr>
              <w:t>The Math Department also offers special math courses such as Math 18 Math for Educators and Math 16A/B Calculus for Business and Social Sciences at least once per year so that students can complete other BCC academic programs within a two-year period.</w:t>
            </w:r>
          </w:p>
          <w:p w14:paraId="6717146F" w14:textId="77777777" w:rsidR="00F174DF" w:rsidRDefault="00F174DF" w:rsidP="00A9667D">
            <w:pPr>
              <w:keepNext/>
              <w:keepLines/>
              <w:rPr>
                <w:rFonts w:cs="Arial"/>
                <w:sz w:val="20"/>
                <w:szCs w:val="20"/>
              </w:rPr>
            </w:pPr>
          </w:p>
          <w:p w14:paraId="568A2075" w14:textId="77777777" w:rsidR="00A53CCD" w:rsidRPr="000A059C" w:rsidRDefault="00316E71" w:rsidP="00A9667D">
            <w:pPr>
              <w:keepNext/>
              <w:keepLines/>
              <w:spacing w:before="40" w:after="40"/>
              <w:rPr>
                <w:rFonts w:cs="Arial"/>
                <w:b/>
                <w:sz w:val="20"/>
                <w:szCs w:val="20"/>
              </w:rPr>
            </w:pPr>
            <w:r w:rsidRPr="000A059C">
              <w:rPr>
                <w:rFonts w:cs="Arial"/>
                <w:b/>
                <w:sz w:val="20"/>
                <w:szCs w:val="20"/>
              </w:rPr>
              <w:t>Create a Culture of Innovation and Collaboration</w:t>
            </w:r>
          </w:p>
          <w:p w14:paraId="17CFC10C" w14:textId="206A8673" w:rsidR="00271290" w:rsidRDefault="00316E71" w:rsidP="00316E71">
            <w:pPr>
              <w:keepNext/>
              <w:keepLines/>
              <w:rPr>
                <w:rFonts w:cs="Arial"/>
                <w:sz w:val="20"/>
                <w:szCs w:val="20"/>
              </w:rPr>
            </w:pPr>
            <w:r>
              <w:rPr>
                <w:rFonts w:cs="Arial"/>
                <w:sz w:val="20"/>
                <w:szCs w:val="20"/>
              </w:rPr>
              <w:t xml:space="preserve">The Math Department </w:t>
            </w:r>
            <w:r w:rsidR="00271290">
              <w:rPr>
                <w:rFonts w:cs="Arial"/>
                <w:sz w:val="20"/>
                <w:szCs w:val="20"/>
              </w:rPr>
              <w:t>collaborates with counselors to find accelerated pathways through the developmental math sequence</w:t>
            </w:r>
            <w:r>
              <w:rPr>
                <w:rFonts w:cs="Arial"/>
                <w:sz w:val="20"/>
                <w:szCs w:val="20"/>
              </w:rPr>
              <w:t xml:space="preserve"> </w:t>
            </w:r>
            <w:r w:rsidR="00271290">
              <w:rPr>
                <w:rFonts w:cs="Arial"/>
                <w:sz w:val="20"/>
                <w:szCs w:val="20"/>
              </w:rPr>
              <w:t xml:space="preserve">so that basic skills students get to transfer level math within a two-year period. We also work together to find ways for students </w:t>
            </w:r>
            <w:r w:rsidR="006C5100">
              <w:rPr>
                <w:rFonts w:cs="Arial"/>
                <w:sz w:val="20"/>
                <w:szCs w:val="20"/>
              </w:rPr>
              <w:t>in</w:t>
            </w:r>
            <w:r w:rsidR="00271290">
              <w:rPr>
                <w:rFonts w:cs="Arial"/>
                <w:sz w:val="20"/>
                <w:szCs w:val="20"/>
              </w:rPr>
              <w:t xml:space="preserve"> science, engineering, </w:t>
            </w:r>
            <w:r w:rsidR="006C5100">
              <w:rPr>
                <w:rFonts w:cs="Arial"/>
                <w:sz w:val="20"/>
                <w:szCs w:val="20"/>
              </w:rPr>
              <w:t>or</w:t>
            </w:r>
            <w:r w:rsidR="00271290">
              <w:rPr>
                <w:rFonts w:cs="Arial"/>
                <w:sz w:val="20"/>
                <w:szCs w:val="20"/>
              </w:rPr>
              <w:t xml:space="preserve"> computer science </w:t>
            </w:r>
            <w:r w:rsidR="006C5100">
              <w:rPr>
                <w:rFonts w:cs="Arial"/>
                <w:sz w:val="20"/>
                <w:szCs w:val="20"/>
              </w:rPr>
              <w:t>to</w:t>
            </w:r>
            <w:r w:rsidR="00271290">
              <w:rPr>
                <w:rFonts w:cs="Arial"/>
                <w:sz w:val="20"/>
                <w:szCs w:val="20"/>
              </w:rPr>
              <w:t xml:space="preserve"> accelerate through </w:t>
            </w:r>
            <w:r w:rsidR="006C5100">
              <w:rPr>
                <w:rFonts w:cs="Arial"/>
                <w:sz w:val="20"/>
                <w:szCs w:val="20"/>
              </w:rPr>
              <w:t>the math perquisite courses for their majors.</w:t>
            </w:r>
          </w:p>
          <w:p w14:paraId="664B5A12" w14:textId="77777777" w:rsidR="006C5100" w:rsidRDefault="006C5100" w:rsidP="00316E71">
            <w:pPr>
              <w:keepNext/>
              <w:keepLines/>
              <w:rPr>
                <w:rFonts w:cs="Arial"/>
                <w:sz w:val="20"/>
                <w:szCs w:val="20"/>
              </w:rPr>
            </w:pPr>
          </w:p>
          <w:p w14:paraId="443C6D87" w14:textId="6C3C4924" w:rsidR="00316E71" w:rsidRDefault="00316E71" w:rsidP="00A9667D">
            <w:pPr>
              <w:keepNext/>
              <w:keepLines/>
              <w:spacing w:before="40" w:after="40"/>
              <w:rPr>
                <w:rFonts w:cs="Arial"/>
                <w:sz w:val="20"/>
                <w:szCs w:val="20"/>
              </w:rPr>
            </w:pPr>
            <w:r>
              <w:rPr>
                <w:rFonts w:cs="Arial"/>
                <w:sz w:val="20"/>
                <w:szCs w:val="20"/>
              </w:rPr>
              <w:t>The Math Department collaborates with the math departments at the other Peralta colleges to ensure that students have a wide range of course offering</w:t>
            </w:r>
            <w:r w:rsidR="00271290">
              <w:rPr>
                <w:rFonts w:cs="Arial"/>
                <w:sz w:val="20"/>
                <w:szCs w:val="20"/>
              </w:rPr>
              <w:t>s</w:t>
            </w:r>
            <w:r>
              <w:rPr>
                <w:rFonts w:cs="Arial"/>
                <w:sz w:val="20"/>
                <w:szCs w:val="20"/>
              </w:rPr>
              <w:t xml:space="preserve"> to meet their schedules</w:t>
            </w:r>
            <w:r w:rsidR="00271290">
              <w:rPr>
                <w:rFonts w:cs="Arial"/>
                <w:sz w:val="20"/>
                <w:szCs w:val="20"/>
              </w:rPr>
              <w:t xml:space="preserve"> and to ensure that each department succeeds in offering the full math program (AS-T) at their respective campuses.</w:t>
            </w:r>
          </w:p>
          <w:p w14:paraId="4E0B1216" w14:textId="22594F31" w:rsidR="00316E71" w:rsidRDefault="00316E71" w:rsidP="00A9667D">
            <w:pPr>
              <w:keepNext/>
              <w:keepLines/>
              <w:spacing w:before="40" w:after="40"/>
              <w:rPr>
                <w:rFonts w:cs="Arial"/>
                <w:sz w:val="20"/>
                <w:szCs w:val="20"/>
              </w:rPr>
            </w:pPr>
          </w:p>
          <w:p w14:paraId="48248A87" w14:textId="74612666" w:rsidR="00316E71" w:rsidRPr="000A059C" w:rsidRDefault="00316E71" w:rsidP="00A9667D">
            <w:pPr>
              <w:keepNext/>
              <w:keepLines/>
              <w:spacing w:before="40" w:after="40"/>
              <w:rPr>
                <w:rFonts w:cs="Arial"/>
                <w:b/>
                <w:noProof/>
                <w:sz w:val="20"/>
                <w:szCs w:val="20"/>
              </w:rPr>
            </w:pPr>
            <w:r w:rsidRPr="000A059C">
              <w:rPr>
                <w:rFonts w:cs="Arial"/>
                <w:b/>
                <w:sz w:val="20"/>
                <w:szCs w:val="20"/>
              </w:rPr>
              <w:t>Develop Resources to Advance and Sustain Mission</w:t>
            </w:r>
          </w:p>
          <w:p w14:paraId="573FCE76" w14:textId="77777777" w:rsidR="006277BF" w:rsidRDefault="006277BF" w:rsidP="006277BF">
            <w:pPr>
              <w:keepNext/>
              <w:keepLines/>
              <w:rPr>
                <w:rFonts w:cs="Arial"/>
                <w:sz w:val="20"/>
                <w:szCs w:val="20"/>
              </w:rPr>
            </w:pPr>
            <w:r>
              <w:rPr>
                <w:rFonts w:cs="Arial"/>
                <w:sz w:val="20"/>
                <w:szCs w:val="20"/>
              </w:rPr>
              <w:t>The Math Department works with the Learning Resource Center to find innovative ways to provide much needed tutorial services to our students.</w:t>
            </w:r>
          </w:p>
          <w:p w14:paraId="47FC16C9" w14:textId="77777777" w:rsidR="00316E71" w:rsidRDefault="00316E71" w:rsidP="00A9667D">
            <w:pPr>
              <w:keepNext/>
              <w:keepLines/>
              <w:spacing w:before="40" w:after="40"/>
              <w:rPr>
                <w:rFonts w:cs="Arial"/>
                <w:sz w:val="20"/>
                <w:szCs w:val="20"/>
              </w:rPr>
            </w:pPr>
          </w:p>
          <w:p w14:paraId="5EAA097C" w14:textId="63BE3B68" w:rsidR="006277BF" w:rsidRPr="002E6C3C" w:rsidRDefault="006277BF" w:rsidP="00A9667D">
            <w:pPr>
              <w:keepNext/>
              <w:keepLines/>
              <w:spacing w:before="40" w:after="40"/>
              <w:rPr>
                <w:rFonts w:cs="Arial"/>
                <w:sz w:val="20"/>
                <w:szCs w:val="20"/>
              </w:rPr>
            </w:pPr>
            <w:r>
              <w:rPr>
                <w:rFonts w:cs="Arial"/>
                <w:sz w:val="20"/>
                <w:szCs w:val="20"/>
              </w:rPr>
              <w:t xml:space="preserve">We work with the Academic Senate to provide math representation on various committees that directly impact student success (eg Education Committee, Equity Committee, Facilities, PIE). We work with the administration to find faculty to represent mathematics </w:t>
            </w:r>
            <w:r w:rsidR="000A059C">
              <w:rPr>
                <w:rFonts w:cs="Arial"/>
                <w:sz w:val="20"/>
                <w:szCs w:val="20"/>
              </w:rPr>
              <w:t xml:space="preserve">in basic skills and </w:t>
            </w:r>
            <w:r>
              <w:rPr>
                <w:rFonts w:cs="Arial"/>
                <w:sz w:val="20"/>
                <w:szCs w:val="20"/>
              </w:rPr>
              <w:t>for various state initiatives.</w:t>
            </w:r>
          </w:p>
        </w:tc>
      </w:tr>
    </w:tbl>
    <w:p w14:paraId="34055246" w14:textId="0381FA97" w:rsidR="00A53CCD" w:rsidRPr="002E6C3C" w:rsidRDefault="00A53CCD" w:rsidP="00A53CCD">
      <w:pPr>
        <w:pStyle w:val="FieldText"/>
        <w:rPr>
          <w:rFonts w:cs="Arial"/>
        </w:rPr>
      </w:pPr>
    </w:p>
    <w:p w14:paraId="4B321FEB" w14:textId="77777777" w:rsidR="00A53CCD" w:rsidRPr="002E6C3C" w:rsidRDefault="00A53CCD" w:rsidP="00A53CCD">
      <w:pPr>
        <w:pStyle w:val="FieldText"/>
        <w:rPr>
          <w:rFonts w:cs="Arial"/>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A53CCD" w:rsidRPr="002E6C3C" w14:paraId="4D482B04" w14:textId="77777777" w:rsidTr="00A9667D">
        <w:trPr>
          <w:trHeight w:val="288"/>
          <w:tblCellSpacing w:w="20" w:type="dxa"/>
        </w:trPr>
        <w:tc>
          <w:tcPr>
            <w:tcW w:w="9841" w:type="dxa"/>
            <w:shd w:val="clear" w:color="auto" w:fill="auto"/>
          </w:tcPr>
          <w:p w14:paraId="5CFF6811" w14:textId="77777777" w:rsidR="00A53CCD" w:rsidRPr="002E6C3C" w:rsidRDefault="00A53CCD" w:rsidP="00A9667D">
            <w:pPr>
              <w:pStyle w:val="Heading3"/>
              <w:keepNext/>
              <w:keepLines/>
              <w:jc w:val="left"/>
              <w:rPr>
                <w:rFonts w:cs="Arial"/>
                <w:color w:val="auto"/>
              </w:rPr>
            </w:pPr>
            <w:r w:rsidRPr="002E6C3C">
              <w:rPr>
                <w:rFonts w:cs="Arial"/>
                <w:color w:val="auto"/>
              </w:rPr>
              <w:t>IX. College Strategic Plan Relevance</w:t>
            </w:r>
          </w:p>
        </w:tc>
      </w:tr>
      <w:tr w:rsidR="00A53CCD" w:rsidRPr="002E6C3C" w14:paraId="21460E3C" w14:textId="77777777" w:rsidTr="00A9667D">
        <w:trPr>
          <w:trHeight w:val="2629"/>
          <w:tblCellSpacing w:w="20" w:type="dxa"/>
        </w:trPr>
        <w:tc>
          <w:tcPr>
            <w:tcW w:w="9841" w:type="dxa"/>
            <w:shd w:val="clear" w:color="auto" w:fill="auto"/>
          </w:tcPr>
          <w:p w14:paraId="64A7264C" w14:textId="77777777" w:rsidR="00A53CCD" w:rsidRPr="002E6C3C" w:rsidRDefault="00A53CCD" w:rsidP="00A9667D">
            <w:pPr>
              <w:keepNext/>
              <w:keepLines/>
              <w:ind w:left="360"/>
              <w:rPr>
                <w:rFonts w:cs="Arial"/>
                <w:sz w:val="20"/>
                <w:szCs w:val="20"/>
              </w:rPr>
            </w:pPr>
            <w:r w:rsidRPr="002E6C3C">
              <w:rPr>
                <w:rFonts w:cs="Arial"/>
                <w:sz w:val="20"/>
                <w:szCs w:val="20"/>
              </w:rPr>
              <w:t>Check all that apply</w:t>
            </w:r>
          </w:p>
          <w:p w14:paraId="7B751662" w14:textId="77777777" w:rsidR="00A53CCD" w:rsidRPr="002E6C3C" w:rsidRDefault="00A53CCD" w:rsidP="00A9667D">
            <w:pPr>
              <w:keepNext/>
              <w:keepLines/>
              <w:ind w:left="360"/>
              <w:rPr>
                <w:rFonts w:cs="Arial"/>
                <w:sz w:val="20"/>
                <w:szCs w:val="20"/>
              </w:rPr>
            </w:pPr>
            <w:r w:rsidRPr="002E6C3C">
              <w:rPr>
                <w:rFonts w:cs="Arial"/>
                <w:sz w:val="20"/>
                <w:szCs w:val="20"/>
              </w:rPr>
              <w:t xml:space="preserve"> </w:t>
            </w:r>
          </w:p>
          <w:p w14:paraId="55E8B991" w14:textId="77777777" w:rsidR="00A53CCD" w:rsidRPr="002E6C3C" w:rsidRDefault="00E23915" w:rsidP="00A9667D">
            <w:pPr>
              <w:pStyle w:val="EvaluationCriteria"/>
              <w:keepNext/>
              <w:keepLines/>
              <w:spacing w:before="40" w:after="40"/>
              <w:ind w:left="360"/>
              <w:rPr>
                <w:rFonts w:cs="Arial"/>
                <w:b w:val="0"/>
                <w:sz w:val="20"/>
                <w:szCs w:val="20"/>
              </w:rPr>
            </w:pPr>
            <w:sdt>
              <w:sdtPr>
                <w:rPr>
                  <w:rFonts w:cs="Arial"/>
                  <w:b w:val="0"/>
                  <w:sz w:val="20"/>
                  <w:szCs w:val="20"/>
                </w:rPr>
                <w:id w:val="2123258986"/>
                <w14:checkbox>
                  <w14:checked w14:val="0"/>
                  <w14:checkedState w14:val="2612" w14:font="MS Gothic"/>
                  <w14:uncheckedState w14:val="2610" w14:font="MS Gothic"/>
                </w14:checkbox>
              </w:sdtPr>
              <w:sdtEndPr/>
              <w:sdtContent>
                <w:r w:rsidR="00A53CCD" w:rsidRPr="002E6C3C">
                  <w:rPr>
                    <w:rFonts w:ascii="Menlo Regular" w:eastAsia="MS Gothic" w:hAnsi="Menlo Regular" w:cs="Menlo Regular"/>
                    <w:b w:val="0"/>
                    <w:sz w:val="20"/>
                    <w:szCs w:val="20"/>
                  </w:rPr>
                  <w:t>☐</w:t>
                </w:r>
              </w:sdtContent>
            </w:sdt>
            <w:r w:rsidR="00A53CCD" w:rsidRPr="002E6C3C">
              <w:rPr>
                <w:rFonts w:cs="Arial"/>
                <w:b w:val="0"/>
                <w:sz w:val="20"/>
                <w:szCs w:val="20"/>
              </w:rPr>
              <w:t>New program under development</w:t>
            </w:r>
          </w:p>
          <w:p w14:paraId="5C23D534" w14:textId="0745B8E4" w:rsidR="00A53CCD" w:rsidRPr="002E6C3C" w:rsidRDefault="00E23915" w:rsidP="00A9667D">
            <w:pPr>
              <w:pStyle w:val="EvaluationCriteria"/>
              <w:keepNext/>
              <w:keepLines/>
              <w:spacing w:before="40" w:after="40"/>
              <w:ind w:left="360"/>
              <w:rPr>
                <w:rFonts w:cs="Arial"/>
                <w:b w:val="0"/>
                <w:sz w:val="20"/>
                <w:szCs w:val="20"/>
              </w:rPr>
            </w:pPr>
            <w:sdt>
              <w:sdtPr>
                <w:rPr>
                  <w:rFonts w:cs="Arial"/>
                  <w:b w:val="0"/>
                  <w:sz w:val="20"/>
                  <w:szCs w:val="20"/>
                </w:rPr>
                <w:id w:val="-1389498865"/>
                <w14:checkbox>
                  <w14:checked w14:val="1"/>
                  <w14:checkedState w14:val="2612" w14:font="MS Gothic"/>
                  <w14:uncheckedState w14:val="2610" w14:font="MS Gothic"/>
                </w14:checkbox>
              </w:sdtPr>
              <w:sdtEndPr/>
              <w:sdtContent>
                <w:r w:rsidR="00A20223" w:rsidRPr="002E6C3C">
                  <w:rPr>
                    <w:rFonts w:ascii="Menlo Regular" w:eastAsia="MS Gothic" w:hAnsi="Menlo Regular" w:cs="Menlo Regular"/>
                    <w:b w:val="0"/>
                    <w:sz w:val="20"/>
                    <w:szCs w:val="20"/>
                  </w:rPr>
                  <w:t>☒</w:t>
                </w:r>
              </w:sdtContent>
            </w:sdt>
            <w:r w:rsidR="00A53CCD" w:rsidRPr="002E6C3C">
              <w:rPr>
                <w:rFonts w:cs="Arial"/>
                <w:b w:val="0"/>
                <w:sz w:val="20"/>
                <w:szCs w:val="20"/>
              </w:rPr>
              <w:t>Program that is integral to your college’s overall strategy</w:t>
            </w:r>
          </w:p>
          <w:p w14:paraId="65B70A73" w14:textId="69717FEF" w:rsidR="00A53CCD" w:rsidRPr="002E6C3C" w:rsidRDefault="00E23915" w:rsidP="00A9667D">
            <w:pPr>
              <w:pStyle w:val="EvaluationCriteria"/>
              <w:keepNext/>
              <w:keepLines/>
              <w:spacing w:before="40" w:after="40"/>
              <w:ind w:left="360"/>
              <w:rPr>
                <w:rFonts w:cs="Arial"/>
                <w:b w:val="0"/>
                <w:sz w:val="20"/>
                <w:szCs w:val="20"/>
              </w:rPr>
            </w:pPr>
            <w:sdt>
              <w:sdtPr>
                <w:rPr>
                  <w:rFonts w:cs="Arial"/>
                  <w:b w:val="0"/>
                  <w:sz w:val="20"/>
                  <w:szCs w:val="20"/>
                </w:rPr>
                <w:id w:val="652643530"/>
                <w14:checkbox>
                  <w14:checked w14:val="1"/>
                  <w14:checkedState w14:val="2612" w14:font="MS Gothic"/>
                  <w14:uncheckedState w14:val="2610" w14:font="MS Gothic"/>
                </w14:checkbox>
              </w:sdtPr>
              <w:sdtEndPr/>
              <w:sdtContent>
                <w:r w:rsidR="00A20223" w:rsidRPr="002E6C3C">
                  <w:rPr>
                    <w:rFonts w:ascii="Menlo Regular" w:eastAsia="MS Gothic" w:hAnsi="Menlo Regular" w:cs="Menlo Regular"/>
                    <w:b w:val="0"/>
                    <w:sz w:val="20"/>
                    <w:szCs w:val="20"/>
                  </w:rPr>
                  <w:t>☒</w:t>
                </w:r>
              </w:sdtContent>
            </w:sdt>
            <w:r w:rsidR="00A53CCD" w:rsidRPr="002E6C3C">
              <w:rPr>
                <w:rFonts w:cs="Arial"/>
                <w:b w:val="0"/>
                <w:sz w:val="20"/>
                <w:szCs w:val="20"/>
              </w:rPr>
              <w:t>Program that is essential for transfer</w:t>
            </w:r>
          </w:p>
          <w:p w14:paraId="3A18C075" w14:textId="0CEF6D6A" w:rsidR="00A53CCD" w:rsidRPr="002E6C3C" w:rsidRDefault="00E23915" w:rsidP="00A9667D">
            <w:pPr>
              <w:pStyle w:val="EvaluationCriteria"/>
              <w:keepNext/>
              <w:keepLines/>
              <w:spacing w:before="40" w:after="40"/>
              <w:ind w:left="360"/>
              <w:rPr>
                <w:rFonts w:cs="Arial"/>
                <w:b w:val="0"/>
                <w:sz w:val="20"/>
                <w:szCs w:val="20"/>
              </w:rPr>
            </w:pPr>
            <w:sdt>
              <w:sdtPr>
                <w:rPr>
                  <w:rFonts w:cs="Arial"/>
                  <w:b w:val="0"/>
                  <w:sz w:val="20"/>
                  <w:szCs w:val="20"/>
                </w:rPr>
                <w:id w:val="-2081975852"/>
                <w14:checkbox>
                  <w14:checked w14:val="1"/>
                  <w14:checkedState w14:val="2612" w14:font="MS Gothic"/>
                  <w14:uncheckedState w14:val="2610" w14:font="MS Gothic"/>
                </w14:checkbox>
              </w:sdtPr>
              <w:sdtEndPr/>
              <w:sdtContent>
                <w:r w:rsidR="00A20223" w:rsidRPr="002E6C3C">
                  <w:rPr>
                    <w:rFonts w:ascii="Menlo Regular" w:eastAsia="MS Gothic" w:hAnsi="Menlo Regular" w:cs="Menlo Regular"/>
                    <w:b w:val="0"/>
                    <w:sz w:val="20"/>
                    <w:szCs w:val="20"/>
                  </w:rPr>
                  <w:t>☒</w:t>
                </w:r>
              </w:sdtContent>
            </w:sdt>
            <w:r w:rsidR="00A53CCD" w:rsidRPr="002E6C3C">
              <w:rPr>
                <w:rFonts w:cs="Arial"/>
                <w:b w:val="0"/>
                <w:sz w:val="20"/>
                <w:szCs w:val="20"/>
              </w:rPr>
              <w:t>Program that serves a community niche</w:t>
            </w:r>
          </w:p>
          <w:p w14:paraId="629C2ACF" w14:textId="7064D403" w:rsidR="00A53CCD" w:rsidRPr="002E6C3C" w:rsidRDefault="00E23915" w:rsidP="00A9667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549762712"/>
                <w14:checkbox>
                  <w14:checked w14:val="1"/>
                  <w14:checkedState w14:val="2612" w14:font="MS Gothic"/>
                  <w14:uncheckedState w14:val="2610" w14:font="MS Gothic"/>
                </w14:checkbox>
              </w:sdtPr>
              <w:sdtEndPr/>
              <w:sdtContent>
                <w:r w:rsidR="00A20223" w:rsidRPr="002E6C3C">
                  <w:rPr>
                    <w:rFonts w:ascii="Menlo Regular" w:eastAsia="MS Gothic" w:hAnsi="Menlo Regular" w:cs="Menlo Regular"/>
                    <w:sz w:val="20"/>
                    <w:szCs w:val="20"/>
                  </w:rPr>
                  <w:t>☒</w:t>
                </w:r>
              </w:sdtContent>
            </w:sdt>
            <w:r w:rsidR="00A53CCD" w:rsidRPr="002E6C3C">
              <w:rPr>
                <w:rFonts w:ascii="Arial" w:hAnsi="Arial" w:cs="Arial"/>
                <w:sz w:val="20"/>
                <w:szCs w:val="20"/>
              </w:rPr>
              <w:t>Programs where student enrollment or success has been demonstrably affected by extraordinary external factors, such as barriers due to housing, employment, childcare etc.</w:t>
            </w:r>
          </w:p>
          <w:p w14:paraId="1C232D07" w14:textId="77777777" w:rsidR="00A53CCD" w:rsidRPr="002E6C3C" w:rsidRDefault="00E23915" w:rsidP="00A9667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581709937"/>
                <w14:checkbox>
                  <w14:checked w14:val="0"/>
                  <w14:checkedState w14:val="2612" w14:font="MS Gothic"/>
                  <w14:uncheckedState w14:val="2610" w14:font="MS Gothic"/>
                </w14:checkbox>
              </w:sdtPr>
              <w:sdtEndPr/>
              <w:sdtContent>
                <w:r w:rsidR="00A53CCD" w:rsidRPr="002E6C3C">
                  <w:rPr>
                    <w:rFonts w:ascii="Menlo Regular" w:eastAsia="MS Gothic" w:hAnsi="Menlo Regular" w:cs="Menlo Regular"/>
                    <w:sz w:val="20"/>
                    <w:szCs w:val="20"/>
                  </w:rPr>
                  <w:t>☐</w:t>
                </w:r>
              </w:sdtContent>
            </w:sdt>
            <w:r w:rsidR="00A53CCD" w:rsidRPr="002E6C3C">
              <w:rPr>
                <w:rFonts w:ascii="Arial" w:hAnsi="Arial" w:cs="Arial"/>
                <w:sz w:val="20"/>
                <w:szCs w:val="20"/>
              </w:rPr>
              <w:t>Other</w:t>
            </w:r>
            <w:r w:rsidR="00A53CCD" w:rsidRPr="002E6C3C">
              <w:rPr>
                <w:rFonts w:ascii="Arial" w:hAnsi="Arial" w:cs="Arial"/>
                <w:noProof/>
                <w:sz w:val="20"/>
                <w:szCs w:val="20"/>
              </w:rPr>
              <w:t xml:space="preserve">    </w:t>
            </w:r>
          </w:p>
          <w:p w14:paraId="0C83399E" w14:textId="77777777" w:rsidR="00A53CCD" w:rsidRPr="002E6C3C" w:rsidRDefault="00A53CCD" w:rsidP="00A9667D">
            <w:pPr>
              <w:keepNext/>
              <w:keepLines/>
              <w:spacing w:before="40" w:after="40"/>
              <w:rPr>
                <w:rFonts w:cs="Arial"/>
                <w:sz w:val="20"/>
                <w:szCs w:val="20"/>
              </w:rPr>
            </w:pPr>
          </w:p>
        </w:tc>
      </w:tr>
    </w:tbl>
    <w:p w14:paraId="179CD13E" w14:textId="77777777" w:rsidR="00A53CCD" w:rsidRPr="002E6C3C" w:rsidRDefault="00A53CCD" w:rsidP="00A53CCD">
      <w:pPr>
        <w:pStyle w:val="FieldText"/>
        <w:rPr>
          <w:rFonts w:cs="Arial"/>
        </w:rPr>
      </w:pPr>
    </w:p>
    <w:p w14:paraId="7613E8E6" w14:textId="77777777" w:rsidR="00A53CCD" w:rsidRPr="002E6C3C" w:rsidRDefault="00A53CCD" w:rsidP="00A53CCD">
      <w:pPr>
        <w:pStyle w:val="FieldText"/>
        <w:rPr>
          <w:rFonts w:cs="Arial"/>
        </w:rPr>
      </w:pPr>
    </w:p>
    <w:tbl>
      <w:tblPr>
        <w:tblW w:w="98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889"/>
      </w:tblGrid>
      <w:tr w:rsidR="00A53CCD" w:rsidRPr="002E6C3C" w14:paraId="05437B17" w14:textId="77777777" w:rsidTr="006A5F2C">
        <w:trPr>
          <w:trHeight w:val="313"/>
          <w:tblCellSpacing w:w="20" w:type="dxa"/>
        </w:trPr>
        <w:tc>
          <w:tcPr>
            <w:tcW w:w="9809" w:type="dxa"/>
            <w:shd w:val="clear" w:color="auto" w:fill="auto"/>
          </w:tcPr>
          <w:p w14:paraId="74DAB44A" w14:textId="77777777" w:rsidR="00A53CCD" w:rsidRPr="002E6C3C" w:rsidRDefault="00A53CCD" w:rsidP="00A9667D">
            <w:pPr>
              <w:pStyle w:val="Heading3"/>
              <w:keepNext/>
              <w:keepLines/>
              <w:jc w:val="left"/>
              <w:rPr>
                <w:rFonts w:cs="Arial"/>
                <w:color w:val="auto"/>
              </w:rPr>
            </w:pPr>
            <w:r w:rsidRPr="002E6C3C">
              <w:rPr>
                <w:rFonts w:cs="Arial"/>
                <w:color w:val="auto"/>
              </w:rPr>
              <w:lastRenderedPageBreak/>
              <w:t>X. Action Plan</w:t>
            </w:r>
          </w:p>
        </w:tc>
      </w:tr>
      <w:tr w:rsidR="00A53CCD" w:rsidRPr="002E6C3C" w14:paraId="13FDF5DD" w14:textId="77777777" w:rsidTr="006A5F2C">
        <w:trPr>
          <w:trHeight w:val="313"/>
          <w:tblCellSpacing w:w="20" w:type="dxa"/>
        </w:trPr>
        <w:tc>
          <w:tcPr>
            <w:tcW w:w="9809" w:type="dxa"/>
            <w:shd w:val="clear" w:color="auto" w:fill="auto"/>
          </w:tcPr>
          <w:p w14:paraId="08D5CCBE" w14:textId="56573B4D" w:rsidR="00A53CCD" w:rsidRPr="002E6C3C" w:rsidRDefault="00A53CCD" w:rsidP="00A9667D">
            <w:pPr>
              <w:keepNext/>
              <w:keepLines/>
              <w:ind w:left="360"/>
              <w:rPr>
                <w:rFonts w:cs="Arial"/>
                <w:sz w:val="20"/>
                <w:szCs w:val="20"/>
              </w:rPr>
            </w:pPr>
            <w:r w:rsidRPr="002E6C3C">
              <w:rPr>
                <w:rFonts w:cs="Arial"/>
                <w:sz w:val="20"/>
                <w:szCs w:val="20"/>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cross district collaboration with the same discipline at other Peralta colleges. </w:t>
            </w:r>
          </w:p>
          <w:p w14:paraId="06EDD97F" w14:textId="5AD4EB42" w:rsidR="002E6C3C" w:rsidRDefault="00A53CCD" w:rsidP="00B042A1">
            <w:pPr>
              <w:pStyle w:val="ListBullet"/>
              <w:keepNext/>
              <w:keepLines/>
              <w:numPr>
                <w:ilvl w:val="0"/>
                <w:numId w:val="0"/>
              </w:numPr>
              <w:spacing w:after="360"/>
              <w:ind w:left="634" w:hanging="274"/>
              <w:rPr>
                <w:rFonts w:ascii="Arial" w:hAnsi="Arial" w:cs="Arial"/>
                <w:sz w:val="20"/>
                <w:szCs w:val="20"/>
              </w:rPr>
            </w:pPr>
            <w:r w:rsidRPr="002E6C3C">
              <w:rPr>
                <w:rFonts w:ascii="Arial" w:hAnsi="Arial" w:cs="Arial"/>
                <w:sz w:val="20"/>
                <w:szCs w:val="20"/>
              </w:rPr>
              <w:t>Include overall plans/goals and specific action steps.</w:t>
            </w:r>
          </w:p>
          <w:p w14:paraId="27CA02E9" w14:textId="77777777" w:rsidR="00B857B2" w:rsidRDefault="00B00D12" w:rsidP="002E4290">
            <w:pPr>
              <w:pStyle w:val="ListBullet"/>
              <w:keepNext/>
              <w:keepLines/>
              <w:numPr>
                <w:ilvl w:val="0"/>
                <w:numId w:val="0"/>
              </w:numPr>
              <w:ind w:left="360"/>
              <w:rPr>
                <w:rFonts w:ascii="Arial" w:hAnsi="Arial" w:cs="Arial"/>
                <w:sz w:val="20"/>
                <w:szCs w:val="20"/>
              </w:rPr>
            </w:pPr>
            <w:r>
              <w:rPr>
                <w:rFonts w:ascii="Arial" w:hAnsi="Arial" w:cs="Arial"/>
                <w:sz w:val="20"/>
                <w:szCs w:val="20"/>
              </w:rPr>
              <w:t>BCC offered 39 math</w:t>
            </w:r>
            <w:r w:rsidR="00DF4D3C">
              <w:rPr>
                <w:rFonts w:ascii="Arial" w:hAnsi="Arial" w:cs="Arial"/>
                <w:sz w:val="20"/>
                <w:szCs w:val="20"/>
              </w:rPr>
              <w:t xml:space="preserve"> sectio</w:t>
            </w:r>
            <w:r>
              <w:rPr>
                <w:rFonts w:ascii="Arial" w:hAnsi="Arial" w:cs="Arial"/>
                <w:sz w:val="20"/>
                <w:szCs w:val="20"/>
              </w:rPr>
              <w:t>ns in Fall 2012</w:t>
            </w:r>
            <w:r w:rsidR="00DF4D3C">
              <w:rPr>
                <w:rFonts w:ascii="Arial" w:hAnsi="Arial" w:cs="Arial"/>
                <w:sz w:val="20"/>
                <w:szCs w:val="20"/>
              </w:rPr>
              <w:t>,</w:t>
            </w:r>
            <w:r>
              <w:rPr>
                <w:rFonts w:ascii="Arial" w:hAnsi="Arial" w:cs="Arial"/>
                <w:sz w:val="20"/>
                <w:szCs w:val="20"/>
              </w:rPr>
              <w:t xml:space="preserve"> 52 math sections in Fall 2013, and</w:t>
            </w:r>
            <w:r w:rsidR="00DF4D3C">
              <w:rPr>
                <w:rFonts w:ascii="Arial" w:hAnsi="Arial" w:cs="Arial"/>
                <w:sz w:val="20"/>
                <w:szCs w:val="20"/>
              </w:rPr>
              <w:t xml:space="preserve"> </w:t>
            </w:r>
            <w:r w:rsidR="002E4290">
              <w:rPr>
                <w:rFonts w:ascii="Arial" w:hAnsi="Arial" w:cs="Arial"/>
                <w:sz w:val="20"/>
                <w:szCs w:val="20"/>
              </w:rPr>
              <w:t>56</w:t>
            </w:r>
            <w:r>
              <w:rPr>
                <w:rFonts w:ascii="Arial" w:hAnsi="Arial" w:cs="Arial"/>
                <w:sz w:val="20"/>
                <w:szCs w:val="20"/>
              </w:rPr>
              <w:t xml:space="preserve"> sec</w:t>
            </w:r>
            <w:r w:rsidR="002E4290">
              <w:rPr>
                <w:rFonts w:ascii="Arial" w:hAnsi="Arial" w:cs="Arial"/>
                <w:sz w:val="20"/>
                <w:szCs w:val="20"/>
              </w:rPr>
              <w:t xml:space="preserve">tions in Fall 2014. This </w:t>
            </w:r>
            <w:r w:rsidR="00B857B2">
              <w:rPr>
                <w:rFonts w:ascii="Arial" w:hAnsi="Arial" w:cs="Arial"/>
                <w:sz w:val="20"/>
                <w:szCs w:val="20"/>
              </w:rPr>
              <w:t>amounts to a</w:t>
            </w:r>
            <w:r w:rsidR="002E4290">
              <w:rPr>
                <w:rFonts w:ascii="Arial" w:hAnsi="Arial" w:cs="Arial"/>
                <w:sz w:val="20"/>
                <w:szCs w:val="20"/>
              </w:rPr>
              <w:t xml:space="preserve"> 44</w:t>
            </w:r>
            <w:r>
              <w:rPr>
                <w:rFonts w:ascii="Arial" w:hAnsi="Arial" w:cs="Arial"/>
                <w:sz w:val="20"/>
                <w:szCs w:val="20"/>
              </w:rPr>
              <w:t>% increase in the number of sections over the last two years.</w:t>
            </w:r>
          </w:p>
          <w:p w14:paraId="08ECB84E" w14:textId="77777777" w:rsidR="007F021A" w:rsidRDefault="007F021A" w:rsidP="002E4290">
            <w:pPr>
              <w:pStyle w:val="ListBullet"/>
              <w:keepNext/>
              <w:keepLines/>
              <w:numPr>
                <w:ilvl w:val="0"/>
                <w:numId w:val="0"/>
              </w:numPr>
              <w:ind w:left="360"/>
              <w:rPr>
                <w:rFonts w:ascii="Arial" w:hAnsi="Arial" w:cs="Arial"/>
                <w:sz w:val="20"/>
                <w:szCs w:val="20"/>
              </w:rPr>
            </w:pPr>
          </w:p>
          <w:p w14:paraId="3D26559E" w14:textId="618D2C5E" w:rsidR="007F021A" w:rsidRDefault="007F021A" w:rsidP="007F021A">
            <w:pPr>
              <w:pStyle w:val="ListBullet"/>
              <w:keepNext/>
              <w:keepLines/>
              <w:numPr>
                <w:ilvl w:val="0"/>
                <w:numId w:val="0"/>
              </w:numPr>
              <w:ind w:left="360"/>
              <w:rPr>
                <w:rFonts w:ascii="Arial" w:hAnsi="Arial" w:cs="Arial"/>
                <w:sz w:val="20"/>
                <w:szCs w:val="20"/>
              </w:rPr>
            </w:pPr>
            <w:r>
              <w:rPr>
                <w:rFonts w:ascii="Arial" w:hAnsi="Arial" w:cs="Arial"/>
                <w:sz w:val="20"/>
                <w:szCs w:val="20"/>
              </w:rPr>
              <w:t>Math Courses in highest demand are</w:t>
            </w:r>
            <w:r w:rsidR="006A5F2C">
              <w:rPr>
                <w:rFonts w:ascii="Arial" w:hAnsi="Arial" w:cs="Arial"/>
                <w:sz w:val="20"/>
                <w:szCs w:val="20"/>
              </w:rPr>
              <w:t xml:space="preserve"> (average number of sections over the last 2 years)</w:t>
            </w:r>
            <w:r>
              <w:rPr>
                <w:rFonts w:ascii="Arial" w:hAnsi="Arial" w:cs="Arial"/>
                <w:sz w:val="20"/>
                <w:szCs w:val="20"/>
              </w:rPr>
              <w:t>:</w:t>
            </w:r>
          </w:p>
          <w:p w14:paraId="02AF5FA0" w14:textId="1BA339BC" w:rsidR="007F021A" w:rsidRPr="00CE223D" w:rsidRDefault="007F021A" w:rsidP="002F1D1E">
            <w:pPr>
              <w:pStyle w:val="ListParagraph"/>
              <w:keepNext/>
              <w:keepLines/>
              <w:numPr>
                <w:ilvl w:val="0"/>
                <w:numId w:val="5"/>
              </w:numPr>
              <w:rPr>
                <w:rFonts w:cs="Arial"/>
                <w:sz w:val="20"/>
                <w:szCs w:val="20"/>
              </w:rPr>
            </w:pPr>
            <w:r w:rsidRPr="00CE223D">
              <w:rPr>
                <w:rFonts w:cs="Arial"/>
                <w:sz w:val="20"/>
                <w:szCs w:val="20"/>
              </w:rPr>
              <w:t>Mat</w:t>
            </w:r>
            <w:r>
              <w:rPr>
                <w:rFonts w:cs="Arial"/>
                <w:sz w:val="20"/>
                <w:szCs w:val="20"/>
              </w:rPr>
              <w:t xml:space="preserve">h 13 </w:t>
            </w:r>
            <w:r w:rsidR="006A5F2C">
              <w:rPr>
                <w:rFonts w:cs="Arial"/>
                <w:sz w:val="20"/>
                <w:szCs w:val="20"/>
              </w:rPr>
              <w:t>Introduction to Statistics</w:t>
            </w:r>
            <w:r w:rsidR="006A5F2C">
              <w:rPr>
                <w:rFonts w:cs="Arial"/>
                <w:sz w:val="20"/>
                <w:szCs w:val="20"/>
              </w:rPr>
              <w:br/>
              <w:t>(</w:t>
            </w:r>
            <w:r>
              <w:rPr>
                <w:rFonts w:cs="Arial"/>
                <w:sz w:val="20"/>
                <w:szCs w:val="20"/>
              </w:rPr>
              <w:t xml:space="preserve">9 Fall sections Fall; </w:t>
            </w:r>
            <w:r w:rsidRPr="00CE223D">
              <w:rPr>
                <w:rFonts w:cs="Arial"/>
                <w:sz w:val="20"/>
                <w:szCs w:val="20"/>
              </w:rPr>
              <w:t xml:space="preserve">11 </w:t>
            </w:r>
            <w:r>
              <w:rPr>
                <w:rFonts w:cs="Arial"/>
                <w:sz w:val="20"/>
                <w:szCs w:val="20"/>
              </w:rPr>
              <w:t xml:space="preserve">Spring </w:t>
            </w:r>
            <w:r w:rsidRPr="00CE223D">
              <w:rPr>
                <w:rFonts w:cs="Arial"/>
                <w:sz w:val="20"/>
                <w:szCs w:val="20"/>
              </w:rPr>
              <w:t>sections)</w:t>
            </w:r>
          </w:p>
          <w:p w14:paraId="1CF42CB5" w14:textId="5FEAAFBF" w:rsidR="007F021A" w:rsidRPr="00CE223D" w:rsidRDefault="007F021A" w:rsidP="002F1D1E">
            <w:pPr>
              <w:pStyle w:val="ListParagraph"/>
              <w:keepNext/>
              <w:keepLines/>
              <w:numPr>
                <w:ilvl w:val="0"/>
                <w:numId w:val="5"/>
              </w:numPr>
              <w:rPr>
                <w:rFonts w:cs="Arial"/>
                <w:sz w:val="20"/>
                <w:szCs w:val="20"/>
              </w:rPr>
            </w:pPr>
            <w:r>
              <w:rPr>
                <w:rFonts w:cs="Arial"/>
                <w:sz w:val="20"/>
                <w:szCs w:val="20"/>
              </w:rPr>
              <w:t>Math 201 Elementary Algebra</w:t>
            </w:r>
            <w:r>
              <w:rPr>
                <w:rFonts w:cs="Arial"/>
                <w:sz w:val="20"/>
                <w:szCs w:val="20"/>
              </w:rPr>
              <w:br/>
            </w:r>
            <w:r w:rsidRPr="00CE223D">
              <w:rPr>
                <w:rFonts w:cs="Arial"/>
                <w:sz w:val="20"/>
                <w:szCs w:val="20"/>
              </w:rPr>
              <w:t xml:space="preserve">(8 sections </w:t>
            </w:r>
            <w:r>
              <w:rPr>
                <w:rFonts w:cs="Arial"/>
                <w:sz w:val="20"/>
                <w:szCs w:val="20"/>
              </w:rPr>
              <w:t xml:space="preserve">each term </w:t>
            </w:r>
            <w:r w:rsidRPr="00CE223D">
              <w:rPr>
                <w:rFonts w:cs="Arial"/>
                <w:sz w:val="20"/>
                <w:szCs w:val="20"/>
              </w:rPr>
              <w:t>Spring/Fall)</w:t>
            </w:r>
          </w:p>
          <w:p w14:paraId="5E63DC58" w14:textId="4965130B" w:rsidR="007F021A" w:rsidRPr="00CE223D" w:rsidRDefault="007F021A" w:rsidP="002F1D1E">
            <w:pPr>
              <w:pStyle w:val="ListParagraph"/>
              <w:keepNext/>
              <w:keepLines/>
              <w:numPr>
                <w:ilvl w:val="0"/>
                <w:numId w:val="5"/>
              </w:numPr>
              <w:rPr>
                <w:rFonts w:cs="Arial"/>
                <w:sz w:val="20"/>
                <w:szCs w:val="20"/>
              </w:rPr>
            </w:pPr>
            <w:r>
              <w:rPr>
                <w:rFonts w:cs="Arial"/>
                <w:sz w:val="20"/>
                <w:szCs w:val="20"/>
              </w:rPr>
              <w:t>Math 203 Intermediate Algebra</w:t>
            </w:r>
            <w:r>
              <w:rPr>
                <w:rFonts w:cs="Arial"/>
                <w:sz w:val="20"/>
                <w:szCs w:val="20"/>
              </w:rPr>
              <w:br/>
            </w:r>
            <w:r w:rsidRPr="00CE223D">
              <w:rPr>
                <w:rFonts w:cs="Arial"/>
                <w:sz w:val="20"/>
                <w:szCs w:val="20"/>
              </w:rPr>
              <w:t xml:space="preserve">(7 sections </w:t>
            </w:r>
            <w:r>
              <w:rPr>
                <w:rFonts w:cs="Arial"/>
                <w:sz w:val="20"/>
                <w:szCs w:val="20"/>
              </w:rPr>
              <w:t xml:space="preserve">each term </w:t>
            </w:r>
            <w:r w:rsidRPr="00CE223D">
              <w:rPr>
                <w:rFonts w:cs="Arial"/>
                <w:sz w:val="20"/>
                <w:szCs w:val="20"/>
              </w:rPr>
              <w:t>Spring/Fall)</w:t>
            </w:r>
          </w:p>
          <w:p w14:paraId="3808FC7A" w14:textId="459872F9" w:rsidR="007F021A" w:rsidRPr="00CE223D" w:rsidRDefault="007F021A" w:rsidP="002F1D1E">
            <w:pPr>
              <w:pStyle w:val="ListParagraph"/>
              <w:keepNext/>
              <w:keepLines/>
              <w:numPr>
                <w:ilvl w:val="0"/>
                <w:numId w:val="5"/>
              </w:numPr>
              <w:rPr>
                <w:rFonts w:cs="Arial"/>
                <w:sz w:val="20"/>
                <w:szCs w:val="20"/>
              </w:rPr>
            </w:pPr>
            <w:r>
              <w:rPr>
                <w:rFonts w:cs="Arial"/>
                <w:sz w:val="20"/>
                <w:szCs w:val="20"/>
              </w:rPr>
              <w:t>Math 1 Pre-calculus</w:t>
            </w:r>
            <w:r>
              <w:rPr>
                <w:rFonts w:cs="Arial"/>
                <w:sz w:val="20"/>
                <w:szCs w:val="20"/>
              </w:rPr>
              <w:br/>
            </w:r>
            <w:r w:rsidRPr="00CE223D">
              <w:rPr>
                <w:rFonts w:cs="Arial"/>
                <w:sz w:val="20"/>
                <w:szCs w:val="20"/>
              </w:rPr>
              <w:t xml:space="preserve">(6 sections </w:t>
            </w:r>
            <w:r>
              <w:rPr>
                <w:rFonts w:cs="Arial"/>
                <w:sz w:val="20"/>
                <w:szCs w:val="20"/>
              </w:rPr>
              <w:t xml:space="preserve">each term </w:t>
            </w:r>
            <w:r w:rsidRPr="00CE223D">
              <w:rPr>
                <w:rFonts w:cs="Arial"/>
                <w:sz w:val="20"/>
                <w:szCs w:val="20"/>
              </w:rPr>
              <w:t>Spring/Fall)</w:t>
            </w:r>
          </w:p>
          <w:p w14:paraId="4BCAAC5C" w14:textId="4322A7F7" w:rsidR="007F021A" w:rsidRPr="00CE223D" w:rsidRDefault="006A5F2C" w:rsidP="002F1D1E">
            <w:pPr>
              <w:pStyle w:val="ListParagraph"/>
              <w:keepNext/>
              <w:keepLines/>
              <w:numPr>
                <w:ilvl w:val="0"/>
                <w:numId w:val="5"/>
              </w:numPr>
              <w:rPr>
                <w:rFonts w:cs="Arial"/>
                <w:sz w:val="20"/>
                <w:szCs w:val="20"/>
              </w:rPr>
            </w:pPr>
            <w:r>
              <w:rPr>
                <w:rFonts w:cs="Arial"/>
                <w:sz w:val="20"/>
                <w:szCs w:val="20"/>
              </w:rPr>
              <w:t>Math 3A Calculus I</w:t>
            </w:r>
            <w:r>
              <w:rPr>
                <w:rFonts w:cs="Arial"/>
                <w:sz w:val="20"/>
                <w:szCs w:val="20"/>
              </w:rPr>
              <w:br/>
            </w:r>
            <w:r w:rsidR="007F021A" w:rsidRPr="00CE223D">
              <w:rPr>
                <w:rFonts w:cs="Arial"/>
                <w:sz w:val="20"/>
                <w:szCs w:val="20"/>
              </w:rPr>
              <w:t>(4 sections Spr/Fall; 5 sections needed Fall 2014)</w:t>
            </w:r>
          </w:p>
          <w:p w14:paraId="1E299ADA" w14:textId="77777777" w:rsidR="007F021A" w:rsidRDefault="007F021A" w:rsidP="002E4290">
            <w:pPr>
              <w:pStyle w:val="ListBullet"/>
              <w:keepNext/>
              <w:keepLines/>
              <w:numPr>
                <w:ilvl w:val="0"/>
                <w:numId w:val="0"/>
              </w:numPr>
              <w:ind w:left="360"/>
              <w:rPr>
                <w:rFonts w:ascii="Arial" w:hAnsi="Arial" w:cs="Arial"/>
                <w:sz w:val="20"/>
                <w:szCs w:val="20"/>
              </w:rPr>
            </w:pPr>
          </w:p>
          <w:p w14:paraId="631BB769" w14:textId="23928C2B" w:rsidR="00B857B2" w:rsidRDefault="007F021A" w:rsidP="006A5F2C">
            <w:pPr>
              <w:pStyle w:val="ListBullet"/>
              <w:keepNext/>
              <w:keepLines/>
              <w:numPr>
                <w:ilvl w:val="0"/>
                <w:numId w:val="0"/>
              </w:numPr>
              <w:ind w:left="360"/>
              <w:rPr>
                <w:rFonts w:ascii="Arial" w:hAnsi="Arial" w:cs="Arial"/>
                <w:sz w:val="20"/>
                <w:szCs w:val="20"/>
              </w:rPr>
            </w:pPr>
            <w:r>
              <w:rPr>
                <w:rFonts w:ascii="Arial" w:hAnsi="Arial" w:cs="Arial"/>
                <w:sz w:val="20"/>
                <w:szCs w:val="20"/>
              </w:rPr>
              <w:t>Math Department</w:t>
            </w:r>
            <w:r w:rsidR="002E4290">
              <w:rPr>
                <w:rFonts w:ascii="Arial" w:hAnsi="Arial" w:cs="Arial"/>
                <w:sz w:val="20"/>
                <w:szCs w:val="20"/>
              </w:rPr>
              <w:t xml:space="preserve"> productivity</w:t>
            </w:r>
            <w:r w:rsidR="006A5F2C">
              <w:rPr>
                <w:rFonts w:ascii="Arial" w:hAnsi="Arial" w:cs="Arial"/>
                <w:sz w:val="20"/>
                <w:szCs w:val="20"/>
              </w:rPr>
              <w:t xml:space="preserve"> (FTES/FTEF) </w:t>
            </w:r>
            <w:r w:rsidR="006E4D76">
              <w:rPr>
                <w:rFonts w:ascii="Arial" w:hAnsi="Arial" w:cs="Arial"/>
                <w:sz w:val="20"/>
                <w:szCs w:val="20"/>
              </w:rPr>
              <w:t>in Fall 2013</w:t>
            </w:r>
            <w:r w:rsidR="002E4290">
              <w:rPr>
                <w:rFonts w:ascii="Arial" w:hAnsi="Arial" w:cs="Arial"/>
                <w:sz w:val="20"/>
                <w:szCs w:val="20"/>
              </w:rPr>
              <w:t xml:space="preserve"> overall </w:t>
            </w:r>
            <w:r w:rsidR="006E4D76">
              <w:rPr>
                <w:rFonts w:ascii="Arial" w:hAnsi="Arial" w:cs="Arial"/>
                <w:sz w:val="20"/>
                <w:szCs w:val="20"/>
              </w:rPr>
              <w:t>was</w:t>
            </w:r>
            <w:r w:rsidR="002E4290">
              <w:rPr>
                <w:rFonts w:ascii="Arial" w:hAnsi="Arial" w:cs="Arial"/>
                <w:sz w:val="20"/>
                <w:szCs w:val="20"/>
              </w:rPr>
              <w:t xml:space="preserve"> </w:t>
            </w:r>
            <w:r w:rsidR="006E4D76">
              <w:rPr>
                <w:rFonts w:ascii="Arial" w:hAnsi="Arial" w:cs="Arial"/>
                <w:sz w:val="20"/>
                <w:szCs w:val="20"/>
              </w:rPr>
              <w:t>19.16</w:t>
            </w:r>
            <w:r w:rsidR="006A5F2C">
              <w:rPr>
                <w:rFonts w:ascii="Arial" w:hAnsi="Arial" w:cs="Arial"/>
                <w:sz w:val="20"/>
                <w:szCs w:val="20"/>
              </w:rPr>
              <w:t>.</w:t>
            </w:r>
          </w:p>
          <w:p w14:paraId="4D1BABFC" w14:textId="73DE753F" w:rsidR="00B00D12" w:rsidRDefault="006E4D76" w:rsidP="002E4290">
            <w:pPr>
              <w:pStyle w:val="ListBullet"/>
              <w:keepNext/>
              <w:keepLines/>
              <w:numPr>
                <w:ilvl w:val="0"/>
                <w:numId w:val="0"/>
              </w:numPr>
              <w:ind w:left="360"/>
              <w:rPr>
                <w:rFonts w:ascii="Arial" w:hAnsi="Arial" w:cs="Arial"/>
                <w:sz w:val="20"/>
                <w:szCs w:val="20"/>
              </w:rPr>
            </w:pPr>
            <w:r>
              <w:rPr>
                <w:rFonts w:ascii="Arial" w:hAnsi="Arial" w:cs="Arial"/>
                <w:sz w:val="20"/>
                <w:szCs w:val="20"/>
              </w:rPr>
              <w:t xml:space="preserve">According to the BI Tool </w:t>
            </w:r>
            <w:r w:rsidR="00B857B2">
              <w:rPr>
                <w:rFonts w:ascii="Arial" w:hAnsi="Arial" w:cs="Arial"/>
                <w:sz w:val="20"/>
                <w:szCs w:val="20"/>
              </w:rPr>
              <w:t>campus wide productivity was 17.64.</w:t>
            </w:r>
          </w:p>
          <w:p w14:paraId="38728D00" w14:textId="77777777" w:rsidR="007F021A" w:rsidRDefault="007F021A" w:rsidP="002E4290">
            <w:pPr>
              <w:pStyle w:val="ListBullet"/>
              <w:keepNext/>
              <w:keepLines/>
              <w:numPr>
                <w:ilvl w:val="0"/>
                <w:numId w:val="0"/>
              </w:numPr>
              <w:ind w:left="360"/>
              <w:rPr>
                <w:rFonts w:ascii="Arial" w:hAnsi="Arial" w:cs="Arial"/>
                <w:sz w:val="20"/>
                <w:szCs w:val="20"/>
              </w:rPr>
            </w:pPr>
          </w:p>
          <w:p w14:paraId="48099DC5" w14:textId="5219FE30" w:rsidR="00FD298C" w:rsidRDefault="00324FCA" w:rsidP="002E4290">
            <w:pPr>
              <w:pStyle w:val="ListBullet"/>
              <w:keepNext/>
              <w:keepLines/>
              <w:numPr>
                <w:ilvl w:val="0"/>
                <w:numId w:val="0"/>
              </w:numPr>
              <w:ind w:left="360"/>
              <w:rPr>
                <w:rFonts w:ascii="Arial" w:hAnsi="Arial" w:cs="Arial"/>
                <w:sz w:val="20"/>
                <w:szCs w:val="20"/>
              </w:rPr>
            </w:pPr>
            <w:r>
              <w:rPr>
                <w:rFonts w:ascii="Arial" w:hAnsi="Arial" w:cs="Arial"/>
                <w:sz w:val="20"/>
                <w:szCs w:val="20"/>
              </w:rPr>
              <w:t>The Math department employed an FTEF adjunct faculty average of 7.8. By Fall 2013, this average climbed to 9.93. Extra Service FTEF grew from 0.65 in Fall 2011 to 0.8 in Fall 2013. Currently most adjuncts are teaching a maximum 10-unit load each term. Most full time faculty teach an extra service class. The Math department still has unstaffed classes for Spring 2015.</w:t>
            </w:r>
          </w:p>
          <w:p w14:paraId="067816A6" w14:textId="77777777" w:rsidR="00FD298C" w:rsidRDefault="00FD298C" w:rsidP="002E4290">
            <w:pPr>
              <w:pStyle w:val="ListBullet"/>
              <w:keepNext/>
              <w:keepLines/>
              <w:numPr>
                <w:ilvl w:val="0"/>
                <w:numId w:val="0"/>
              </w:numPr>
              <w:ind w:left="360"/>
              <w:rPr>
                <w:rFonts w:ascii="Arial" w:hAnsi="Arial" w:cs="Arial"/>
                <w:sz w:val="20"/>
                <w:szCs w:val="20"/>
              </w:rPr>
            </w:pPr>
          </w:p>
          <w:p w14:paraId="4E2207B8" w14:textId="7C907D57" w:rsidR="00DF4D3C" w:rsidRDefault="007F021A" w:rsidP="006A5F2C">
            <w:pPr>
              <w:pStyle w:val="ListBullet"/>
              <w:keepNext/>
              <w:keepLines/>
              <w:numPr>
                <w:ilvl w:val="0"/>
                <w:numId w:val="0"/>
              </w:numPr>
              <w:ind w:left="360"/>
              <w:rPr>
                <w:rFonts w:ascii="Arial" w:hAnsi="Arial" w:cs="Arial"/>
                <w:sz w:val="20"/>
                <w:szCs w:val="20"/>
              </w:rPr>
            </w:pPr>
            <w:r>
              <w:rPr>
                <w:rFonts w:ascii="Arial" w:hAnsi="Arial" w:cs="Arial"/>
                <w:sz w:val="20"/>
                <w:szCs w:val="20"/>
              </w:rPr>
              <w:t xml:space="preserve">The average student success rate for all math courses at BCC was 58% in both Fall 2011 and Fall 2012, but </w:t>
            </w:r>
            <w:r w:rsidR="00FD298C">
              <w:rPr>
                <w:rFonts w:ascii="Arial" w:hAnsi="Arial" w:cs="Arial"/>
                <w:sz w:val="20"/>
                <w:szCs w:val="20"/>
              </w:rPr>
              <w:t>the average rate</w:t>
            </w:r>
            <w:r>
              <w:rPr>
                <w:rFonts w:ascii="Arial" w:hAnsi="Arial" w:cs="Arial"/>
                <w:sz w:val="20"/>
                <w:szCs w:val="20"/>
              </w:rPr>
              <w:t xml:space="preserve"> slipped to 52% in Fall </w:t>
            </w:r>
            <w:r w:rsidR="00FD298C">
              <w:rPr>
                <w:rFonts w:ascii="Arial" w:hAnsi="Arial" w:cs="Arial"/>
                <w:sz w:val="20"/>
                <w:szCs w:val="20"/>
              </w:rPr>
              <w:t>20</w:t>
            </w:r>
            <w:r>
              <w:rPr>
                <w:rFonts w:ascii="Arial" w:hAnsi="Arial" w:cs="Arial"/>
                <w:sz w:val="20"/>
                <w:szCs w:val="20"/>
              </w:rPr>
              <w:t>13. Overall withdrawal rates also increased from 29% (Fall ’11) to 32% (Fall ’13).</w:t>
            </w:r>
          </w:p>
          <w:p w14:paraId="2B6D12FA" w14:textId="77777777" w:rsidR="00DF4D3C" w:rsidRDefault="00DF4D3C" w:rsidP="00A9667D">
            <w:pPr>
              <w:pStyle w:val="ListBullet"/>
              <w:keepNext/>
              <w:keepLines/>
              <w:numPr>
                <w:ilvl w:val="0"/>
                <w:numId w:val="0"/>
              </w:numPr>
              <w:ind w:left="630" w:hanging="270"/>
              <w:rPr>
                <w:rFonts w:ascii="Arial" w:hAnsi="Arial" w:cs="Arial"/>
                <w:sz w:val="20"/>
                <w:szCs w:val="20"/>
              </w:rPr>
            </w:pPr>
          </w:p>
          <w:p w14:paraId="13D705EC" w14:textId="09D15469" w:rsidR="006A5F2C" w:rsidRDefault="006A5F2C" w:rsidP="006A5F2C">
            <w:pPr>
              <w:pStyle w:val="ListBullet"/>
              <w:keepNext/>
              <w:keepLines/>
              <w:numPr>
                <w:ilvl w:val="0"/>
                <w:numId w:val="0"/>
              </w:numPr>
              <w:spacing w:after="240"/>
              <w:ind w:left="360"/>
              <w:rPr>
                <w:rFonts w:ascii="Arial" w:hAnsi="Arial" w:cs="Arial"/>
                <w:sz w:val="20"/>
                <w:szCs w:val="20"/>
              </w:rPr>
            </w:pPr>
            <w:r>
              <w:rPr>
                <w:rFonts w:ascii="Arial" w:hAnsi="Arial" w:cs="Arial"/>
                <w:sz w:val="20"/>
                <w:szCs w:val="20"/>
              </w:rPr>
              <w:t>Average student success rates in Basic Skills Math are significantly lower than the overall department average (Fall 2012: 43.6%)</w:t>
            </w:r>
          </w:p>
          <w:p w14:paraId="1EA92E75" w14:textId="77777777" w:rsidR="002E6C3C" w:rsidRPr="006A5F2C" w:rsidRDefault="002E6C3C" w:rsidP="006A5F2C">
            <w:pPr>
              <w:pStyle w:val="ListBullet"/>
              <w:keepNext/>
              <w:keepLines/>
              <w:numPr>
                <w:ilvl w:val="0"/>
                <w:numId w:val="0"/>
              </w:numPr>
              <w:ind w:left="720" w:hanging="360"/>
              <w:rPr>
                <w:rFonts w:ascii="Arial" w:hAnsi="Arial" w:cs="Arial"/>
                <w:b/>
                <w:noProof/>
                <w:sz w:val="20"/>
                <w:szCs w:val="20"/>
              </w:rPr>
            </w:pPr>
            <w:r w:rsidRPr="006A5F2C">
              <w:rPr>
                <w:rFonts w:ascii="Arial" w:hAnsi="Arial" w:cs="Arial"/>
                <w:b/>
                <w:noProof/>
                <w:sz w:val="20"/>
                <w:szCs w:val="20"/>
              </w:rPr>
              <w:t>From the April 2014 Achievement Gap Report:</w:t>
            </w:r>
          </w:p>
          <w:p w14:paraId="5B67F906" w14:textId="77777777" w:rsidR="002E6C3C" w:rsidRPr="002E6C3C" w:rsidRDefault="002E6C3C" w:rsidP="002E6C3C">
            <w:pPr>
              <w:pStyle w:val="ListBullet"/>
              <w:keepNext/>
              <w:keepLines/>
              <w:numPr>
                <w:ilvl w:val="0"/>
                <w:numId w:val="0"/>
              </w:numPr>
              <w:ind w:left="360" w:hanging="360"/>
              <w:rPr>
                <w:rFonts w:ascii="Arial" w:hAnsi="Arial" w:cs="Arial"/>
                <w:noProof/>
                <w:sz w:val="20"/>
                <w:szCs w:val="20"/>
              </w:rPr>
            </w:pPr>
            <w:r w:rsidRPr="002E6C3C">
              <w:rPr>
                <w:rFonts w:ascii="Arial" w:hAnsi="Arial" w:cs="Arial"/>
                <w:noProof/>
                <w:sz w:val="20"/>
                <w:szCs w:val="20"/>
              </w:rPr>
              <w:t>Berkeley City College Student Success Rates in Basic Skills Math:</w:t>
            </w:r>
          </w:p>
          <w:p w14:paraId="3EC92FB3" w14:textId="77777777" w:rsidR="002E6C3C" w:rsidRPr="002E6C3C" w:rsidRDefault="002E6C3C" w:rsidP="002E6C3C">
            <w:pPr>
              <w:pStyle w:val="ListBullet"/>
              <w:keepNext/>
              <w:keepLines/>
              <w:numPr>
                <w:ilvl w:val="0"/>
                <w:numId w:val="0"/>
              </w:numPr>
              <w:ind w:left="360" w:hanging="360"/>
              <w:rPr>
                <w:rFonts w:ascii="Arial" w:hAnsi="Arial" w:cs="Arial"/>
                <w:sz w:val="20"/>
                <w:szCs w:val="20"/>
              </w:rPr>
            </w:pPr>
            <w:r w:rsidRPr="002E6C3C">
              <w:rPr>
                <w:rFonts w:ascii="Arial" w:hAnsi="Arial" w:cs="Arial"/>
                <w:noProof/>
              </w:rPr>
              <w:drawing>
                <wp:inline distT="0" distB="0" distL="0" distR="0" wp14:anchorId="1B71DF95" wp14:editId="7A9B2846">
                  <wp:extent cx="5943600" cy="1149985"/>
                  <wp:effectExtent l="0" t="0" r="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37BBAC" w14:textId="77777777" w:rsidR="002E6C3C" w:rsidRPr="002E6C3C" w:rsidRDefault="002E6C3C" w:rsidP="002E6C3C">
            <w:pPr>
              <w:pStyle w:val="ListBullet"/>
              <w:keepNext/>
              <w:keepLines/>
              <w:numPr>
                <w:ilvl w:val="0"/>
                <w:numId w:val="0"/>
              </w:numPr>
              <w:ind w:left="360" w:hanging="360"/>
              <w:rPr>
                <w:rFonts w:ascii="Arial" w:hAnsi="Arial" w:cs="Arial"/>
                <w:sz w:val="20"/>
                <w:szCs w:val="20"/>
              </w:rPr>
            </w:pPr>
          </w:p>
          <w:p w14:paraId="254C7344" w14:textId="77777777" w:rsidR="006A5F2C" w:rsidRDefault="006A5F2C" w:rsidP="00B042A1">
            <w:pPr>
              <w:pStyle w:val="ListBullet"/>
              <w:keepNext/>
              <w:keepLines/>
              <w:numPr>
                <w:ilvl w:val="0"/>
                <w:numId w:val="0"/>
              </w:numPr>
              <w:rPr>
                <w:rFonts w:ascii="Arial" w:hAnsi="Arial" w:cs="Arial"/>
                <w:sz w:val="20"/>
                <w:szCs w:val="20"/>
              </w:rPr>
            </w:pPr>
          </w:p>
          <w:p w14:paraId="40278090" w14:textId="77777777" w:rsidR="002E6C3C" w:rsidRDefault="002E6C3C" w:rsidP="002E6C3C">
            <w:pPr>
              <w:pStyle w:val="ListBullet"/>
              <w:keepNext/>
              <w:keepLines/>
              <w:numPr>
                <w:ilvl w:val="0"/>
                <w:numId w:val="0"/>
              </w:numPr>
              <w:ind w:left="360" w:hanging="360"/>
              <w:rPr>
                <w:rFonts w:ascii="Arial" w:hAnsi="Arial" w:cs="Arial"/>
                <w:sz w:val="20"/>
                <w:szCs w:val="20"/>
              </w:rPr>
            </w:pPr>
            <w:r w:rsidRPr="002E6C3C">
              <w:rPr>
                <w:rFonts w:ascii="Arial" w:hAnsi="Arial" w:cs="Arial"/>
                <w:sz w:val="20"/>
                <w:szCs w:val="20"/>
              </w:rPr>
              <w:lastRenderedPageBreak/>
              <w:t>PCCD Student Success Rates in Basic Skills Math:</w:t>
            </w:r>
          </w:p>
          <w:p w14:paraId="467BEE4D" w14:textId="77777777" w:rsidR="002E6C3C" w:rsidRPr="002E6C3C" w:rsidRDefault="002E6C3C" w:rsidP="002E6C3C">
            <w:pPr>
              <w:pStyle w:val="ListBullet"/>
              <w:keepNext/>
              <w:keepLines/>
              <w:numPr>
                <w:ilvl w:val="0"/>
                <w:numId w:val="0"/>
              </w:numPr>
              <w:ind w:left="360" w:hanging="360"/>
              <w:rPr>
                <w:rFonts w:ascii="Arial" w:hAnsi="Arial" w:cs="Arial"/>
                <w:sz w:val="20"/>
                <w:szCs w:val="20"/>
              </w:rPr>
            </w:pPr>
            <w:r>
              <w:rPr>
                <w:noProof/>
              </w:rPr>
              <w:drawing>
                <wp:inline distT="0" distB="0" distL="0" distR="0" wp14:anchorId="2D64FAC5" wp14:editId="15F51C6E">
                  <wp:extent cx="5943600" cy="1149985"/>
                  <wp:effectExtent l="0" t="0" r="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BD9FD2" w14:textId="77777777" w:rsidR="002E6C3C" w:rsidRDefault="002E6C3C" w:rsidP="00A9667D">
            <w:pPr>
              <w:pStyle w:val="ListBullet"/>
              <w:keepNext/>
              <w:keepLines/>
              <w:numPr>
                <w:ilvl w:val="0"/>
                <w:numId w:val="0"/>
              </w:numPr>
              <w:ind w:left="630" w:hanging="270"/>
              <w:rPr>
                <w:rFonts w:ascii="Arial" w:hAnsi="Arial" w:cs="Arial"/>
                <w:sz w:val="20"/>
                <w:szCs w:val="20"/>
              </w:rPr>
            </w:pPr>
          </w:p>
          <w:p w14:paraId="084715E1" w14:textId="0A2C89A5" w:rsidR="00FD298C" w:rsidRPr="00AD78A8" w:rsidRDefault="00FD298C" w:rsidP="00AD78A8">
            <w:pPr>
              <w:pStyle w:val="ListBullet"/>
              <w:keepNext/>
              <w:keepLines/>
              <w:numPr>
                <w:ilvl w:val="0"/>
                <w:numId w:val="0"/>
              </w:numPr>
              <w:spacing w:after="240"/>
              <w:ind w:left="360"/>
              <w:rPr>
                <w:rFonts w:ascii="Arial" w:hAnsi="Arial" w:cs="Arial"/>
                <w:sz w:val="20"/>
                <w:szCs w:val="20"/>
              </w:rPr>
            </w:pPr>
            <w:r w:rsidRPr="00FD298C">
              <w:rPr>
                <w:rFonts w:ascii="Arial" w:hAnsi="Arial" w:cs="Arial"/>
                <w:sz w:val="20"/>
                <w:szCs w:val="20"/>
              </w:rPr>
              <w:t>BCC’s Equity Report states “</w:t>
            </w:r>
            <w:r w:rsidRPr="00FD298C">
              <w:rPr>
                <w:rFonts w:ascii="Arial" w:hAnsi="Arial" w:cs="Arial"/>
                <w:i/>
                <w:sz w:val="20"/>
                <w:szCs w:val="20"/>
              </w:rPr>
              <w:t xml:space="preserve">the students with disabilities who attend BCC have been quite successful, as they have disproportionately outperformed the general population in transfer-level course completion and pre-transfer foundational course completion rates in most areas except for transfer-level Math.” </w:t>
            </w:r>
          </w:p>
          <w:p w14:paraId="460EEDE5" w14:textId="55165B89" w:rsidR="00B25A5E" w:rsidRPr="00FD298C" w:rsidRDefault="00B25A5E" w:rsidP="00324FCA">
            <w:pPr>
              <w:pStyle w:val="ListBullet"/>
              <w:keepNext/>
              <w:keepLines/>
              <w:numPr>
                <w:ilvl w:val="0"/>
                <w:numId w:val="0"/>
              </w:numPr>
              <w:ind w:left="720" w:hanging="360"/>
              <w:rPr>
                <w:rFonts w:ascii="Arial" w:hAnsi="Arial" w:cs="Arial"/>
                <w:sz w:val="20"/>
                <w:szCs w:val="20"/>
              </w:rPr>
            </w:pPr>
            <w:r w:rsidRPr="00FD298C">
              <w:rPr>
                <w:rFonts w:ascii="Arial" w:hAnsi="Arial" w:cs="Arial"/>
                <w:b/>
                <w:bCs/>
                <w:sz w:val="20"/>
                <w:szCs w:val="20"/>
              </w:rPr>
              <w:t xml:space="preserve">2014-2015 SSSP Goals </w:t>
            </w:r>
            <w:r w:rsidRPr="00FD298C">
              <w:rPr>
                <w:rFonts w:ascii="Arial" w:hAnsi="Arial" w:cs="Arial"/>
                <w:sz w:val="20"/>
                <w:szCs w:val="20"/>
              </w:rPr>
              <w:t xml:space="preserve">(approved through shared governance) </w:t>
            </w:r>
          </w:p>
          <w:p w14:paraId="77F072D5" w14:textId="77777777" w:rsidR="00324FCA" w:rsidRDefault="00B25A5E" w:rsidP="00324FCA">
            <w:pPr>
              <w:pStyle w:val="Default"/>
              <w:spacing w:after="240"/>
              <w:ind w:left="360"/>
              <w:rPr>
                <w:rFonts w:ascii="Arial" w:hAnsi="Arial" w:cs="Arial"/>
                <w:sz w:val="20"/>
                <w:szCs w:val="20"/>
              </w:rPr>
            </w:pPr>
            <w:r w:rsidRPr="00FD298C">
              <w:rPr>
                <w:rFonts w:ascii="Arial" w:hAnsi="Arial" w:cs="Arial"/>
                <w:sz w:val="20"/>
                <w:szCs w:val="20"/>
              </w:rPr>
              <w:t xml:space="preserve">BCC will identify and validate two or more multiple measures, e.g., high school GPA within the last two years for English and mathematics. </w:t>
            </w:r>
          </w:p>
          <w:p w14:paraId="0CB20BD3" w14:textId="5E725D13" w:rsidR="00B25A5E" w:rsidRPr="00FD298C" w:rsidRDefault="00B25A5E" w:rsidP="00324FCA">
            <w:pPr>
              <w:pStyle w:val="Default"/>
              <w:ind w:left="360"/>
              <w:rPr>
                <w:rFonts w:ascii="Arial" w:hAnsi="Arial" w:cs="Arial"/>
                <w:sz w:val="20"/>
                <w:szCs w:val="20"/>
              </w:rPr>
            </w:pPr>
            <w:r w:rsidRPr="00FD298C">
              <w:rPr>
                <w:rFonts w:ascii="Arial" w:hAnsi="Arial" w:cs="Arial"/>
                <w:sz w:val="20"/>
                <w:szCs w:val="20"/>
              </w:rPr>
              <w:t>Using fall semester 2013 as the baseline data point, BCC will:</w:t>
            </w:r>
          </w:p>
          <w:p w14:paraId="6AE2A9C3" w14:textId="12E795F6" w:rsidR="002B446B" w:rsidRPr="00FD298C" w:rsidRDefault="002B16FC" w:rsidP="00324FCA">
            <w:pPr>
              <w:pStyle w:val="Default"/>
              <w:spacing w:after="240"/>
              <w:ind w:left="360"/>
              <w:rPr>
                <w:rFonts w:ascii="Arial" w:hAnsi="Arial" w:cs="Arial"/>
                <w:sz w:val="20"/>
                <w:szCs w:val="20"/>
              </w:rPr>
            </w:pPr>
            <w:r w:rsidRPr="00FD298C">
              <w:rPr>
                <w:rFonts w:ascii="Arial" w:hAnsi="Arial" w:cs="Arial"/>
                <w:sz w:val="20"/>
                <w:szCs w:val="20"/>
              </w:rPr>
              <w:t xml:space="preserve">Increase student course success in Math 13 for African American students from 29 percent to a minimum 50 percent course success rate by the end of spring semester 2018, with the EMP calling for a 70 percent minimum transfer-level course completion rate by 2024. </w:t>
            </w:r>
          </w:p>
          <w:p w14:paraId="674BD99A" w14:textId="3253D4C5" w:rsidR="002B446B" w:rsidRPr="00FD298C" w:rsidRDefault="002B446B" w:rsidP="00324FCA">
            <w:pPr>
              <w:pStyle w:val="Default"/>
              <w:spacing w:after="240"/>
              <w:ind w:left="360"/>
              <w:rPr>
                <w:rFonts w:ascii="Arial" w:hAnsi="Arial" w:cs="Arial"/>
                <w:sz w:val="20"/>
                <w:szCs w:val="20"/>
              </w:rPr>
            </w:pPr>
            <w:r w:rsidRPr="00FD298C">
              <w:rPr>
                <w:rFonts w:ascii="Arial" w:hAnsi="Arial" w:cs="Arial"/>
                <w:sz w:val="20"/>
                <w:szCs w:val="20"/>
              </w:rPr>
              <w:t>Increase student pre-transfer foundational Math course completion rates for all student populations to a minimum 60 percent threshold by the end of spring semester 2017. The E</w:t>
            </w:r>
            <w:r w:rsidR="00324FCA">
              <w:rPr>
                <w:rFonts w:ascii="Arial" w:hAnsi="Arial" w:cs="Arial"/>
                <w:sz w:val="20"/>
                <w:szCs w:val="20"/>
              </w:rPr>
              <w:t xml:space="preserve">ducational Master Plan </w:t>
            </w:r>
            <w:r w:rsidRPr="00FD298C">
              <w:rPr>
                <w:rFonts w:ascii="Arial" w:hAnsi="Arial" w:cs="Arial"/>
                <w:sz w:val="20"/>
                <w:szCs w:val="20"/>
              </w:rPr>
              <w:t xml:space="preserve">will establish a 70 percent threshold goal sometime before 2024. Asian students are close to realizing this goal, but all other student populations are struggling to meet this target. </w:t>
            </w:r>
          </w:p>
          <w:p w14:paraId="2F0803A4" w14:textId="4A5C0D9E" w:rsidR="006F27FC" w:rsidRPr="00FD298C" w:rsidRDefault="002B446B" w:rsidP="00324FCA">
            <w:pPr>
              <w:pStyle w:val="Default"/>
              <w:spacing w:after="240"/>
              <w:ind w:left="360"/>
              <w:rPr>
                <w:rFonts w:ascii="Arial" w:hAnsi="Arial" w:cs="Arial"/>
                <w:sz w:val="20"/>
                <w:szCs w:val="20"/>
              </w:rPr>
            </w:pPr>
            <w:r w:rsidRPr="00FD298C">
              <w:rPr>
                <w:rFonts w:ascii="Arial" w:hAnsi="Arial" w:cs="Arial"/>
                <w:sz w:val="20"/>
                <w:szCs w:val="20"/>
              </w:rPr>
              <w:t>BCC will validate at least one multiple measure tool, e.g., high school GPA within two years of completion for English and/or math.</w:t>
            </w:r>
          </w:p>
          <w:p w14:paraId="7FCAEC1B" w14:textId="720B4AE9" w:rsidR="00A53CCD" w:rsidRDefault="006F27FC" w:rsidP="00B85583">
            <w:pPr>
              <w:pStyle w:val="Default"/>
              <w:spacing w:after="240"/>
              <w:ind w:left="360"/>
              <w:rPr>
                <w:rFonts w:ascii="Arial" w:hAnsi="Arial" w:cs="Arial"/>
                <w:sz w:val="20"/>
                <w:szCs w:val="20"/>
              </w:rPr>
            </w:pPr>
            <w:r w:rsidRPr="00FD298C">
              <w:rPr>
                <w:rFonts w:ascii="Arial" w:hAnsi="Arial" w:cs="Arial"/>
                <w:sz w:val="20"/>
                <w:szCs w:val="20"/>
              </w:rPr>
              <w:t>Overall, success rates of pre-transfer foundational English course completion for all racial, ethnic, and gender populations were higher than success rates of pre-transfer foundational Math course completion.</w:t>
            </w:r>
          </w:p>
          <w:p w14:paraId="4756C819" w14:textId="77777777" w:rsidR="00545BE1" w:rsidRDefault="00545BE1" w:rsidP="00545BE1">
            <w:pPr>
              <w:pStyle w:val="ListBullet"/>
              <w:keepNext/>
              <w:keepLines/>
              <w:numPr>
                <w:ilvl w:val="0"/>
                <w:numId w:val="0"/>
              </w:numPr>
              <w:spacing w:after="240"/>
              <w:ind w:left="360"/>
              <w:rPr>
                <w:rFonts w:ascii="Arial" w:hAnsi="Arial" w:cs="Arial"/>
                <w:sz w:val="20"/>
                <w:szCs w:val="20"/>
              </w:rPr>
            </w:pPr>
            <w:r w:rsidRPr="00545BE1">
              <w:rPr>
                <w:rFonts w:ascii="Arial" w:hAnsi="Arial" w:cs="Arial"/>
                <w:i/>
                <w:sz w:val="20"/>
                <w:szCs w:val="20"/>
              </w:rPr>
              <w:t>Recommendations</w:t>
            </w:r>
            <w:r>
              <w:rPr>
                <w:rFonts w:ascii="Arial" w:hAnsi="Arial" w:cs="Arial"/>
                <w:sz w:val="20"/>
                <w:szCs w:val="20"/>
              </w:rPr>
              <w:t>:</w:t>
            </w:r>
          </w:p>
          <w:p w14:paraId="674737B4" w14:textId="7B2BCCDF" w:rsidR="00545BE1" w:rsidRDefault="00545BE1" w:rsidP="002F1D1E">
            <w:pPr>
              <w:pStyle w:val="Default"/>
              <w:spacing w:after="240"/>
              <w:ind w:left="360"/>
              <w:rPr>
                <w:rFonts w:ascii="Arial" w:hAnsi="Arial" w:cs="Arial"/>
                <w:sz w:val="20"/>
                <w:szCs w:val="20"/>
              </w:rPr>
            </w:pPr>
            <w:r>
              <w:rPr>
                <w:rFonts w:ascii="Arial" w:hAnsi="Arial" w:cs="Arial"/>
                <w:sz w:val="20"/>
                <w:szCs w:val="20"/>
              </w:rPr>
              <w:t>The above data clearly suggests BCC needs to expand tutorial support in mathematics, specifically in the area of Basic Skills</w:t>
            </w:r>
            <w:r w:rsidR="00F80EFF">
              <w:rPr>
                <w:rFonts w:ascii="Arial" w:hAnsi="Arial" w:cs="Arial"/>
                <w:sz w:val="20"/>
                <w:szCs w:val="20"/>
              </w:rPr>
              <w:t>, Statistics, and Pre-calculus/Calculus I</w:t>
            </w:r>
            <w:r>
              <w:rPr>
                <w:rFonts w:ascii="Arial" w:hAnsi="Arial" w:cs="Arial"/>
                <w:sz w:val="20"/>
                <w:szCs w:val="20"/>
              </w:rPr>
              <w:t>. Maintenance of student support in transfer level/AS-T courses also needs improvement if we are to achieve our SSSP and Educational Master Plan goals.</w:t>
            </w:r>
            <w:r w:rsidR="002F1D1E">
              <w:rPr>
                <w:rFonts w:ascii="Arial" w:hAnsi="Arial" w:cs="Arial"/>
                <w:sz w:val="20"/>
                <w:szCs w:val="20"/>
              </w:rPr>
              <w:t xml:space="preserve"> </w:t>
            </w:r>
            <w:r w:rsidR="00F80EFF">
              <w:rPr>
                <w:rFonts w:ascii="Arial" w:hAnsi="Arial" w:cs="Arial"/>
                <w:sz w:val="20"/>
                <w:szCs w:val="20"/>
              </w:rPr>
              <w:t>We recommend g</w:t>
            </w:r>
            <w:r w:rsidR="002F1D1E">
              <w:rPr>
                <w:rFonts w:ascii="Arial" w:hAnsi="Arial" w:cs="Arial"/>
                <w:sz w:val="20"/>
                <w:szCs w:val="20"/>
              </w:rPr>
              <w:t>reater involvement with the Learning Resources</w:t>
            </w:r>
            <w:r w:rsidR="00F80EFF">
              <w:rPr>
                <w:rFonts w:ascii="Arial" w:hAnsi="Arial" w:cs="Arial"/>
                <w:sz w:val="20"/>
                <w:szCs w:val="20"/>
              </w:rPr>
              <w:t xml:space="preserve"> Center in the areas of student-led study groups, workshop/tutorial support classes, and online resources</w:t>
            </w:r>
            <w:r w:rsidR="00A314EC">
              <w:rPr>
                <w:rFonts w:ascii="Arial" w:hAnsi="Arial" w:cs="Arial"/>
                <w:sz w:val="20"/>
                <w:szCs w:val="20"/>
              </w:rPr>
              <w:t>.</w:t>
            </w:r>
          </w:p>
          <w:p w14:paraId="35099C8B" w14:textId="43C07F32" w:rsidR="00F053D5" w:rsidRDefault="00F053D5" w:rsidP="002F1D1E">
            <w:pPr>
              <w:pStyle w:val="Default"/>
              <w:spacing w:after="240"/>
              <w:ind w:left="360"/>
              <w:rPr>
                <w:rFonts w:ascii="Arial" w:hAnsi="Arial" w:cs="Arial"/>
                <w:sz w:val="20"/>
                <w:szCs w:val="20"/>
              </w:rPr>
            </w:pPr>
            <w:r>
              <w:rPr>
                <w:rFonts w:ascii="Arial" w:hAnsi="Arial" w:cs="Arial"/>
                <w:sz w:val="20"/>
                <w:szCs w:val="20"/>
              </w:rPr>
              <w:t xml:space="preserve">Data also suggests that we </w:t>
            </w:r>
            <w:r w:rsidR="009729CC">
              <w:rPr>
                <w:rFonts w:ascii="Arial" w:hAnsi="Arial" w:cs="Arial"/>
                <w:sz w:val="20"/>
                <w:szCs w:val="20"/>
              </w:rPr>
              <w:t>should</w:t>
            </w:r>
            <w:r>
              <w:rPr>
                <w:rFonts w:ascii="Arial" w:hAnsi="Arial" w:cs="Arial"/>
                <w:sz w:val="20"/>
                <w:szCs w:val="20"/>
              </w:rPr>
              <w:t xml:space="preserve"> explore our processes to </w:t>
            </w:r>
            <w:r w:rsidR="00A314EC">
              <w:rPr>
                <w:rFonts w:ascii="Arial" w:hAnsi="Arial" w:cs="Arial"/>
                <w:sz w:val="20"/>
                <w:szCs w:val="20"/>
              </w:rPr>
              <w:t>improve</w:t>
            </w:r>
            <w:r w:rsidR="007A3B50">
              <w:rPr>
                <w:rFonts w:ascii="Arial" w:hAnsi="Arial" w:cs="Arial"/>
                <w:sz w:val="20"/>
                <w:szCs w:val="20"/>
              </w:rPr>
              <w:t xml:space="preserve"> our</w:t>
            </w:r>
            <w:r w:rsidR="00A314EC">
              <w:rPr>
                <w:rFonts w:ascii="Arial" w:hAnsi="Arial" w:cs="Arial"/>
                <w:sz w:val="20"/>
                <w:szCs w:val="20"/>
              </w:rPr>
              <w:t xml:space="preserve"> assessment methods </w:t>
            </w:r>
            <w:r w:rsidR="007A3B50">
              <w:rPr>
                <w:rFonts w:ascii="Arial" w:hAnsi="Arial" w:cs="Arial"/>
                <w:sz w:val="20"/>
                <w:szCs w:val="20"/>
              </w:rPr>
              <w:t xml:space="preserve">for placing students into appropriate level math courses. We also need to assist incoming students with how to navigate the pathways through our programs. </w:t>
            </w:r>
            <w:r w:rsidR="008403FD">
              <w:rPr>
                <w:rFonts w:ascii="Arial" w:hAnsi="Arial" w:cs="Arial"/>
                <w:sz w:val="20"/>
                <w:szCs w:val="20"/>
              </w:rPr>
              <w:t>BCC is already working with OUSD and Berkeley High School to make improvements in this area.</w:t>
            </w:r>
            <w:r>
              <w:rPr>
                <w:rFonts w:ascii="Arial" w:hAnsi="Arial" w:cs="Arial"/>
                <w:sz w:val="20"/>
                <w:szCs w:val="20"/>
              </w:rPr>
              <w:t xml:space="preserve"> </w:t>
            </w:r>
            <w:r w:rsidR="008403FD">
              <w:rPr>
                <w:rFonts w:ascii="Arial" w:hAnsi="Arial" w:cs="Arial"/>
                <w:sz w:val="20"/>
                <w:szCs w:val="20"/>
              </w:rPr>
              <w:t xml:space="preserve">The BCC Math Department should </w:t>
            </w:r>
            <w:r w:rsidR="00F41FEC">
              <w:rPr>
                <w:rFonts w:ascii="Arial" w:hAnsi="Arial" w:cs="Arial"/>
                <w:sz w:val="20"/>
                <w:szCs w:val="20"/>
              </w:rPr>
              <w:t xml:space="preserve">also </w:t>
            </w:r>
            <w:r w:rsidR="008403FD">
              <w:rPr>
                <w:rFonts w:ascii="Arial" w:hAnsi="Arial" w:cs="Arial"/>
                <w:sz w:val="20"/>
                <w:szCs w:val="20"/>
              </w:rPr>
              <w:t>consider developing a foundational preparation course/workshop to prepare students</w:t>
            </w:r>
            <w:r w:rsidR="007A3B50">
              <w:rPr>
                <w:rFonts w:ascii="Arial" w:hAnsi="Arial" w:cs="Arial"/>
                <w:sz w:val="20"/>
                <w:szCs w:val="20"/>
              </w:rPr>
              <w:t xml:space="preserve"> for upcoming math courses.</w:t>
            </w:r>
            <w:r w:rsidR="008403FD">
              <w:rPr>
                <w:rFonts w:ascii="Arial" w:hAnsi="Arial" w:cs="Arial"/>
                <w:sz w:val="20"/>
                <w:szCs w:val="20"/>
              </w:rPr>
              <w:t xml:space="preserve"> </w:t>
            </w:r>
          </w:p>
          <w:p w14:paraId="4ADC8126" w14:textId="32CD47A9" w:rsidR="009729CC" w:rsidRDefault="009729CC" w:rsidP="00545BE1">
            <w:pPr>
              <w:pStyle w:val="ListBullet"/>
              <w:keepNext/>
              <w:keepLines/>
              <w:numPr>
                <w:ilvl w:val="0"/>
                <w:numId w:val="0"/>
              </w:numPr>
              <w:spacing w:after="240"/>
              <w:ind w:left="360"/>
              <w:rPr>
                <w:rFonts w:ascii="Arial" w:hAnsi="Arial" w:cs="Arial"/>
                <w:sz w:val="20"/>
                <w:szCs w:val="20"/>
              </w:rPr>
            </w:pPr>
            <w:r>
              <w:rPr>
                <w:rFonts w:ascii="Arial" w:hAnsi="Arial" w:cs="Arial"/>
                <w:sz w:val="20"/>
                <w:szCs w:val="20"/>
              </w:rPr>
              <w:t xml:space="preserve">The Math department recommends that BCC hire a full time math instructor with an interest in taking on a leadership role in Basic Skills and Learning Resources. To </w:t>
            </w:r>
            <w:r w:rsidR="00EF74C6">
              <w:rPr>
                <w:rFonts w:ascii="Arial" w:hAnsi="Arial" w:cs="Arial"/>
                <w:sz w:val="20"/>
                <w:szCs w:val="20"/>
              </w:rPr>
              <w:t>manage</w:t>
            </w:r>
            <w:r>
              <w:rPr>
                <w:rFonts w:ascii="Arial" w:hAnsi="Arial" w:cs="Arial"/>
                <w:sz w:val="20"/>
                <w:szCs w:val="20"/>
              </w:rPr>
              <w:t xml:space="preserve"> the rapid growth of our department and the increased requests </w:t>
            </w:r>
            <w:r w:rsidR="00EF74C6">
              <w:rPr>
                <w:rFonts w:ascii="Arial" w:hAnsi="Arial" w:cs="Arial"/>
                <w:sz w:val="20"/>
                <w:szCs w:val="20"/>
              </w:rPr>
              <w:t>for math chair</w:t>
            </w:r>
            <w:r>
              <w:rPr>
                <w:rFonts w:ascii="Arial" w:hAnsi="Arial" w:cs="Arial"/>
                <w:sz w:val="20"/>
                <w:szCs w:val="20"/>
              </w:rPr>
              <w:t xml:space="preserve"> </w:t>
            </w:r>
            <w:r w:rsidR="00EF74C6">
              <w:rPr>
                <w:rFonts w:ascii="Arial" w:hAnsi="Arial" w:cs="Arial"/>
                <w:sz w:val="20"/>
                <w:szCs w:val="20"/>
              </w:rPr>
              <w:t>involvement</w:t>
            </w:r>
            <w:r>
              <w:rPr>
                <w:rFonts w:ascii="Arial" w:hAnsi="Arial" w:cs="Arial"/>
                <w:sz w:val="20"/>
                <w:szCs w:val="20"/>
              </w:rPr>
              <w:t xml:space="preserve"> </w:t>
            </w:r>
            <w:r w:rsidR="00EF74C6">
              <w:rPr>
                <w:rFonts w:ascii="Arial" w:hAnsi="Arial" w:cs="Arial"/>
                <w:sz w:val="20"/>
                <w:szCs w:val="20"/>
              </w:rPr>
              <w:t xml:space="preserve">in accreditation, </w:t>
            </w:r>
            <w:r>
              <w:rPr>
                <w:rFonts w:ascii="Arial" w:hAnsi="Arial" w:cs="Arial"/>
                <w:sz w:val="20"/>
                <w:szCs w:val="20"/>
              </w:rPr>
              <w:t xml:space="preserve">committees, state inititiatives, </w:t>
            </w:r>
            <w:r w:rsidR="00EF74C6">
              <w:rPr>
                <w:rFonts w:ascii="Arial" w:hAnsi="Arial" w:cs="Arial"/>
                <w:sz w:val="20"/>
                <w:szCs w:val="20"/>
              </w:rPr>
              <w:t>and</w:t>
            </w:r>
            <w:r>
              <w:rPr>
                <w:rFonts w:ascii="Arial" w:hAnsi="Arial" w:cs="Arial"/>
                <w:sz w:val="20"/>
                <w:szCs w:val="20"/>
              </w:rPr>
              <w:t xml:space="preserve"> projects</w:t>
            </w:r>
            <w:r w:rsidR="00EF74C6">
              <w:rPr>
                <w:rFonts w:ascii="Arial" w:hAnsi="Arial" w:cs="Arial"/>
                <w:sz w:val="20"/>
                <w:szCs w:val="20"/>
              </w:rPr>
              <w:t xml:space="preserve"> involving community partners</w:t>
            </w:r>
            <w:r>
              <w:rPr>
                <w:rFonts w:ascii="Arial" w:hAnsi="Arial" w:cs="Arial"/>
                <w:sz w:val="20"/>
                <w:szCs w:val="20"/>
              </w:rPr>
              <w:t xml:space="preserve">, we also recommend increased faculty release </w:t>
            </w:r>
            <w:r>
              <w:rPr>
                <w:rFonts w:ascii="Arial" w:hAnsi="Arial" w:cs="Arial"/>
                <w:sz w:val="20"/>
                <w:szCs w:val="20"/>
              </w:rPr>
              <w:lastRenderedPageBreak/>
              <w:t>time for the Department Chair</w:t>
            </w:r>
            <w:r w:rsidR="00EF74C6">
              <w:rPr>
                <w:rFonts w:ascii="Arial" w:hAnsi="Arial" w:cs="Arial"/>
                <w:sz w:val="20"/>
                <w:szCs w:val="20"/>
              </w:rPr>
              <w:t xml:space="preserve">. If release time is not possible, then we recommend </w:t>
            </w:r>
            <w:r>
              <w:rPr>
                <w:rFonts w:ascii="Arial" w:hAnsi="Arial" w:cs="Arial"/>
                <w:sz w:val="20"/>
                <w:szCs w:val="20"/>
              </w:rPr>
              <w:t>a departmental</w:t>
            </w:r>
            <w:r w:rsidR="00EF74C6">
              <w:rPr>
                <w:rFonts w:ascii="Arial" w:hAnsi="Arial" w:cs="Arial"/>
                <w:sz w:val="20"/>
                <w:szCs w:val="20"/>
              </w:rPr>
              <w:t xml:space="preserve"> Instructional assistant for departmental administrative tasks, development of online resources, and data collection and analysis our student learning outcomes.</w:t>
            </w:r>
          </w:p>
          <w:p w14:paraId="3230DF51" w14:textId="4DAF39BD" w:rsidR="00545BE1" w:rsidRDefault="00402B5E" w:rsidP="00EF74C6">
            <w:pPr>
              <w:pStyle w:val="ListBullet"/>
              <w:keepNext/>
              <w:keepLines/>
              <w:numPr>
                <w:ilvl w:val="0"/>
                <w:numId w:val="0"/>
              </w:numPr>
              <w:spacing w:after="240"/>
              <w:ind w:left="360"/>
              <w:rPr>
                <w:rFonts w:ascii="Arial" w:hAnsi="Arial" w:cs="Arial"/>
                <w:sz w:val="20"/>
                <w:szCs w:val="20"/>
              </w:rPr>
            </w:pPr>
            <w:r w:rsidRPr="009729CC">
              <w:rPr>
                <w:rFonts w:ascii="Arial" w:hAnsi="Arial" w:cs="Arial"/>
                <w:sz w:val="20"/>
                <w:szCs w:val="20"/>
              </w:rPr>
              <w:t>C</w:t>
            </w:r>
            <w:r w:rsidR="00545BE1" w:rsidRPr="009729CC">
              <w:rPr>
                <w:rFonts w:ascii="Arial" w:hAnsi="Arial" w:cs="Arial"/>
                <w:sz w:val="20"/>
                <w:szCs w:val="20"/>
              </w:rPr>
              <w:t xml:space="preserve">lass sizes in all math classes should be lowered to 35 students to improve retention and success rates. Currently the average class size for all courses is at 42 students. Student-to-teacher ratio is too high. At </w:t>
            </w:r>
            <w:r w:rsidRPr="009729CC">
              <w:rPr>
                <w:rFonts w:ascii="Arial" w:hAnsi="Arial" w:cs="Arial"/>
                <w:sz w:val="20"/>
                <w:szCs w:val="20"/>
              </w:rPr>
              <w:t>a minimum</w:t>
            </w:r>
            <w:r w:rsidR="00545BE1" w:rsidRPr="009729CC">
              <w:rPr>
                <w:rFonts w:ascii="Arial" w:hAnsi="Arial" w:cs="Arial"/>
                <w:sz w:val="20"/>
                <w:szCs w:val="20"/>
              </w:rPr>
              <w:t>, basic skills courses Math 250, 253, and 201 should have these class caps.</w:t>
            </w:r>
          </w:p>
          <w:p w14:paraId="384E8A0E" w14:textId="279D68D6" w:rsidR="003A0D66" w:rsidRPr="009729CC" w:rsidRDefault="003A0D66" w:rsidP="00EF74C6">
            <w:pPr>
              <w:pStyle w:val="ListBullet"/>
              <w:keepNext/>
              <w:keepLines/>
              <w:numPr>
                <w:ilvl w:val="0"/>
                <w:numId w:val="0"/>
              </w:numPr>
              <w:spacing w:after="240"/>
              <w:ind w:left="360"/>
              <w:rPr>
                <w:rFonts w:ascii="Arial" w:hAnsi="Arial" w:cs="Arial"/>
                <w:sz w:val="20"/>
                <w:szCs w:val="20"/>
              </w:rPr>
            </w:pPr>
            <w:r>
              <w:rPr>
                <w:rFonts w:ascii="Arial" w:hAnsi="Arial" w:cs="Arial"/>
                <w:sz w:val="20"/>
                <w:szCs w:val="20"/>
              </w:rPr>
              <w:t xml:space="preserve">With rapid growth at BCC, </w:t>
            </w:r>
            <w:r w:rsidR="002253E6">
              <w:rPr>
                <w:rFonts w:ascii="Arial" w:hAnsi="Arial" w:cs="Arial"/>
                <w:sz w:val="20"/>
                <w:szCs w:val="20"/>
              </w:rPr>
              <w:t xml:space="preserve">it is hard to find classroom space. </w:t>
            </w:r>
            <w:r>
              <w:rPr>
                <w:rFonts w:ascii="Arial" w:hAnsi="Arial" w:cs="Arial"/>
                <w:sz w:val="20"/>
                <w:szCs w:val="20"/>
              </w:rPr>
              <w:t xml:space="preserve">There is greater demand to offer online courses to meet the student demand for classes. The math department offers online and hybrid courses in Math 250, 253, 201, 203, 13, and 1. </w:t>
            </w:r>
            <w:r w:rsidR="002253E6">
              <w:rPr>
                <w:rFonts w:ascii="Arial" w:hAnsi="Arial" w:cs="Arial"/>
                <w:sz w:val="20"/>
                <w:szCs w:val="20"/>
              </w:rPr>
              <w:t>To ensure quality online and hybrid instruction, we</w:t>
            </w:r>
            <w:r>
              <w:rPr>
                <w:rFonts w:ascii="Arial" w:hAnsi="Arial" w:cs="Arial"/>
                <w:sz w:val="20"/>
                <w:szCs w:val="20"/>
              </w:rPr>
              <w:t xml:space="preserve"> recommend that BCC create an Online Testing Center that serves all students at BCC (i.e. all disciplines).</w:t>
            </w:r>
          </w:p>
          <w:p w14:paraId="23063E63" w14:textId="047CAC56" w:rsidR="0068036F" w:rsidRPr="002F1D1E" w:rsidRDefault="002F1D1E" w:rsidP="00D34A68">
            <w:pPr>
              <w:pStyle w:val="Default"/>
              <w:spacing w:after="240"/>
              <w:ind w:left="360"/>
              <w:rPr>
                <w:rFonts w:ascii="Arial" w:hAnsi="Arial" w:cs="Arial"/>
                <w:i/>
                <w:sz w:val="20"/>
                <w:szCs w:val="20"/>
              </w:rPr>
            </w:pPr>
            <w:r w:rsidRPr="002F1D1E">
              <w:rPr>
                <w:rFonts w:ascii="Arial" w:hAnsi="Arial" w:cs="Arial"/>
                <w:i/>
                <w:sz w:val="20"/>
                <w:szCs w:val="20"/>
              </w:rPr>
              <w:t>Action Plans:</w:t>
            </w:r>
          </w:p>
          <w:p w14:paraId="615B5A85" w14:textId="0C4CFF83" w:rsidR="00C120B9" w:rsidRPr="00C120B9" w:rsidRDefault="00EF74C6" w:rsidP="00C120B9">
            <w:pPr>
              <w:pStyle w:val="ListBullet"/>
              <w:keepNext/>
              <w:keepLines/>
              <w:numPr>
                <w:ilvl w:val="0"/>
                <w:numId w:val="5"/>
              </w:numPr>
              <w:spacing w:after="240"/>
              <w:rPr>
                <w:rFonts w:ascii="Arial" w:hAnsi="Arial" w:cs="Arial"/>
                <w:sz w:val="20"/>
                <w:szCs w:val="20"/>
              </w:rPr>
            </w:pPr>
            <w:r>
              <w:rPr>
                <w:rFonts w:ascii="Arial" w:hAnsi="Arial" w:cs="Arial"/>
                <w:sz w:val="20"/>
                <w:szCs w:val="20"/>
              </w:rPr>
              <w:t xml:space="preserve">Develop </w:t>
            </w:r>
            <w:r w:rsidR="00AD6D0D">
              <w:rPr>
                <w:rFonts w:ascii="Arial" w:hAnsi="Arial" w:cs="Arial"/>
                <w:sz w:val="20"/>
                <w:szCs w:val="20"/>
              </w:rPr>
              <w:t xml:space="preserve">a plan to track the success of embedded </w:t>
            </w:r>
            <w:r w:rsidR="002F1D1E">
              <w:rPr>
                <w:rFonts w:ascii="Arial" w:hAnsi="Arial" w:cs="Arial"/>
                <w:sz w:val="20"/>
                <w:szCs w:val="20"/>
              </w:rPr>
              <w:t xml:space="preserve">tutors </w:t>
            </w:r>
            <w:r w:rsidR="00F80EFF">
              <w:rPr>
                <w:rFonts w:ascii="Arial" w:hAnsi="Arial" w:cs="Arial"/>
                <w:sz w:val="20"/>
                <w:szCs w:val="20"/>
              </w:rPr>
              <w:t xml:space="preserve">into Basic Skills courses and Math </w:t>
            </w:r>
            <w:r>
              <w:rPr>
                <w:rFonts w:ascii="Arial" w:hAnsi="Arial" w:cs="Arial"/>
                <w:sz w:val="20"/>
                <w:szCs w:val="20"/>
              </w:rPr>
              <w:t>13 statistics. Embed LRC tutors</w:t>
            </w:r>
            <w:r w:rsidR="002F1D1E">
              <w:rPr>
                <w:rFonts w:ascii="Arial" w:hAnsi="Arial" w:cs="Arial"/>
                <w:sz w:val="20"/>
                <w:szCs w:val="20"/>
              </w:rPr>
              <w:t>, particularly those connected to PERSIST, PACE, and FYE learning communities, as well as those along the accelerated pathway to statistics.</w:t>
            </w:r>
          </w:p>
          <w:p w14:paraId="4E0CCDBF" w14:textId="7A5CD28C" w:rsidR="00830E22" w:rsidRDefault="00830E22" w:rsidP="002F1D1E">
            <w:pPr>
              <w:pStyle w:val="Default"/>
              <w:numPr>
                <w:ilvl w:val="0"/>
                <w:numId w:val="5"/>
              </w:numPr>
              <w:spacing w:after="240"/>
              <w:rPr>
                <w:rFonts w:ascii="Arial" w:hAnsi="Arial" w:cs="Arial"/>
                <w:sz w:val="20"/>
                <w:szCs w:val="20"/>
              </w:rPr>
            </w:pPr>
            <w:r>
              <w:rPr>
                <w:rFonts w:ascii="Arial" w:hAnsi="Arial" w:cs="Arial"/>
                <w:sz w:val="20"/>
                <w:szCs w:val="20"/>
              </w:rPr>
              <w:t>Work with faculty, staff, administration, and community partners to improve student placement into math courses and student navigation through the traditional and accelerated pathways.</w:t>
            </w:r>
          </w:p>
          <w:p w14:paraId="16C1F747" w14:textId="3DEC04C8" w:rsidR="0068036F" w:rsidRDefault="002F1D1E" w:rsidP="002F1D1E">
            <w:pPr>
              <w:pStyle w:val="Default"/>
              <w:numPr>
                <w:ilvl w:val="0"/>
                <w:numId w:val="5"/>
              </w:numPr>
              <w:spacing w:after="240"/>
              <w:rPr>
                <w:rFonts w:ascii="Arial" w:hAnsi="Arial" w:cs="Arial"/>
                <w:sz w:val="20"/>
                <w:szCs w:val="20"/>
              </w:rPr>
            </w:pPr>
            <w:r>
              <w:rPr>
                <w:rFonts w:ascii="Arial" w:hAnsi="Arial" w:cs="Arial"/>
                <w:sz w:val="20"/>
                <w:szCs w:val="20"/>
              </w:rPr>
              <w:t xml:space="preserve">Continue to </w:t>
            </w:r>
            <w:r w:rsidR="00D34A68">
              <w:rPr>
                <w:rFonts w:ascii="Arial" w:hAnsi="Arial" w:cs="Arial"/>
                <w:sz w:val="20"/>
                <w:szCs w:val="20"/>
              </w:rPr>
              <w:t>develop and institutionalize the accelerated pathway to transfer level statistics.</w:t>
            </w:r>
          </w:p>
          <w:p w14:paraId="685781FD" w14:textId="6E804353" w:rsidR="003A0D05" w:rsidRDefault="002F1D1E" w:rsidP="00C120B9">
            <w:pPr>
              <w:pStyle w:val="Default"/>
              <w:numPr>
                <w:ilvl w:val="0"/>
                <w:numId w:val="5"/>
              </w:numPr>
              <w:spacing w:after="240"/>
              <w:rPr>
                <w:rFonts w:ascii="Arial" w:hAnsi="Arial" w:cs="Arial"/>
                <w:sz w:val="20"/>
                <w:szCs w:val="20"/>
              </w:rPr>
            </w:pPr>
            <w:r>
              <w:rPr>
                <w:rFonts w:ascii="Arial" w:hAnsi="Arial" w:cs="Arial"/>
                <w:sz w:val="20"/>
                <w:szCs w:val="20"/>
              </w:rPr>
              <w:t>Explore other acceleration pathways through the math program (e.g. acceleration pathway to Calculus)</w:t>
            </w:r>
            <w:r w:rsidR="00C120B9">
              <w:rPr>
                <w:rFonts w:ascii="Arial" w:hAnsi="Arial" w:cs="Arial"/>
                <w:sz w:val="20"/>
                <w:szCs w:val="20"/>
              </w:rPr>
              <w:t xml:space="preserve"> </w:t>
            </w:r>
            <w:r w:rsidRPr="00C120B9">
              <w:rPr>
                <w:rFonts w:ascii="Arial" w:hAnsi="Arial" w:cs="Arial"/>
                <w:sz w:val="20"/>
                <w:szCs w:val="20"/>
              </w:rPr>
              <w:t xml:space="preserve">Continue to </w:t>
            </w:r>
            <w:r w:rsidR="00D34A68" w:rsidRPr="00C120B9">
              <w:rPr>
                <w:rFonts w:ascii="Arial" w:hAnsi="Arial" w:cs="Arial"/>
                <w:sz w:val="20"/>
                <w:szCs w:val="20"/>
              </w:rPr>
              <w:t xml:space="preserve">work with the math departments of the other Peralta colleges to establish concurrent enrollment for Math 3C Calculus III and </w:t>
            </w:r>
            <w:r w:rsidR="003A0D05" w:rsidRPr="00C120B9">
              <w:rPr>
                <w:rFonts w:ascii="Arial" w:hAnsi="Arial" w:cs="Arial"/>
                <w:sz w:val="20"/>
                <w:szCs w:val="20"/>
              </w:rPr>
              <w:t>Math 3F Differential Equations.</w:t>
            </w:r>
          </w:p>
          <w:p w14:paraId="441A9724" w14:textId="53AE9494" w:rsidR="00D34A68" w:rsidRPr="00EF74C6" w:rsidRDefault="00402B5E" w:rsidP="00EF74C6">
            <w:pPr>
              <w:pStyle w:val="Default"/>
              <w:numPr>
                <w:ilvl w:val="0"/>
                <w:numId w:val="5"/>
              </w:numPr>
              <w:spacing w:after="240"/>
              <w:rPr>
                <w:rFonts w:ascii="Arial" w:hAnsi="Arial" w:cs="Arial"/>
                <w:sz w:val="20"/>
                <w:szCs w:val="20"/>
              </w:rPr>
            </w:pPr>
            <w:r>
              <w:rPr>
                <w:rFonts w:ascii="Arial" w:hAnsi="Arial" w:cs="Arial"/>
                <w:sz w:val="20"/>
                <w:szCs w:val="20"/>
              </w:rPr>
              <w:t>Refine and improve SLO assessment and analysis/action plan processes.</w:t>
            </w:r>
          </w:p>
          <w:p w14:paraId="70156074" w14:textId="6901B0EC" w:rsidR="00545BE1" w:rsidRDefault="00830E22" w:rsidP="002F1D1E">
            <w:pPr>
              <w:pStyle w:val="ListBullet"/>
              <w:keepNext/>
              <w:keepLines/>
              <w:numPr>
                <w:ilvl w:val="0"/>
                <w:numId w:val="5"/>
              </w:numPr>
              <w:spacing w:after="240"/>
              <w:rPr>
                <w:rFonts w:ascii="Arial" w:hAnsi="Arial" w:cs="Arial"/>
                <w:sz w:val="20"/>
                <w:szCs w:val="20"/>
              </w:rPr>
            </w:pPr>
            <w:r>
              <w:rPr>
                <w:rFonts w:ascii="Arial" w:hAnsi="Arial" w:cs="Arial"/>
                <w:sz w:val="20"/>
                <w:szCs w:val="20"/>
              </w:rPr>
              <w:t>Further develop the</w:t>
            </w:r>
            <w:r w:rsidR="00EF74C6">
              <w:rPr>
                <w:rFonts w:ascii="Arial" w:hAnsi="Arial" w:cs="Arial"/>
                <w:sz w:val="20"/>
                <w:szCs w:val="20"/>
              </w:rPr>
              <w:t xml:space="preserve"> Departmental Intranet to increase and improve communication among math faculty.</w:t>
            </w:r>
          </w:p>
          <w:p w14:paraId="2C0BA8CB" w14:textId="3BB91954" w:rsidR="00EF74C6" w:rsidRDefault="00830E22" w:rsidP="002F1D1E">
            <w:pPr>
              <w:pStyle w:val="ListBullet"/>
              <w:keepNext/>
              <w:keepLines/>
              <w:numPr>
                <w:ilvl w:val="0"/>
                <w:numId w:val="5"/>
              </w:numPr>
              <w:spacing w:after="240"/>
              <w:rPr>
                <w:rFonts w:ascii="Arial" w:hAnsi="Arial" w:cs="Arial"/>
                <w:sz w:val="20"/>
                <w:szCs w:val="20"/>
              </w:rPr>
            </w:pPr>
            <w:r>
              <w:rPr>
                <w:rFonts w:ascii="Arial" w:hAnsi="Arial" w:cs="Arial"/>
                <w:sz w:val="20"/>
                <w:szCs w:val="20"/>
              </w:rPr>
              <w:t>Run</w:t>
            </w:r>
            <w:r w:rsidR="00EF74C6">
              <w:rPr>
                <w:rFonts w:ascii="Arial" w:hAnsi="Arial" w:cs="Arial"/>
                <w:sz w:val="20"/>
                <w:szCs w:val="20"/>
              </w:rPr>
              <w:t xml:space="preserve"> a FIG that addresses student struggles in mastering problem solving. </w:t>
            </w:r>
          </w:p>
          <w:p w14:paraId="00ED48D9" w14:textId="2A104AA8" w:rsidR="00830E22" w:rsidRDefault="00830E22" w:rsidP="002F1D1E">
            <w:pPr>
              <w:pStyle w:val="ListBullet"/>
              <w:keepNext/>
              <w:keepLines/>
              <w:numPr>
                <w:ilvl w:val="0"/>
                <w:numId w:val="5"/>
              </w:numPr>
              <w:spacing w:after="240"/>
              <w:rPr>
                <w:rFonts w:ascii="Arial" w:hAnsi="Arial" w:cs="Arial"/>
                <w:sz w:val="20"/>
                <w:szCs w:val="20"/>
              </w:rPr>
            </w:pPr>
            <w:r>
              <w:rPr>
                <w:rFonts w:ascii="Arial" w:hAnsi="Arial" w:cs="Arial"/>
                <w:sz w:val="20"/>
                <w:szCs w:val="20"/>
              </w:rPr>
              <w:t>Develop online tutorial resources for students of all levels.</w:t>
            </w:r>
          </w:p>
          <w:p w14:paraId="56064104" w14:textId="529E93DA" w:rsidR="00830E22" w:rsidRDefault="00830E22" w:rsidP="002F1D1E">
            <w:pPr>
              <w:pStyle w:val="ListBullet"/>
              <w:keepNext/>
              <w:keepLines/>
              <w:numPr>
                <w:ilvl w:val="0"/>
                <w:numId w:val="5"/>
              </w:numPr>
              <w:spacing w:after="240"/>
              <w:rPr>
                <w:rFonts w:ascii="Arial" w:hAnsi="Arial" w:cs="Arial"/>
                <w:sz w:val="20"/>
                <w:szCs w:val="20"/>
              </w:rPr>
            </w:pPr>
            <w:r>
              <w:rPr>
                <w:rFonts w:ascii="Arial" w:hAnsi="Arial" w:cs="Arial"/>
                <w:sz w:val="20"/>
                <w:szCs w:val="20"/>
              </w:rPr>
              <w:t>Recruit adjunct faculty.</w:t>
            </w:r>
          </w:p>
          <w:p w14:paraId="289B030A" w14:textId="6FC0AF41" w:rsidR="00830E22" w:rsidRDefault="00E21589" w:rsidP="002F1D1E">
            <w:pPr>
              <w:pStyle w:val="ListBullet"/>
              <w:keepNext/>
              <w:keepLines/>
              <w:numPr>
                <w:ilvl w:val="0"/>
                <w:numId w:val="5"/>
              </w:numPr>
              <w:spacing w:after="240"/>
              <w:rPr>
                <w:rFonts w:ascii="Arial" w:hAnsi="Arial" w:cs="Arial"/>
                <w:sz w:val="20"/>
                <w:szCs w:val="20"/>
              </w:rPr>
            </w:pPr>
            <w:r>
              <w:rPr>
                <w:rFonts w:ascii="Arial" w:hAnsi="Arial" w:cs="Arial"/>
                <w:sz w:val="20"/>
                <w:szCs w:val="20"/>
              </w:rPr>
              <w:t>Work with the LRC to explore options for developing an Online Testing Center for students in all disciplines.</w:t>
            </w:r>
            <w:r w:rsidR="00FA1BCB">
              <w:rPr>
                <w:rFonts w:ascii="Arial" w:hAnsi="Arial" w:cs="Arial"/>
                <w:sz w:val="20"/>
                <w:szCs w:val="20"/>
              </w:rPr>
              <w:t xml:space="preserve"> Find a permanent place to offer the math developmental hybrid 250-253-201-203 and the PACE hybrid Math 201, 203, and 13 classes.</w:t>
            </w:r>
          </w:p>
          <w:p w14:paraId="12103CEC" w14:textId="713847C9" w:rsidR="00AD78A8" w:rsidRPr="002E6C3C" w:rsidRDefault="00B85583" w:rsidP="0041636B">
            <w:pPr>
              <w:pStyle w:val="ListBullet"/>
              <w:keepNext/>
              <w:keepLines/>
              <w:numPr>
                <w:ilvl w:val="0"/>
                <w:numId w:val="0"/>
              </w:numPr>
              <w:ind w:left="360"/>
              <w:rPr>
                <w:rFonts w:ascii="Arial" w:hAnsi="Arial" w:cs="Arial"/>
                <w:sz w:val="20"/>
                <w:szCs w:val="20"/>
              </w:rPr>
            </w:pPr>
            <w:r>
              <w:rPr>
                <w:rFonts w:ascii="Arial" w:hAnsi="Arial" w:cs="Arial"/>
                <w:sz w:val="20"/>
                <w:szCs w:val="20"/>
              </w:rPr>
              <w:t xml:space="preserve"> </w:t>
            </w:r>
          </w:p>
        </w:tc>
      </w:tr>
    </w:tbl>
    <w:p w14:paraId="10CDE7BE" w14:textId="77777777" w:rsidR="00A53CCD" w:rsidRPr="002E6C3C" w:rsidRDefault="00A53CCD" w:rsidP="00A53CCD">
      <w:pPr>
        <w:pStyle w:val="FieldText"/>
        <w:rPr>
          <w:rFonts w:cs="Arial"/>
        </w:rPr>
      </w:pPr>
    </w:p>
    <w:p w14:paraId="4640304D" w14:textId="77777777" w:rsidR="00A53CCD" w:rsidRPr="002E6C3C" w:rsidRDefault="00A53CCD" w:rsidP="00A53CCD">
      <w:pPr>
        <w:pStyle w:val="FieldText"/>
        <w:rPr>
          <w:rFonts w:cs="Arial"/>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A53CCD" w:rsidRPr="002E6C3C" w14:paraId="6D0B6A2E" w14:textId="77777777" w:rsidTr="00A9667D">
        <w:trPr>
          <w:trHeight w:val="288"/>
          <w:tblCellSpacing w:w="20" w:type="dxa"/>
        </w:trPr>
        <w:tc>
          <w:tcPr>
            <w:tcW w:w="9841" w:type="dxa"/>
            <w:shd w:val="clear" w:color="auto" w:fill="auto"/>
          </w:tcPr>
          <w:p w14:paraId="2789D05E" w14:textId="77777777" w:rsidR="00A53CCD" w:rsidRPr="002E6C3C" w:rsidRDefault="00A53CCD" w:rsidP="00A9667D">
            <w:pPr>
              <w:pStyle w:val="Heading3"/>
              <w:keepNext/>
              <w:keepLines/>
              <w:jc w:val="left"/>
              <w:rPr>
                <w:rFonts w:cs="Arial"/>
                <w:color w:val="auto"/>
              </w:rPr>
            </w:pPr>
            <w:r w:rsidRPr="002E6C3C">
              <w:rPr>
                <w:rFonts w:cs="Arial"/>
                <w:color w:val="auto"/>
              </w:rPr>
              <w:lastRenderedPageBreak/>
              <w:t>XI. Needs</w:t>
            </w:r>
          </w:p>
        </w:tc>
      </w:tr>
      <w:tr w:rsidR="00A53CCD" w:rsidRPr="002E6C3C" w14:paraId="0D2F1869" w14:textId="77777777" w:rsidTr="00A9667D">
        <w:trPr>
          <w:trHeight w:val="288"/>
          <w:tblCellSpacing w:w="20" w:type="dxa"/>
        </w:trPr>
        <w:tc>
          <w:tcPr>
            <w:tcW w:w="9841" w:type="dxa"/>
            <w:shd w:val="clear" w:color="auto" w:fill="auto"/>
          </w:tcPr>
          <w:p w14:paraId="60E68DC7" w14:textId="22505B98" w:rsidR="00E20C56" w:rsidRDefault="00A53CCD" w:rsidP="00062F6D">
            <w:pPr>
              <w:keepNext/>
              <w:keepLines/>
              <w:spacing w:after="360"/>
              <w:ind w:left="360"/>
              <w:rPr>
                <w:rFonts w:cs="Arial"/>
                <w:sz w:val="20"/>
                <w:szCs w:val="20"/>
              </w:rPr>
            </w:pPr>
            <w:r w:rsidRPr="002E6C3C">
              <w:rPr>
                <w:rFonts w:cs="Arial"/>
                <w:sz w:val="20"/>
                <w:szCs w:val="20"/>
              </w:rPr>
              <w:t xml:space="preserve">Please describe and prioritize any </w:t>
            </w:r>
            <w:r w:rsidRPr="002E6C3C">
              <w:rPr>
                <w:rFonts w:cs="Arial"/>
                <w:b/>
                <w:sz w:val="20"/>
                <w:szCs w:val="20"/>
              </w:rPr>
              <w:t>faculty, classified, and student assistant</w:t>
            </w:r>
            <w:r w:rsidRPr="002E6C3C">
              <w:rPr>
                <w:rFonts w:cs="Arial"/>
                <w:sz w:val="20"/>
                <w:szCs w:val="20"/>
              </w:rPr>
              <w:t xml:space="preserve"> needs.</w:t>
            </w:r>
          </w:p>
          <w:p w14:paraId="3E136F7C" w14:textId="0978D81C" w:rsidR="00E20C56" w:rsidRDefault="00E20C56" w:rsidP="002421AB">
            <w:pPr>
              <w:pStyle w:val="ListBullet"/>
              <w:keepNext/>
              <w:keepLines/>
              <w:numPr>
                <w:ilvl w:val="0"/>
                <w:numId w:val="7"/>
              </w:numPr>
              <w:rPr>
                <w:rFonts w:ascii="Arial" w:hAnsi="Arial" w:cs="Arial"/>
                <w:noProof/>
                <w:sz w:val="20"/>
                <w:szCs w:val="20"/>
              </w:rPr>
            </w:pPr>
            <w:r>
              <w:rPr>
                <w:rFonts w:ascii="Arial" w:hAnsi="Arial" w:cs="Arial"/>
                <w:noProof/>
                <w:sz w:val="20"/>
                <w:szCs w:val="20"/>
              </w:rPr>
              <w:t>Full-Time Math Instructor (Basic Skills Focus</w:t>
            </w:r>
            <w:r w:rsidR="005F2435">
              <w:rPr>
                <w:rFonts w:ascii="Arial" w:hAnsi="Arial" w:cs="Arial"/>
                <w:noProof/>
                <w:sz w:val="20"/>
                <w:szCs w:val="20"/>
              </w:rPr>
              <w:t>, LRC Math Liason</w:t>
            </w:r>
            <w:r>
              <w:rPr>
                <w:rFonts w:ascii="Arial" w:hAnsi="Arial" w:cs="Arial"/>
                <w:noProof/>
                <w:sz w:val="20"/>
                <w:szCs w:val="20"/>
              </w:rPr>
              <w:t>): $97,812</w:t>
            </w:r>
          </w:p>
          <w:p w14:paraId="132B91E8" w14:textId="37B061A4" w:rsidR="00A20223" w:rsidRDefault="002253E6" w:rsidP="002421AB">
            <w:pPr>
              <w:pStyle w:val="ListBullet"/>
              <w:keepNext/>
              <w:keepLines/>
              <w:numPr>
                <w:ilvl w:val="0"/>
                <w:numId w:val="7"/>
              </w:numPr>
              <w:rPr>
                <w:rFonts w:ascii="Arial" w:hAnsi="Arial" w:cs="Arial"/>
                <w:noProof/>
                <w:sz w:val="20"/>
                <w:szCs w:val="20"/>
              </w:rPr>
            </w:pPr>
            <w:r>
              <w:rPr>
                <w:rFonts w:ascii="Arial" w:hAnsi="Arial" w:cs="Arial"/>
                <w:noProof/>
                <w:sz w:val="20"/>
                <w:szCs w:val="20"/>
              </w:rPr>
              <w:t>3</w:t>
            </w:r>
            <w:r w:rsidR="00E20C56">
              <w:rPr>
                <w:rFonts w:ascii="Arial" w:hAnsi="Arial" w:cs="Arial"/>
                <w:noProof/>
                <w:sz w:val="20"/>
                <w:szCs w:val="20"/>
              </w:rPr>
              <w:t xml:space="preserve"> Embedded Teacher Aide/Tutors for Basic Skills, Statistics, and Learning Community math courses (20hrs/week each): $6,488.94 X 4 = $</w:t>
            </w:r>
            <w:r w:rsidR="005E786E">
              <w:rPr>
                <w:rFonts w:ascii="Arial" w:hAnsi="Arial" w:cs="Arial"/>
                <w:noProof/>
                <w:sz w:val="20"/>
                <w:szCs w:val="20"/>
              </w:rPr>
              <w:t>19,466.82</w:t>
            </w:r>
          </w:p>
          <w:p w14:paraId="057FC87F" w14:textId="1A6AB842" w:rsidR="00F85258" w:rsidRDefault="00464E2B" w:rsidP="002421AB">
            <w:pPr>
              <w:pStyle w:val="ListBullet"/>
              <w:keepNext/>
              <w:keepLines/>
              <w:numPr>
                <w:ilvl w:val="0"/>
                <w:numId w:val="7"/>
              </w:numPr>
              <w:rPr>
                <w:rFonts w:ascii="Arial" w:hAnsi="Arial" w:cs="Arial"/>
                <w:noProof/>
                <w:sz w:val="20"/>
                <w:szCs w:val="20"/>
              </w:rPr>
            </w:pPr>
            <w:r>
              <w:rPr>
                <w:rFonts w:ascii="Arial" w:hAnsi="Arial" w:cs="Arial"/>
                <w:noProof/>
                <w:sz w:val="20"/>
                <w:szCs w:val="20"/>
              </w:rPr>
              <w:t xml:space="preserve">Increased faculty release time for the Math Department Chair or an </w:t>
            </w:r>
            <w:r w:rsidR="00E20C56">
              <w:rPr>
                <w:rFonts w:ascii="Arial" w:hAnsi="Arial" w:cs="Arial"/>
                <w:noProof/>
                <w:sz w:val="20"/>
                <w:szCs w:val="20"/>
              </w:rPr>
              <w:t>Instructional Assistant</w:t>
            </w:r>
            <w:r>
              <w:rPr>
                <w:rFonts w:ascii="Arial" w:hAnsi="Arial" w:cs="Arial"/>
                <w:noProof/>
                <w:sz w:val="20"/>
                <w:szCs w:val="20"/>
              </w:rPr>
              <w:t xml:space="preserve"> at 20 hrs/wk $11,373 </w:t>
            </w:r>
            <w:r w:rsidR="00E20C56">
              <w:rPr>
                <w:rFonts w:ascii="Arial" w:hAnsi="Arial" w:cs="Arial"/>
                <w:noProof/>
                <w:sz w:val="20"/>
                <w:szCs w:val="20"/>
              </w:rPr>
              <w:t xml:space="preserve">(Dept Chair Aide </w:t>
            </w:r>
            <w:r w:rsidR="00E51E7D">
              <w:rPr>
                <w:rFonts w:ascii="Arial" w:hAnsi="Arial" w:cs="Arial"/>
                <w:noProof/>
                <w:sz w:val="20"/>
                <w:szCs w:val="20"/>
              </w:rPr>
              <w:t xml:space="preserve">to </w:t>
            </w:r>
            <w:r w:rsidR="00AF369E">
              <w:rPr>
                <w:rFonts w:ascii="Arial" w:hAnsi="Arial" w:cs="Arial"/>
                <w:noProof/>
                <w:sz w:val="20"/>
                <w:szCs w:val="20"/>
              </w:rPr>
              <w:t>assist in SLO</w:t>
            </w:r>
            <w:r>
              <w:rPr>
                <w:rFonts w:ascii="Arial" w:hAnsi="Arial" w:cs="Arial"/>
                <w:noProof/>
                <w:sz w:val="20"/>
                <w:szCs w:val="20"/>
              </w:rPr>
              <w:t>/PLO</w:t>
            </w:r>
            <w:r w:rsidR="00AF369E">
              <w:rPr>
                <w:rFonts w:ascii="Arial" w:hAnsi="Arial" w:cs="Arial"/>
                <w:noProof/>
                <w:sz w:val="20"/>
                <w:szCs w:val="20"/>
              </w:rPr>
              <w:t xml:space="preserve"> </w:t>
            </w:r>
            <w:r>
              <w:rPr>
                <w:rFonts w:ascii="Arial" w:hAnsi="Arial" w:cs="Arial"/>
                <w:noProof/>
                <w:sz w:val="20"/>
                <w:szCs w:val="20"/>
              </w:rPr>
              <w:t xml:space="preserve">coordination and </w:t>
            </w:r>
            <w:r w:rsidR="00AF369E">
              <w:rPr>
                <w:rFonts w:ascii="Arial" w:hAnsi="Arial" w:cs="Arial"/>
                <w:noProof/>
                <w:sz w:val="20"/>
                <w:szCs w:val="20"/>
              </w:rPr>
              <w:t>data collection</w:t>
            </w:r>
            <w:r w:rsidR="00E51E7D">
              <w:rPr>
                <w:rFonts w:ascii="Arial" w:hAnsi="Arial" w:cs="Arial"/>
                <w:noProof/>
                <w:sz w:val="20"/>
                <w:szCs w:val="20"/>
              </w:rPr>
              <w:t xml:space="preserve"> and analysis</w:t>
            </w:r>
            <w:r w:rsidR="00AF369E">
              <w:rPr>
                <w:rFonts w:ascii="Arial" w:hAnsi="Arial" w:cs="Arial"/>
                <w:noProof/>
                <w:sz w:val="20"/>
                <w:szCs w:val="20"/>
              </w:rPr>
              <w:t xml:space="preserve">, recruitment of adjunct faculty, and </w:t>
            </w:r>
            <w:r w:rsidR="00E51E7D">
              <w:rPr>
                <w:rFonts w:ascii="Arial" w:hAnsi="Arial" w:cs="Arial"/>
                <w:noProof/>
                <w:sz w:val="20"/>
                <w:szCs w:val="20"/>
              </w:rPr>
              <w:t>online resource web development</w:t>
            </w:r>
            <w:r w:rsidR="005F2435">
              <w:rPr>
                <w:rFonts w:ascii="Arial" w:hAnsi="Arial" w:cs="Arial"/>
                <w:noProof/>
                <w:sz w:val="20"/>
                <w:szCs w:val="20"/>
              </w:rPr>
              <w:t>)</w:t>
            </w:r>
          </w:p>
          <w:p w14:paraId="4916D4B4" w14:textId="6E951369" w:rsidR="005F2435" w:rsidRDefault="005F2435" w:rsidP="002421AB">
            <w:pPr>
              <w:pStyle w:val="ListBullet"/>
              <w:keepNext/>
              <w:keepLines/>
              <w:numPr>
                <w:ilvl w:val="0"/>
                <w:numId w:val="7"/>
              </w:numPr>
              <w:rPr>
                <w:rFonts w:ascii="Arial" w:hAnsi="Arial" w:cs="Arial"/>
                <w:noProof/>
                <w:sz w:val="20"/>
                <w:szCs w:val="20"/>
              </w:rPr>
            </w:pPr>
            <w:r>
              <w:rPr>
                <w:rFonts w:ascii="Arial" w:hAnsi="Arial" w:cs="Arial"/>
                <w:noProof/>
                <w:sz w:val="20"/>
                <w:szCs w:val="20"/>
              </w:rPr>
              <w:t>Faculty release time to develop onlin</w:t>
            </w:r>
            <w:r w:rsidR="00E51E7D">
              <w:rPr>
                <w:rFonts w:ascii="Arial" w:hAnsi="Arial" w:cs="Arial"/>
                <w:noProof/>
                <w:sz w:val="20"/>
                <w:szCs w:val="20"/>
              </w:rPr>
              <w:t>e tutorial resources for math (2</w:t>
            </w:r>
            <w:r>
              <w:rPr>
                <w:rFonts w:ascii="Arial" w:hAnsi="Arial" w:cs="Arial"/>
                <w:noProof/>
                <w:sz w:val="20"/>
                <w:szCs w:val="20"/>
              </w:rPr>
              <w:t xml:space="preserve"> units per semester)</w:t>
            </w:r>
          </w:p>
          <w:p w14:paraId="3331DA4B" w14:textId="449A00B4" w:rsidR="00E51E7D" w:rsidRDefault="00E51E7D" w:rsidP="002421AB">
            <w:pPr>
              <w:pStyle w:val="ListBullet"/>
              <w:keepNext/>
              <w:keepLines/>
              <w:numPr>
                <w:ilvl w:val="0"/>
                <w:numId w:val="7"/>
              </w:numPr>
              <w:rPr>
                <w:rFonts w:ascii="Arial" w:hAnsi="Arial" w:cs="Arial"/>
                <w:noProof/>
                <w:sz w:val="20"/>
                <w:szCs w:val="20"/>
              </w:rPr>
            </w:pPr>
            <w:r>
              <w:rPr>
                <w:rFonts w:ascii="Arial" w:hAnsi="Arial" w:cs="Arial"/>
                <w:noProof/>
                <w:sz w:val="20"/>
                <w:szCs w:val="20"/>
              </w:rPr>
              <w:t>Faculty release time to develop tutorial workshops and pre-semester “bootcamp” classes to help students prepare for assessment testing and/or upcoming math classes in fall semesters. (2 units per semester)</w:t>
            </w:r>
          </w:p>
          <w:p w14:paraId="6DE1706B" w14:textId="3079AD69" w:rsidR="00E51E7D" w:rsidRPr="00E51E7D" w:rsidRDefault="00E51E7D" w:rsidP="002421AB">
            <w:pPr>
              <w:pStyle w:val="ListBullet"/>
              <w:keepNext/>
              <w:keepLines/>
              <w:numPr>
                <w:ilvl w:val="0"/>
                <w:numId w:val="7"/>
              </w:numPr>
              <w:rPr>
                <w:rFonts w:ascii="Arial" w:hAnsi="Arial" w:cs="Arial"/>
                <w:noProof/>
                <w:sz w:val="20"/>
                <w:szCs w:val="20"/>
              </w:rPr>
            </w:pPr>
            <w:r>
              <w:rPr>
                <w:rFonts w:ascii="Arial" w:hAnsi="Arial" w:cs="Arial"/>
                <w:noProof/>
                <w:sz w:val="20"/>
                <w:szCs w:val="20"/>
              </w:rPr>
              <w:t>BCC LRC Coordinator and LRC tutors (as many student tutors as the budget will allow)</w:t>
            </w:r>
          </w:p>
          <w:p w14:paraId="0612756A" w14:textId="314CDEBB" w:rsidR="002E6C3C" w:rsidRPr="002E6C3C" w:rsidRDefault="002E6C3C" w:rsidP="005F2435">
            <w:pPr>
              <w:pStyle w:val="ListBullet"/>
              <w:keepNext/>
              <w:keepLines/>
              <w:numPr>
                <w:ilvl w:val="0"/>
                <w:numId w:val="0"/>
              </w:numPr>
              <w:rPr>
                <w:rFonts w:ascii="Arial" w:hAnsi="Arial" w:cs="Arial"/>
                <w:sz w:val="20"/>
                <w:szCs w:val="20"/>
              </w:rPr>
            </w:pPr>
          </w:p>
        </w:tc>
      </w:tr>
      <w:tr w:rsidR="00A53CCD" w:rsidRPr="002E6C3C" w14:paraId="626B825F" w14:textId="77777777" w:rsidTr="00A9667D">
        <w:tblPrEx>
          <w:tblLook w:val="04A0" w:firstRow="1" w:lastRow="0" w:firstColumn="1" w:lastColumn="0" w:noHBand="0" w:noVBand="1"/>
        </w:tblPrEx>
        <w:trPr>
          <w:trHeight w:val="288"/>
          <w:tblCellSpacing w:w="20" w:type="dxa"/>
        </w:trPr>
        <w:tc>
          <w:tcPr>
            <w:tcW w:w="9841" w:type="dxa"/>
            <w:shd w:val="clear" w:color="auto" w:fill="auto"/>
          </w:tcPr>
          <w:p w14:paraId="62C830C2" w14:textId="5078A908" w:rsidR="00A53CCD" w:rsidRPr="002E6C3C" w:rsidRDefault="00A53CCD" w:rsidP="00062F6D">
            <w:pPr>
              <w:keepNext/>
              <w:keepLines/>
              <w:spacing w:after="360"/>
              <w:ind w:left="360"/>
              <w:rPr>
                <w:rFonts w:cs="Arial"/>
                <w:sz w:val="20"/>
                <w:szCs w:val="20"/>
              </w:rPr>
            </w:pPr>
            <w:r w:rsidRPr="002E6C3C">
              <w:rPr>
                <w:rFonts w:cs="Arial"/>
                <w:sz w:val="20"/>
                <w:szCs w:val="20"/>
              </w:rPr>
              <w:t>Please describe and prioritize any</w:t>
            </w:r>
            <w:r w:rsidRPr="002E6C3C">
              <w:rPr>
                <w:rFonts w:cs="Arial"/>
                <w:b/>
                <w:sz w:val="20"/>
                <w:szCs w:val="20"/>
              </w:rPr>
              <w:t xml:space="preserve"> equipment, material, and supply</w:t>
            </w:r>
            <w:r w:rsidRPr="002E6C3C">
              <w:rPr>
                <w:rFonts w:cs="Arial"/>
                <w:sz w:val="20"/>
                <w:szCs w:val="20"/>
              </w:rPr>
              <w:t xml:space="preserve"> needs.</w:t>
            </w:r>
          </w:p>
          <w:p w14:paraId="6D0476E8" w14:textId="0BBCA5C2" w:rsidR="00A72838" w:rsidRPr="00E20C56" w:rsidRDefault="00A72838" w:rsidP="00F85258">
            <w:pPr>
              <w:keepNext/>
              <w:keepLines/>
              <w:ind w:left="360"/>
              <w:rPr>
                <w:rFonts w:cs="Arial"/>
                <w:b/>
                <w:noProof/>
                <w:sz w:val="20"/>
                <w:szCs w:val="20"/>
              </w:rPr>
            </w:pPr>
            <w:r w:rsidRPr="00E20C56">
              <w:rPr>
                <w:rFonts w:cs="Arial"/>
                <w:b/>
                <w:noProof/>
                <w:sz w:val="20"/>
                <w:szCs w:val="20"/>
              </w:rPr>
              <w:t>Supplies: $1,500</w:t>
            </w:r>
          </w:p>
          <w:p w14:paraId="1F38E0C0" w14:textId="608792CE" w:rsidR="00A16693" w:rsidRDefault="00A16693" w:rsidP="00F85258">
            <w:pPr>
              <w:keepNext/>
              <w:keepLines/>
              <w:ind w:left="360"/>
              <w:rPr>
                <w:rFonts w:cs="Arial"/>
                <w:noProof/>
                <w:sz w:val="20"/>
                <w:szCs w:val="20"/>
              </w:rPr>
            </w:pPr>
            <w:r>
              <w:rPr>
                <w:rFonts w:cs="Arial"/>
                <w:noProof/>
                <w:sz w:val="20"/>
                <w:szCs w:val="20"/>
              </w:rPr>
              <w:t>Dry Erase markers ($1400)</w:t>
            </w:r>
          </w:p>
          <w:p w14:paraId="1B380DDD" w14:textId="4A45EDF9" w:rsidR="00A72838" w:rsidRDefault="00A16693" w:rsidP="00F85258">
            <w:pPr>
              <w:keepNext/>
              <w:keepLines/>
              <w:ind w:left="360"/>
              <w:rPr>
                <w:rFonts w:cs="Arial"/>
                <w:noProof/>
                <w:sz w:val="20"/>
                <w:szCs w:val="20"/>
              </w:rPr>
            </w:pPr>
            <w:r>
              <w:rPr>
                <w:rFonts w:cs="Arial"/>
                <w:noProof/>
                <w:sz w:val="20"/>
                <w:szCs w:val="20"/>
              </w:rPr>
              <w:t>E</w:t>
            </w:r>
            <w:r w:rsidR="00A72838">
              <w:rPr>
                <w:rFonts w:cs="Arial"/>
                <w:noProof/>
                <w:sz w:val="20"/>
                <w:szCs w:val="20"/>
              </w:rPr>
              <w:t xml:space="preserve">rasers, </w:t>
            </w:r>
            <w:r>
              <w:rPr>
                <w:rFonts w:cs="Arial"/>
                <w:noProof/>
                <w:sz w:val="20"/>
                <w:szCs w:val="20"/>
              </w:rPr>
              <w:t>pens, and envelopes ($100)</w:t>
            </w:r>
          </w:p>
          <w:p w14:paraId="350380A8" w14:textId="43B1E8AD" w:rsidR="00A16693" w:rsidRPr="002E6C3C" w:rsidRDefault="00A16693" w:rsidP="00A16693">
            <w:pPr>
              <w:keepNext/>
              <w:keepLines/>
              <w:rPr>
                <w:rFonts w:cs="Arial"/>
                <w:sz w:val="20"/>
                <w:szCs w:val="20"/>
              </w:rPr>
            </w:pPr>
          </w:p>
        </w:tc>
      </w:tr>
      <w:tr w:rsidR="00A53CCD" w:rsidRPr="002E6C3C" w14:paraId="1B8F49CB" w14:textId="77777777" w:rsidTr="00A9667D">
        <w:tblPrEx>
          <w:tblLook w:val="04A0" w:firstRow="1" w:lastRow="0" w:firstColumn="1" w:lastColumn="0" w:noHBand="0" w:noVBand="1"/>
        </w:tblPrEx>
        <w:trPr>
          <w:trHeight w:val="288"/>
          <w:tblCellSpacing w:w="20" w:type="dxa"/>
        </w:trPr>
        <w:tc>
          <w:tcPr>
            <w:tcW w:w="9841" w:type="dxa"/>
            <w:shd w:val="clear" w:color="auto" w:fill="auto"/>
          </w:tcPr>
          <w:p w14:paraId="51757271" w14:textId="6254BE19" w:rsidR="00A53CCD" w:rsidRPr="002E6C3C" w:rsidRDefault="00A53CCD" w:rsidP="00062F6D">
            <w:pPr>
              <w:keepNext/>
              <w:keepLines/>
              <w:spacing w:after="360"/>
              <w:ind w:left="360"/>
              <w:rPr>
                <w:rFonts w:cs="Arial"/>
                <w:sz w:val="20"/>
                <w:szCs w:val="20"/>
              </w:rPr>
            </w:pPr>
            <w:r w:rsidRPr="002E6C3C">
              <w:rPr>
                <w:rFonts w:cs="Arial"/>
                <w:sz w:val="20"/>
                <w:szCs w:val="20"/>
              </w:rPr>
              <w:t xml:space="preserve">Please describe and prioritize any </w:t>
            </w:r>
            <w:r w:rsidRPr="002E6C3C">
              <w:rPr>
                <w:rFonts w:cs="Arial"/>
                <w:b/>
                <w:sz w:val="20"/>
                <w:szCs w:val="20"/>
              </w:rPr>
              <w:t>facilities</w:t>
            </w:r>
            <w:r w:rsidRPr="002E6C3C">
              <w:rPr>
                <w:rFonts w:cs="Arial"/>
                <w:sz w:val="20"/>
                <w:szCs w:val="20"/>
              </w:rPr>
              <w:t xml:space="preserve"> needs.</w:t>
            </w:r>
          </w:p>
          <w:p w14:paraId="12A99F0C" w14:textId="77777777" w:rsidR="003E5519" w:rsidRDefault="00083FB4" w:rsidP="00E51E7D">
            <w:pPr>
              <w:pStyle w:val="ListBullet"/>
              <w:keepNext/>
              <w:keepLines/>
              <w:numPr>
                <w:ilvl w:val="0"/>
                <w:numId w:val="0"/>
              </w:numPr>
              <w:ind w:left="270"/>
              <w:rPr>
                <w:rFonts w:ascii="Arial" w:hAnsi="Arial" w:cs="Arial"/>
                <w:noProof/>
                <w:sz w:val="20"/>
                <w:szCs w:val="20"/>
              </w:rPr>
            </w:pPr>
            <w:r>
              <w:rPr>
                <w:rFonts w:ascii="Arial" w:hAnsi="Arial" w:cs="Arial"/>
                <w:noProof/>
                <w:sz w:val="20"/>
                <w:szCs w:val="20"/>
              </w:rPr>
              <w:t xml:space="preserve"> The Math Department re</w:t>
            </w:r>
            <w:r w:rsidR="003E5519">
              <w:rPr>
                <w:rFonts w:ascii="Arial" w:hAnsi="Arial" w:cs="Arial"/>
                <w:noProof/>
                <w:sz w:val="20"/>
                <w:szCs w:val="20"/>
              </w:rPr>
              <w:t>quires classrooms equipped with:</w:t>
            </w:r>
          </w:p>
          <w:p w14:paraId="48FD4E0B" w14:textId="56EDEC54" w:rsidR="003E5519" w:rsidRDefault="003E5519" w:rsidP="003E5519">
            <w:pPr>
              <w:pStyle w:val="ListBullet"/>
              <w:keepNext/>
              <w:keepLines/>
              <w:numPr>
                <w:ilvl w:val="0"/>
                <w:numId w:val="2"/>
              </w:numPr>
              <w:rPr>
                <w:rFonts w:ascii="Arial" w:hAnsi="Arial" w:cs="Arial"/>
                <w:noProof/>
                <w:sz w:val="20"/>
                <w:szCs w:val="20"/>
              </w:rPr>
            </w:pPr>
            <w:r>
              <w:rPr>
                <w:rFonts w:ascii="Arial" w:hAnsi="Arial" w:cs="Arial"/>
                <w:noProof/>
                <w:sz w:val="20"/>
                <w:szCs w:val="20"/>
              </w:rPr>
              <w:t>I</w:t>
            </w:r>
            <w:r w:rsidR="00083FB4">
              <w:rPr>
                <w:rFonts w:ascii="Arial" w:hAnsi="Arial" w:cs="Arial"/>
                <w:noProof/>
                <w:sz w:val="20"/>
                <w:szCs w:val="20"/>
              </w:rPr>
              <w:t>ndividual desks for examination purposes.</w:t>
            </w:r>
            <w:r>
              <w:rPr>
                <w:rFonts w:ascii="Arial" w:hAnsi="Arial" w:cs="Arial"/>
                <w:noProof/>
                <w:sz w:val="20"/>
                <w:szCs w:val="20"/>
              </w:rPr>
              <w:t xml:space="preserve"> Classrooms with large tables for group activities do not work very well for math exams.</w:t>
            </w:r>
          </w:p>
          <w:p w14:paraId="632B2D9A" w14:textId="4136A13C" w:rsidR="003E5519" w:rsidRDefault="003E5519" w:rsidP="003E5519">
            <w:pPr>
              <w:pStyle w:val="ListBullet"/>
              <w:keepNext/>
              <w:keepLines/>
              <w:numPr>
                <w:ilvl w:val="0"/>
                <w:numId w:val="2"/>
              </w:numPr>
              <w:rPr>
                <w:rFonts w:ascii="Arial" w:hAnsi="Arial" w:cs="Arial"/>
                <w:noProof/>
                <w:sz w:val="20"/>
                <w:szCs w:val="20"/>
              </w:rPr>
            </w:pPr>
            <w:r>
              <w:rPr>
                <w:rFonts w:ascii="Arial" w:hAnsi="Arial" w:cs="Arial"/>
                <w:noProof/>
                <w:sz w:val="20"/>
                <w:szCs w:val="20"/>
              </w:rPr>
              <w:t>Faculty computer with multimedia projector and internet access</w:t>
            </w:r>
          </w:p>
          <w:p w14:paraId="2F90D554" w14:textId="680DA2F7" w:rsidR="003E5519" w:rsidRDefault="003E5519" w:rsidP="003E5519">
            <w:pPr>
              <w:pStyle w:val="ListBullet"/>
              <w:keepNext/>
              <w:keepLines/>
              <w:numPr>
                <w:ilvl w:val="0"/>
                <w:numId w:val="2"/>
              </w:numPr>
              <w:rPr>
                <w:rFonts w:ascii="Arial" w:hAnsi="Arial" w:cs="Arial"/>
                <w:noProof/>
                <w:sz w:val="20"/>
                <w:szCs w:val="20"/>
              </w:rPr>
            </w:pPr>
            <w:r>
              <w:rPr>
                <w:rFonts w:ascii="Arial" w:hAnsi="Arial" w:cs="Arial"/>
                <w:noProof/>
                <w:sz w:val="20"/>
                <w:szCs w:val="20"/>
              </w:rPr>
              <w:t>Document camera</w:t>
            </w:r>
          </w:p>
          <w:p w14:paraId="3405CF99" w14:textId="2C29E879" w:rsidR="00083FB4" w:rsidRDefault="003E5519" w:rsidP="00E214FF">
            <w:pPr>
              <w:pStyle w:val="ListBullet"/>
              <w:keepNext/>
              <w:keepLines/>
              <w:numPr>
                <w:ilvl w:val="0"/>
                <w:numId w:val="2"/>
              </w:numPr>
              <w:spacing w:after="240"/>
              <w:rPr>
                <w:rFonts w:ascii="Arial" w:hAnsi="Arial" w:cs="Arial"/>
                <w:noProof/>
                <w:sz w:val="20"/>
                <w:szCs w:val="20"/>
              </w:rPr>
            </w:pPr>
            <w:r>
              <w:rPr>
                <w:rFonts w:ascii="Arial" w:hAnsi="Arial" w:cs="Arial"/>
                <w:noProof/>
                <w:sz w:val="20"/>
                <w:szCs w:val="20"/>
              </w:rPr>
              <w:t>Class size 40 students</w:t>
            </w:r>
          </w:p>
          <w:p w14:paraId="40572364" w14:textId="00F609CF" w:rsidR="003E5519" w:rsidRDefault="00691CB1" w:rsidP="00E214FF">
            <w:pPr>
              <w:pStyle w:val="ListBullet"/>
              <w:keepNext/>
              <w:keepLines/>
              <w:numPr>
                <w:ilvl w:val="0"/>
                <w:numId w:val="0"/>
              </w:numPr>
              <w:ind w:left="360"/>
              <w:rPr>
                <w:rFonts w:ascii="Arial" w:hAnsi="Arial" w:cs="Arial"/>
                <w:noProof/>
                <w:sz w:val="20"/>
                <w:szCs w:val="20"/>
              </w:rPr>
            </w:pPr>
            <w:r>
              <w:rPr>
                <w:rFonts w:ascii="Arial" w:hAnsi="Arial" w:cs="Arial"/>
                <w:noProof/>
                <w:sz w:val="20"/>
                <w:szCs w:val="20"/>
              </w:rPr>
              <w:t>Another dedicated classroom that holds 40-50 students is needed for scheduling. The number of sections in our department has increased 44% over the last two years. It is very difficult to finalize Spring and Fall schedules.</w:t>
            </w:r>
          </w:p>
          <w:p w14:paraId="64E9CEA1" w14:textId="3604564D" w:rsidR="003E5519" w:rsidRDefault="00083FB4" w:rsidP="00691CB1">
            <w:pPr>
              <w:pStyle w:val="ListBullet"/>
              <w:keepNext/>
              <w:keepLines/>
              <w:numPr>
                <w:ilvl w:val="0"/>
                <w:numId w:val="0"/>
              </w:numPr>
              <w:spacing w:after="240"/>
              <w:ind w:left="720"/>
              <w:rPr>
                <w:rFonts w:ascii="Arial" w:hAnsi="Arial" w:cs="Arial"/>
                <w:noProof/>
                <w:sz w:val="20"/>
                <w:szCs w:val="20"/>
              </w:rPr>
            </w:pPr>
            <w:r>
              <w:rPr>
                <w:rFonts w:ascii="Arial" w:hAnsi="Arial" w:cs="Arial"/>
                <w:noProof/>
                <w:sz w:val="20"/>
                <w:szCs w:val="20"/>
              </w:rPr>
              <w:t xml:space="preserve">In Summer 2014, the Math Department transformed Room 321 </w:t>
            </w:r>
            <w:r w:rsidR="003E5519">
              <w:rPr>
                <w:rFonts w:ascii="Arial" w:hAnsi="Arial" w:cs="Arial"/>
                <w:noProof/>
                <w:sz w:val="20"/>
                <w:szCs w:val="20"/>
              </w:rPr>
              <w:t>in</w:t>
            </w:r>
            <w:r>
              <w:rPr>
                <w:rFonts w:ascii="Arial" w:hAnsi="Arial" w:cs="Arial"/>
                <w:noProof/>
                <w:sz w:val="20"/>
                <w:szCs w:val="20"/>
              </w:rPr>
              <w:t>to a traditional lecture class</w:t>
            </w:r>
            <w:r w:rsidR="003E5519">
              <w:rPr>
                <w:rFonts w:ascii="Arial" w:hAnsi="Arial" w:cs="Arial"/>
                <w:noProof/>
                <w:sz w:val="20"/>
                <w:szCs w:val="20"/>
              </w:rPr>
              <w:t xml:space="preserve"> with 50 individual desks</w:t>
            </w:r>
            <w:r>
              <w:rPr>
                <w:rFonts w:ascii="Arial" w:hAnsi="Arial" w:cs="Arial"/>
                <w:noProof/>
                <w:sz w:val="20"/>
                <w:szCs w:val="20"/>
              </w:rPr>
              <w:t>. We moved the 19 Macintosh computers</w:t>
            </w:r>
            <w:r w:rsidR="00E214FF">
              <w:rPr>
                <w:rFonts w:ascii="Arial" w:hAnsi="Arial" w:cs="Arial"/>
                <w:noProof/>
                <w:sz w:val="20"/>
                <w:szCs w:val="20"/>
              </w:rPr>
              <w:t xml:space="preserve"> designated to the Basic Skills Math Lab</w:t>
            </w:r>
            <w:r>
              <w:rPr>
                <w:rFonts w:ascii="Arial" w:hAnsi="Arial" w:cs="Arial"/>
                <w:noProof/>
                <w:sz w:val="20"/>
                <w:szCs w:val="20"/>
              </w:rPr>
              <w:t xml:space="preserve"> to the Open Lab</w:t>
            </w:r>
            <w:r w:rsidR="003E5519">
              <w:rPr>
                <w:rFonts w:ascii="Arial" w:hAnsi="Arial" w:cs="Arial"/>
                <w:noProof/>
                <w:sz w:val="20"/>
                <w:szCs w:val="20"/>
              </w:rPr>
              <w:t xml:space="preserve"> in Room 125</w:t>
            </w:r>
            <w:r>
              <w:rPr>
                <w:rFonts w:ascii="Arial" w:hAnsi="Arial" w:cs="Arial"/>
                <w:noProof/>
                <w:sz w:val="20"/>
                <w:szCs w:val="20"/>
              </w:rPr>
              <w:t xml:space="preserve">. </w:t>
            </w:r>
            <w:r w:rsidR="003E5519">
              <w:rPr>
                <w:rFonts w:ascii="Arial" w:hAnsi="Arial" w:cs="Arial"/>
                <w:noProof/>
                <w:sz w:val="20"/>
                <w:szCs w:val="20"/>
              </w:rPr>
              <w:t xml:space="preserve">The Math Department still requires Room 321 to be dedicated mostly to math insruction. </w:t>
            </w:r>
            <w:r w:rsidR="0051253B">
              <w:rPr>
                <w:rFonts w:ascii="Arial" w:hAnsi="Arial" w:cs="Arial"/>
                <w:noProof/>
                <w:sz w:val="20"/>
                <w:szCs w:val="20"/>
              </w:rPr>
              <w:t>It still requires the use of the locked cabinet space inside this room.</w:t>
            </w:r>
          </w:p>
          <w:p w14:paraId="21B44387" w14:textId="29545875" w:rsidR="0051253B" w:rsidRPr="002E6C3C" w:rsidRDefault="003E5519" w:rsidP="0051253B">
            <w:pPr>
              <w:pStyle w:val="ListBullet"/>
              <w:keepNext/>
              <w:keepLines/>
              <w:numPr>
                <w:ilvl w:val="0"/>
                <w:numId w:val="0"/>
              </w:numPr>
              <w:ind w:left="360"/>
              <w:rPr>
                <w:rFonts w:ascii="Arial" w:hAnsi="Arial" w:cs="Arial"/>
                <w:noProof/>
                <w:sz w:val="20"/>
                <w:szCs w:val="20"/>
              </w:rPr>
            </w:pPr>
            <w:r>
              <w:rPr>
                <w:rFonts w:ascii="Arial" w:hAnsi="Arial" w:cs="Arial"/>
                <w:noProof/>
                <w:sz w:val="20"/>
                <w:szCs w:val="20"/>
              </w:rPr>
              <w:t xml:space="preserve">The Math Department needs an Online Testing Center to </w:t>
            </w:r>
            <w:r w:rsidR="00426D08">
              <w:rPr>
                <w:rFonts w:ascii="Arial" w:hAnsi="Arial" w:cs="Arial"/>
                <w:noProof/>
                <w:sz w:val="20"/>
                <w:szCs w:val="20"/>
              </w:rPr>
              <w:t>manage and expand the hybrid and online courses. Because classroom space is at a premium at 2050 Center Street and</w:t>
            </w:r>
            <w:r w:rsidR="00C376C8">
              <w:rPr>
                <w:rFonts w:ascii="Arial" w:hAnsi="Arial" w:cs="Arial"/>
                <w:noProof/>
                <w:sz w:val="20"/>
                <w:szCs w:val="20"/>
              </w:rPr>
              <w:t xml:space="preserve"> the</w:t>
            </w:r>
            <w:r w:rsidR="00426D08">
              <w:rPr>
                <w:rFonts w:ascii="Arial" w:hAnsi="Arial" w:cs="Arial"/>
                <w:noProof/>
                <w:sz w:val="20"/>
                <w:szCs w:val="20"/>
              </w:rPr>
              <w:t xml:space="preserve"> Annex</w:t>
            </w:r>
            <w:r w:rsidR="00C376C8">
              <w:rPr>
                <w:rFonts w:ascii="Arial" w:hAnsi="Arial" w:cs="Arial"/>
                <w:noProof/>
                <w:sz w:val="20"/>
                <w:szCs w:val="20"/>
              </w:rPr>
              <w:t>,</w:t>
            </w:r>
            <w:r w:rsidR="00426D08">
              <w:rPr>
                <w:rFonts w:ascii="Arial" w:hAnsi="Arial" w:cs="Arial"/>
                <w:noProof/>
                <w:sz w:val="20"/>
                <w:szCs w:val="20"/>
              </w:rPr>
              <w:t xml:space="preserve"> and because student demand for math courses has increased dramatically, there is pressure from the administration to add onlin</w:t>
            </w:r>
            <w:r w:rsidR="00C376C8">
              <w:rPr>
                <w:rFonts w:ascii="Arial" w:hAnsi="Arial" w:cs="Arial"/>
                <w:noProof/>
                <w:sz w:val="20"/>
                <w:szCs w:val="20"/>
              </w:rPr>
              <w:t>e sections.</w:t>
            </w:r>
          </w:p>
        </w:tc>
      </w:tr>
    </w:tbl>
    <w:p w14:paraId="12E65AC2" w14:textId="256D389A" w:rsidR="008D6045" w:rsidRPr="002E6C3C" w:rsidRDefault="008D6045" w:rsidP="00A53CCD">
      <w:pPr>
        <w:rPr>
          <w:rFonts w:cs="Arial"/>
        </w:rPr>
      </w:pPr>
    </w:p>
    <w:sectPr w:rsidR="008D6045" w:rsidRPr="002E6C3C" w:rsidSect="0014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BEA"/>
    <w:multiLevelType w:val="hybridMultilevel"/>
    <w:tmpl w:val="39A6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9510E"/>
    <w:multiLevelType w:val="hybridMultilevel"/>
    <w:tmpl w:val="9D0426D4"/>
    <w:lvl w:ilvl="0" w:tplc="10FCFC88">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13A45"/>
    <w:multiLevelType w:val="hybridMultilevel"/>
    <w:tmpl w:val="3168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8D11D2"/>
    <w:multiLevelType w:val="hybridMultilevel"/>
    <w:tmpl w:val="B6D483D8"/>
    <w:lvl w:ilvl="0" w:tplc="10FCFC88">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1057869"/>
    <w:multiLevelType w:val="hybridMultilevel"/>
    <w:tmpl w:val="6E0C2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8A5067"/>
    <w:multiLevelType w:val="hybridMultilevel"/>
    <w:tmpl w:val="75C6B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C0648A"/>
    <w:multiLevelType w:val="hybridMultilevel"/>
    <w:tmpl w:val="906C1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CD"/>
    <w:rsid w:val="000554F5"/>
    <w:rsid w:val="00062F6D"/>
    <w:rsid w:val="00083FB4"/>
    <w:rsid w:val="00090AD0"/>
    <w:rsid w:val="000A059C"/>
    <w:rsid w:val="000C1392"/>
    <w:rsid w:val="00116D43"/>
    <w:rsid w:val="00143799"/>
    <w:rsid w:val="002040FC"/>
    <w:rsid w:val="0020554E"/>
    <w:rsid w:val="002253E6"/>
    <w:rsid w:val="002421AB"/>
    <w:rsid w:val="0024579A"/>
    <w:rsid w:val="00271290"/>
    <w:rsid w:val="002B16FC"/>
    <w:rsid w:val="002B446B"/>
    <w:rsid w:val="002E4290"/>
    <w:rsid w:val="002E6C3C"/>
    <w:rsid w:val="002F1D1E"/>
    <w:rsid w:val="00310106"/>
    <w:rsid w:val="00316E71"/>
    <w:rsid w:val="00324FCA"/>
    <w:rsid w:val="00346A8E"/>
    <w:rsid w:val="00382288"/>
    <w:rsid w:val="003A0D05"/>
    <w:rsid w:val="003A0D66"/>
    <w:rsid w:val="003E5519"/>
    <w:rsid w:val="00402B5E"/>
    <w:rsid w:val="0041636B"/>
    <w:rsid w:val="00426D08"/>
    <w:rsid w:val="00464E2B"/>
    <w:rsid w:val="004F50FE"/>
    <w:rsid w:val="004F63A4"/>
    <w:rsid w:val="0051253B"/>
    <w:rsid w:val="00520E35"/>
    <w:rsid w:val="005423E9"/>
    <w:rsid w:val="00545BE1"/>
    <w:rsid w:val="005E5997"/>
    <w:rsid w:val="005E786E"/>
    <w:rsid w:val="005F2435"/>
    <w:rsid w:val="00613DCA"/>
    <w:rsid w:val="006277BF"/>
    <w:rsid w:val="00650A9C"/>
    <w:rsid w:val="0068036F"/>
    <w:rsid w:val="00691CB1"/>
    <w:rsid w:val="006A5F2C"/>
    <w:rsid w:val="006C1C39"/>
    <w:rsid w:val="006C5100"/>
    <w:rsid w:val="006E4D76"/>
    <w:rsid w:val="006F27FC"/>
    <w:rsid w:val="006F6387"/>
    <w:rsid w:val="00786597"/>
    <w:rsid w:val="00797EBC"/>
    <w:rsid w:val="007A3B50"/>
    <w:rsid w:val="007F021A"/>
    <w:rsid w:val="00825E3A"/>
    <w:rsid w:val="00830E22"/>
    <w:rsid w:val="008403FD"/>
    <w:rsid w:val="008D6045"/>
    <w:rsid w:val="008E35A3"/>
    <w:rsid w:val="008F2E5C"/>
    <w:rsid w:val="00903884"/>
    <w:rsid w:val="009729CC"/>
    <w:rsid w:val="00993223"/>
    <w:rsid w:val="009D3AA0"/>
    <w:rsid w:val="00A16693"/>
    <w:rsid w:val="00A20223"/>
    <w:rsid w:val="00A30222"/>
    <w:rsid w:val="00A314EC"/>
    <w:rsid w:val="00A53CCD"/>
    <w:rsid w:val="00A72838"/>
    <w:rsid w:val="00A9667D"/>
    <w:rsid w:val="00AA6400"/>
    <w:rsid w:val="00AD6D0D"/>
    <w:rsid w:val="00AD78A8"/>
    <w:rsid w:val="00AF369E"/>
    <w:rsid w:val="00B00D12"/>
    <w:rsid w:val="00B042A1"/>
    <w:rsid w:val="00B25A5E"/>
    <w:rsid w:val="00B85583"/>
    <w:rsid w:val="00B857B2"/>
    <w:rsid w:val="00C120B9"/>
    <w:rsid w:val="00C14485"/>
    <w:rsid w:val="00C376C8"/>
    <w:rsid w:val="00C606DA"/>
    <w:rsid w:val="00C940A9"/>
    <w:rsid w:val="00CE223D"/>
    <w:rsid w:val="00D34A68"/>
    <w:rsid w:val="00D62D36"/>
    <w:rsid w:val="00DF4D3C"/>
    <w:rsid w:val="00E20C56"/>
    <w:rsid w:val="00E214FF"/>
    <w:rsid w:val="00E21589"/>
    <w:rsid w:val="00E23915"/>
    <w:rsid w:val="00E51E7D"/>
    <w:rsid w:val="00EA2766"/>
    <w:rsid w:val="00EC0A2D"/>
    <w:rsid w:val="00EF1F30"/>
    <w:rsid w:val="00EF74C6"/>
    <w:rsid w:val="00F053D5"/>
    <w:rsid w:val="00F174DF"/>
    <w:rsid w:val="00F41FEC"/>
    <w:rsid w:val="00F651A1"/>
    <w:rsid w:val="00F80EFF"/>
    <w:rsid w:val="00F85258"/>
    <w:rsid w:val="00FA1BCB"/>
    <w:rsid w:val="00FD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7E2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CD"/>
    <w:rPr>
      <w:rFonts w:ascii="Arial" w:eastAsia="Times New Roman" w:hAnsi="Arial" w:cs="Times New Roman"/>
    </w:rPr>
  </w:style>
  <w:style w:type="paragraph" w:styleId="Heading2">
    <w:name w:val="heading 2"/>
    <w:basedOn w:val="Normal"/>
    <w:next w:val="Normal"/>
    <w:link w:val="Heading2Char"/>
    <w:qFormat/>
    <w:rsid w:val="00A53CCD"/>
    <w:pPr>
      <w:tabs>
        <w:tab w:val="left" w:pos="7185"/>
      </w:tabs>
      <w:spacing w:before="60" w:after="120"/>
      <w:ind w:left="-288"/>
      <w:outlineLvl w:val="1"/>
    </w:pPr>
    <w:rPr>
      <w:b/>
    </w:rPr>
  </w:style>
  <w:style w:type="paragraph" w:styleId="Heading3">
    <w:name w:val="heading 3"/>
    <w:basedOn w:val="Normal"/>
    <w:next w:val="Normal"/>
    <w:link w:val="Heading3Char"/>
    <w:qFormat/>
    <w:rsid w:val="00A53CCD"/>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3CCD"/>
    <w:rPr>
      <w:rFonts w:ascii="Arial" w:eastAsia="Times New Roman" w:hAnsi="Arial" w:cs="Times New Roman"/>
      <w:b/>
    </w:rPr>
  </w:style>
  <w:style w:type="character" w:customStyle="1" w:styleId="Heading3Char">
    <w:name w:val="Heading 3 Char"/>
    <w:basedOn w:val="DefaultParagraphFont"/>
    <w:link w:val="Heading3"/>
    <w:rsid w:val="00A53CCD"/>
    <w:rPr>
      <w:rFonts w:ascii="Arial" w:eastAsia="Times New Roman" w:hAnsi="Arial" w:cs="Times New Roman"/>
      <w:b/>
      <w:color w:val="FFFFFF"/>
      <w:sz w:val="22"/>
      <w:szCs w:val="22"/>
    </w:rPr>
  </w:style>
  <w:style w:type="paragraph" w:customStyle="1" w:styleId="FieldText">
    <w:name w:val="Field Text"/>
    <w:basedOn w:val="Normal"/>
    <w:link w:val="FieldTextChar"/>
    <w:rsid w:val="00A53CCD"/>
    <w:rPr>
      <w:b/>
      <w:sz w:val="19"/>
      <w:szCs w:val="19"/>
    </w:rPr>
  </w:style>
  <w:style w:type="character" w:customStyle="1" w:styleId="FieldTextChar">
    <w:name w:val="Field Text Char"/>
    <w:link w:val="FieldText"/>
    <w:rsid w:val="00A53CCD"/>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A53CCD"/>
    <w:pPr>
      <w:spacing w:after="0"/>
    </w:pPr>
    <w:rPr>
      <w:b/>
      <w:sz w:val="19"/>
      <w:szCs w:val="19"/>
    </w:rPr>
  </w:style>
  <w:style w:type="character" w:customStyle="1" w:styleId="EvaluationCriteriaChar">
    <w:name w:val="Evaluation Criteria Char"/>
    <w:link w:val="EvaluationCriteria"/>
    <w:rsid w:val="00A53CCD"/>
    <w:rPr>
      <w:rFonts w:ascii="Arial" w:eastAsia="Times New Roman" w:hAnsi="Arial" w:cs="Times New Roman"/>
      <w:b/>
      <w:sz w:val="19"/>
      <w:szCs w:val="19"/>
    </w:rPr>
  </w:style>
  <w:style w:type="paragraph" w:customStyle="1" w:styleId="Subcriteria">
    <w:name w:val="Subcriteria"/>
    <w:basedOn w:val="EvaluationCriteria"/>
    <w:rsid w:val="00A53CCD"/>
    <w:pPr>
      <w:ind w:left="288"/>
    </w:pPr>
    <w:rPr>
      <w:b w:val="0"/>
      <w:i/>
    </w:rPr>
  </w:style>
  <w:style w:type="paragraph" w:styleId="ListBullet">
    <w:name w:val="List Bullet"/>
    <w:basedOn w:val="Normal"/>
    <w:rsid w:val="00A53CCD"/>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A53CCD"/>
    <w:pPr>
      <w:spacing w:after="120"/>
    </w:pPr>
  </w:style>
  <w:style w:type="character" w:customStyle="1" w:styleId="BodyTextChar">
    <w:name w:val="Body Text Char"/>
    <w:basedOn w:val="DefaultParagraphFont"/>
    <w:link w:val="BodyText"/>
    <w:uiPriority w:val="99"/>
    <w:semiHidden/>
    <w:rsid w:val="00A53CCD"/>
    <w:rPr>
      <w:rFonts w:ascii="Arial" w:eastAsia="Times New Roman" w:hAnsi="Arial" w:cs="Times New Roman"/>
    </w:rPr>
  </w:style>
  <w:style w:type="paragraph" w:styleId="BalloonText">
    <w:name w:val="Balloon Text"/>
    <w:basedOn w:val="Normal"/>
    <w:link w:val="BalloonTextChar"/>
    <w:uiPriority w:val="99"/>
    <w:semiHidden/>
    <w:unhideWhenUsed/>
    <w:rsid w:val="00A20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223"/>
    <w:rPr>
      <w:rFonts w:ascii="Lucida Grande" w:eastAsia="Times New Roman" w:hAnsi="Lucida Grande" w:cs="Lucida Grande"/>
      <w:sz w:val="18"/>
      <w:szCs w:val="18"/>
    </w:rPr>
  </w:style>
  <w:style w:type="paragraph" w:customStyle="1" w:styleId="Default">
    <w:name w:val="Default"/>
    <w:rsid w:val="00B25A5E"/>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CE2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CD"/>
    <w:rPr>
      <w:rFonts w:ascii="Arial" w:eastAsia="Times New Roman" w:hAnsi="Arial" w:cs="Times New Roman"/>
    </w:rPr>
  </w:style>
  <w:style w:type="paragraph" w:styleId="Heading2">
    <w:name w:val="heading 2"/>
    <w:basedOn w:val="Normal"/>
    <w:next w:val="Normal"/>
    <w:link w:val="Heading2Char"/>
    <w:qFormat/>
    <w:rsid w:val="00A53CCD"/>
    <w:pPr>
      <w:tabs>
        <w:tab w:val="left" w:pos="7185"/>
      </w:tabs>
      <w:spacing w:before="60" w:after="120"/>
      <w:ind w:left="-288"/>
      <w:outlineLvl w:val="1"/>
    </w:pPr>
    <w:rPr>
      <w:b/>
    </w:rPr>
  </w:style>
  <w:style w:type="paragraph" w:styleId="Heading3">
    <w:name w:val="heading 3"/>
    <w:basedOn w:val="Normal"/>
    <w:next w:val="Normal"/>
    <w:link w:val="Heading3Char"/>
    <w:qFormat/>
    <w:rsid w:val="00A53CCD"/>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3CCD"/>
    <w:rPr>
      <w:rFonts w:ascii="Arial" w:eastAsia="Times New Roman" w:hAnsi="Arial" w:cs="Times New Roman"/>
      <w:b/>
    </w:rPr>
  </w:style>
  <w:style w:type="character" w:customStyle="1" w:styleId="Heading3Char">
    <w:name w:val="Heading 3 Char"/>
    <w:basedOn w:val="DefaultParagraphFont"/>
    <w:link w:val="Heading3"/>
    <w:rsid w:val="00A53CCD"/>
    <w:rPr>
      <w:rFonts w:ascii="Arial" w:eastAsia="Times New Roman" w:hAnsi="Arial" w:cs="Times New Roman"/>
      <w:b/>
      <w:color w:val="FFFFFF"/>
      <w:sz w:val="22"/>
      <w:szCs w:val="22"/>
    </w:rPr>
  </w:style>
  <w:style w:type="paragraph" w:customStyle="1" w:styleId="FieldText">
    <w:name w:val="Field Text"/>
    <w:basedOn w:val="Normal"/>
    <w:link w:val="FieldTextChar"/>
    <w:rsid w:val="00A53CCD"/>
    <w:rPr>
      <w:b/>
      <w:sz w:val="19"/>
      <w:szCs w:val="19"/>
    </w:rPr>
  </w:style>
  <w:style w:type="character" w:customStyle="1" w:styleId="FieldTextChar">
    <w:name w:val="Field Text Char"/>
    <w:link w:val="FieldText"/>
    <w:rsid w:val="00A53CCD"/>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A53CCD"/>
    <w:pPr>
      <w:spacing w:after="0"/>
    </w:pPr>
    <w:rPr>
      <w:b/>
      <w:sz w:val="19"/>
      <w:szCs w:val="19"/>
    </w:rPr>
  </w:style>
  <w:style w:type="character" w:customStyle="1" w:styleId="EvaluationCriteriaChar">
    <w:name w:val="Evaluation Criteria Char"/>
    <w:link w:val="EvaluationCriteria"/>
    <w:rsid w:val="00A53CCD"/>
    <w:rPr>
      <w:rFonts w:ascii="Arial" w:eastAsia="Times New Roman" w:hAnsi="Arial" w:cs="Times New Roman"/>
      <w:b/>
      <w:sz w:val="19"/>
      <w:szCs w:val="19"/>
    </w:rPr>
  </w:style>
  <w:style w:type="paragraph" w:customStyle="1" w:styleId="Subcriteria">
    <w:name w:val="Subcriteria"/>
    <w:basedOn w:val="EvaluationCriteria"/>
    <w:rsid w:val="00A53CCD"/>
    <w:pPr>
      <w:ind w:left="288"/>
    </w:pPr>
    <w:rPr>
      <w:b w:val="0"/>
      <w:i/>
    </w:rPr>
  </w:style>
  <w:style w:type="paragraph" w:styleId="ListBullet">
    <w:name w:val="List Bullet"/>
    <w:basedOn w:val="Normal"/>
    <w:rsid w:val="00A53CCD"/>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A53CCD"/>
    <w:pPr>
      <w:spacing w:after="120"/>
    </w:pPr>
  </w:style>
  <w:style w:type="character" w:customStyle="1" w:styleId="BodyTextChar">
    <w:name w:val="Body Text Char"/>
    <w:basedOn w:val="DefaultParagraphFont"/>
    <w:link w:val="BodyText"/>
    <w:uiPriority w:val="99"/>
    <w:semiHidden/>
    <w:rsid w:val="00A53CCD"/>
    <w:rPr>
      <w:rFonts w:ascii="Arial" w:eastAsia="Times New Roman" w:hAnsi="Arial" w:cs="Times New Roman"/>
    </w:rPr>
  </w:style>
  <w:style w:type="paragraph" w:styleId="BalloonText">
    <w:name w:val="Balloon Text"/>
    <w:basedOn w:val="Normal"/>
    <w:link w:val="BalloonTextChar"/>
    <w:uiPriority w:val="99"/>
    <w:semiHidden/>
    <w:unhideWhenUsed/>
    <w:rsid w:val="00A20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223"/>
    <w:rPr>
      <w:rFonts w:ascii="Lucida Grande" w:eastAsia="Times New Roman" w:hAnsi="Lucida Grande" w:cs="Lucida Grande"/>
      <w:sz w:val="18"/>
      <w:szCs w:val="18"/>
    </w:rPr>
  </w:style>
  <w:style w:type="paragraph" w:customStyle="1" w:styleId="Default">
    <w:name w:val="Default"/>
    <w:rsid w:val="00B25A5E"/>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CE2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392245361853"/>
          <c:y val="8.0672236214111306E-2"/>
          <c:w val="0.86876247945642304"/>
          <c:h val="0.552528269936022"/>
        </c:manualLayout>
      </c:layout>
      <c:barChart>
        <c:barDir val="col"/>
        <c:grouping val="clustered"/>
        <c:varyColors val="0"/>
        <c:ser>
          <c:idx val="0"/>
          <c:order val="0"/>
          <c:tx>
            <c:strRef>
              <c:f>'basic skills math'!$A$21</c:f>
              <c:strCache>
                <c:ptCount val="1"/>
                <c:pt idx="0">
                  <c:v>All Students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'basic skills math'!$B$20:$F$20</c:f>
              <c:strCache>
                <c:ptCount val="5"/>
                <c:pt idx="0">
                  <c:v>2008 Fall</c:v>
                </c:pt>
                <c:pt idx="1">
                  <c:v>2009 Fall</c:v>
                </c:pt>
                <c:pt idx="2">
                  <c:v>2010 Fall</c:v>
                </c:pt>
                <c:pt idx="3">
                  <c:v>2011 Fall</c:v>
                </c:pt>
                <c:pt idx="4">
                  <c:v>2012 Fall</c:v>
                </c:pt>
              </c:strCache>
            </c:strRef>
          </c:cat>
          <c:val>
            <c:numRef>
              <c:f>'basic skills math'!$B$21:$F$21</c:f>
              <c:numCache>
                <c:formatCode>0.0</c:formatCode>
                <c:ptCount val="5"/>
                <c:pt idx="0">
                  <c:v>39</c:v>
                </c:pt>
                <c:pt idx="1">
                  <c:v>53.5</c:v>
                </c:pt>
                <c:pt idx="2">
                  <c:v>55.000000000000007</c:v>
                </c:pt>
                <c:pt idx="3">
                  <c:v>59.600000000000009</c:v>
                </c:pt>
                <c:pt idx="4">
                  <c:v>43.6</c:v>
                </c:pt>
              </c:numCache>
            </c:numRef>
          </c:val>
        </c:ser>
        <c:ser>
          <c:idx val="1"/>
          <c:order val="1"/>
          <c:tx>
            <c:strRef>
              <c:f>'basic skills math'!$A$22</c:f>
              <c:strCache>
                <c:ptCount val="1"/>
                <c:pt idx="0">
                  <c:v>African Americans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'basic skills math'!$B$20:$F$20</c:f>
              <c:strCache>
                <c:ptCount val="5"/>
                <c:pt idx="0">
                  <c:v>2008 Fall</c:v>
                </c:pt>
                <c:pt idx="1">
                  <c:v>2009 Fall</c:v>
                </c:pt>
                <c:pt idx="2">
                  <c:v>2010 Fall</c:v>
                </c:pt>
                <c:pt idx="3">
                  <c:v>2011 Fall</c:v>
                </c:pt>
                <c:pt idx="4">
                  <c:v>2012 Fall</c:v>
                </c:pt>
              </c:strCache>
            </c:strRef>
          </c:cat>
          <c:val>
            <c:numRef>
              <c:f>'basic skills math'!$B$22:$F$22</c:f>
              <c:numCache>
                <c:formatCode>0.0</c:formatCode>
                <c:ptCount val="5"/>
                <c:pt idx="0">
                  <c:v>24.5</c:v>
                </c:pt>
                <c:pt idx="1">
                  <c:v>35</c:v>
                </c:pt>
                <c:pt idx="2">
                  <c:v>43.6</c:v>
                </c:pt>
                <c:pt idx="3">
                  <c:v>52.1</c:v>
                </c:pt>
                <c:pt idx="4">
                  <c:v>34.799999999999997</c:v>
                </c:pt>
              </c:numCache>
            </c:numRef>
          </c:val>
        </c:ser>
        <c:ser>
          <c:idx val="2"/>
          <c:order val="2"/>
          <c:tx>
            <c:strRef>
              <c:f>'basic skills math'!$A$23</c:f>
              <c:strCache>
                <c:ptCount val="1"/>
                <c:pt idx="0">
                  <c:v>Hispanics</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'basic skills math'!$B$20:$F$20</c:f>
              <c:strCache>
                <c:ptCount val="5"/>
                <c:pt idx="0">
                  <c:v>2008 Fall</c:v>
                </c:pt>
                <c:pt idx="1">
                  <c:v>2009 Fall</c:v>
                </c:pt>
                <c:pt idx="2">
                  <c:v>2010 Fall</c:v>
                </c:pt>
                <c:pt idx="3">
                  <c:v>2011 Fall</c:v>
                </c:pt>
                <c:pt idx="4">
                  <c:v>2012 Fall</c:v>
                </c:pt>
              </c:strCache>
            </c:strRef>
          </c:cat>
          <c:val>
            <c:numRef>
              <c:f>'basic skills math'!$B$23:$F$23</c:f>
              <c:numCache>
                <c:formatCode>0.0</c:formatCode>
                <c:ptCount val="5"/>
                <c:pt idx="0">
                  <c:v>46.3</c:v>
                </c:pt>
                <c:pt idx="1">
                  <c:v>58.100000000000009</c:v>
                </c:pt>
                <c:pt idx="2">
                  <c:v>72.7</c:v>
                </c:pt>
                <c:pt idx="3">
                  <c:v>68.300000000000011</c:v>
                </c:pt>
                <c:pt idx="4">
                  <c:v>49</c:v>
                </c:pt>
              </c:numCache>
            </c:numRef>
          </c:val>
        </c:ser>
        <c:dLbls>
          <c:showLegendKey val="0"/>
          <c:showVal val="1"/>
          <c:showCatName val="0"/>
          <c:showSerName val="0"/>
          <c:showPercent val="0"/>
          <c:showBubbleSize val="0"/>
        </c:dLbls>
        <c:gapWidth val="30"/>
        <c:axId val="46056192"/>
        <c:axId val="46057728"/>
      </c:barChart>
      <c:catAx>
        <c:axId val="46056192"/>
        <c:scaling>
          <c:orientation val="minMax"/>
        </c:scaling>
        <c:delete val="0"/>
        <c:axPos val="b"/>
        <c:numFmt formatCode="General" sourceLinked="0"/>
        <c:majorTickMark val="none"/>
        <c:minorTickMark val="none"/>
        <c:tickLblPos val="nextTo"/>
        <c:crossAx val="46057728"/>
        <c:crosses val="autoZero"/>
        <c:auto val="1"/>
        <c:lblAlgn val="ctr"/>
        <c:lblOffset val="100"/>
        <c:noMultiLvlLbl val="0"/>
      </c:catAx>
      <c:valAx>
        <c:axId val="46057728"/>
        <c:scaling>
          <c:orientation val="minMax"/>
          <c:max val="100"/>
          <c:min val="0"/>
        </c:scaling>
        <c:delete val="0"/>
        <c:axPos val="l"/>
        <c:title>
          <c:tx>
            <c:rich>
              <a:bodyPr rot="-5400000" vert="horz" anchor="t" anchorCtr="0"/>
              <a:lstStyle/>
              <a:p>
                <a:pPr>
                  <a:defRPr/>
                </a:pPr>
                <a:r>
                  <a:rPr lang="en-US"/>
                  <a:t>Percent</a:t>
                </a:r>
              </a:p>
            </c:rich>
          </c:tx>
          <c:layout>
            <c:manualLayout>
              <c:xMode val="edge"/>
              <c:yMode val="edge"/>
              <c:x val="2.2845275181723801E-2"/>
              <c:y val="0.26232522693750798"/>
            </c:manualLayout>
          </c:layout>
          <c:overlay val="0"/>
        </c:title>
        <c:numFmt formatCode="0" sourceLinked="0"/>
        <c:majorTickMark val="none"/>
        <c:minorTickMark val="none"/>
        <c:tickLblPos val="nextTo"/>
        <c:crossAx val="46056192"/>
        <c:crosses val="autoZero"/>
        <c:crossBetween val="between"/>
      </c:valAx>
    </c:plotArea>
    <c:legend>
      <c:legendPos val="b"/>
      <c:layout>
        <c:manualLayout>
          <c:xMode val="edge"/>
          <c:yMode val="edge"/>
          <c:x val="0.26366440176286399"/>
          <c:y val="0.86134126846996095"/>
          <c:w val="0.47267103294331198"/>
          <c:h val="9.5062013756423605E-2"/>
        </c:manualLayout>
      </c:layout>
      <c:overlay val="1"/>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392245361853"/>
          <c:y val="8.0672236214111306E-2"/>
          <c:w val="0.86876247945642304"/>
          <c:h val="0.552528269936022"/>
        </c:manualLayout>
      </c:layout>
      <c:barChart>
        <c:barDir val="col"/>
        <c:grouping val="clustered"/>
        <c:varyColors val="0"/>
        <c:ser>
          <c:idx val="0"/>
          <c:order val="0"/>
          <c:tx>
            <c:strRef>
              <c:f>'basic skills math'!$A$5</c:f>
              <c:strCache>
                <c:ptCount val="1"/>
                <c:pt idx="0">
                  <c:v>All Students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'basic skills math'!$B$4:$F$4</c:f>
              <c:strCache>
                <c:ptCount val="5"/>
                <c:pt idx="0">
                  <c:v>2008 Fall</c:v>
                </c:pt>
                <c:pt idx="1">
                  <c:v>2009 Fall</c:v>
                </c:pt>
                <c:pt idx="2">
                  <c:v>2010 Fall</c:v>
                </c:pt>
                <c:pt idx="3">
                  <c:v>2011 Fall</c:v>
                </c:pt>
                <c:pt idx="4">
                  <c:v>2012 Fall</c:v>
                </c:pt>
              </c:strCache>
            </c:strRef>
          </c:cat>
          <c:val>
            <c:numRef>
              <c:f>'basic skills math'!$B$5:$F$5</c:f>
              <c:numCache>
                <c:formatCode>0.0</c:formatCode>
                <c:ptCount val="5"/>
                <c:pt idx="0">
                  <c:v>45.8</c:v>
                </c:pt>
                <c:pt idx="1">
                  <c:v>51.1</c:v>
                </c:pt>
                <c:pt idx="2">
                  <c:v>57.4</c:v>
                </c:pt>
                <c:pt idx="3">
                  <c:v>50.7</c:v>
                </c:pt>
                <c:pt idx="4">
                  <c:v>49.5</c:v>
                </c:pt>
              </c:numCache>
            </c:numRef>
          </c:val>
        </c:ser>
        <c:ser>
          <c:idx val="1"/>
          <c:order val="1"/>
          <c:tx>
            <c:strRef>
              <c:f>'basic skills math'!$A$6</c:f>
              <c:strCache>
                <c:ptCount val="1"/>
                <c:pt idx="0">
                  <c:v>African Americans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'basic skills math'!$B$4:$F$4</c:f>
              <c:strCache>
                <c:ptCount val="5"/>
                <c:pt idx="0">
                  <c:v>2008 Fall</c:v>
                </c:pt>
                <c:pt idx="1">
                  <c:v>2009 Fall</c:v>
                </c:pt>
                <c:pt idx="2">
                  <c:v>2010 Fall</c:v>
                </c:pt>
                <c:pt idx="3">
                  <c:v>2011 Fall</c:v>
                </c:pt>
                <c:pt idx="4">
                  <c:v>2012 Fall</c:v>
                </c:pt>
              </c:strCache>
            </c:strRef>
          </c:cat>
          <c:val>
            <c:numRef>
              <c:f>'basic skills math'!$B$6:$F$6</c:f>
              <c:numCache>
                <c:formatCode>0.0</c:formatCode>
                <c:ptCount val="5"/>
                <c:pt idx="0">
                  <c:v>37.4</c:v>
                </c:pt>
                <c:pt idx="1">
                  <c:v>40.70000000000001</c:v>
                </c:pt>
                <c:pt idx="2">
                  <c:v>48.6</c:v>
                </c:pt>
                <c:pt idx="3">
                  <c:v>40.400000000000013</c:v>
                </c:pt>
                <c:pt idx="4">
                  <c:v>39</c:v>
                </c:pt>
              </c:numCache>
            </c:numRef>
          </c:val>
        </c:ser>
        <c:ser>
          <c:idx val="2"/>
          <c:order val="2"/>
          <c:tx>
            <c:strRef>
              <c:f>'basic skills math'!$A$7</c:f>
              <c:strCache>
                <c:ptCount val="1"/>
                <c:pt idx="0">
                  <c:v>Hispanics</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'basic skills math'!$B$4:$F$4</c:f>
              <c:strCache>
                <c:ptCount val="5"/>
                <c:pt idx="0">
                  <c:v>2008 Fall</c:v>
                </c:pt>
                <c:pt idx="1">
                  <c:v>2009 Fall</c:v>
                </c:pt>
                <c:pt idx="2">
                  <c:v>2010 Fall</c:v>
                </c:pt>
                <c:pt idx="3">
                  <c:v>2011 Fall</c:v>
                </c:pt>
                <c:pt idx="4">
                  <c:v>2012 Fall</c:v>
                </c:pt>
              </c:strCache>
            </c:strRef>
          </c:cat>
          <c:val>
            <c:numRef>
              <c:f>'basic skills math'!$B$7:$F$7</c:f>
              <c:numCache>
                <c:formatCode>0.0</c:formatCode>
                <c:ptCount val="5"/>
                <c:pt idx="0">
                  <c:v>53.7</c:v>
                </c:pt>
                <c:pt idx="1">
                  <c:v>56.100000000000009</c:v>
                </c:pt>
                <c:pt idx="2">
                  <c:v>64</c:v>
                </c:pt>
                <c:pt idx="3">
                  <c:v>59.3</c:v>
                </c:pt>
                <c:pt idx="4">
                  <c:v>55.500000000000007</c:v>
                </c:pt>
              </c:numCache>
            </c:numRef>
          </c:val>
        </c:ser>
        <c:dLbls>
          <c:showLegendKey val="0"/>
          <c:showVal val="1"/>
          <c:showCatName val="0"/>
          <c:showSerName val="0"/>
          <c:showPercent val="0"/>
          <c:showBubbleSize val="0"/>
        </c:dLbls>
        <c:gapWidth val="30"/>
        <c:axId val="133125632"/>
        <c:axId val="133127168"/>
      </c:barChart>
      <c:catAx>
        <c:axId val="133125632"/>
        <c:scaling>
          <c:orientation val="minMax"/>
        </c:scaling>
        <c:delete val="0"/>
        <c:axPos val="b"/>
        <c:numFmt formatCode="General" sourceLinked="0"/>
        <c:majorTickMark val="none"/>
        <c:minorTickMark val="none"/>
        <c:tickLblPos val="nextTo"/>
        <c:crossAx val="133127168"/>
        <c:crosses val="autoZero"/>
        <c:auto val="1"/>
        <c:lblAlgn val="ctr"/>
        <c:lblOffset val="100"/>
        <c:noMultiLvlLbl val="0"/>
      </c:catAx>
      <c:valAx>
        <c:axId val="133127168"/>
        <c:scaling>
          <c:orientation val="minMax"/>
          <c:max val="100"/>
          <c:min val="0"/>
        </c:scaling>
        <c:delete val="0"/>
        <c:axPos val="l"/>
        <c:title>
          <c:tx>
            <c:rich>
              <a:bodyPr rot="-5400000" vert="horz" anchor="t" anchorCtr="0"/>
              <a:lstStyle/>
              <a:p>
                <a:pPr>
                  <a:defRPr/>
                </a:pPr>
                <a:r>
                  <a:rPr lang="en-US"/>
                  <a:t>Percent</a:t>
                </a:r>
              </a:p>
            </c:rich>
          </c:tx>
          <c:layout>
            <c:manualLayout>
              <c:xMode val="edge"/>
              <c:yMode val="edge"/>
              <c:x val="2.2845275181723801E-2"/>
              <c:y val="0.26232522693750798"/>
            </c:manualLayout>
          </c:layout>
          <c:overlay val="0"/>
        </c:title>
        <c:numFmt formatCode="0" sourceLinked="0"/>
        <c:majorTickMark val="none"/>
        <c:minorTickMark val="none"/>
        <c:tickLblPos val="nextTo"/>
        <c:crossAx val="133125632"/>
        <c:crosses val="autoZero"/>
        <c:crossBetween val="between"/>
      </c:valAx>
    </c:plotArea>
    <c:legend>
      <c:legendPos val="b"/>
      <c:layout>
        <c:manualLayout>
          <c:xMode val="edge"/>
          <c:yMode val="edge"/>
          <c:x val="0.26366440176286399"/>
          <c:y val="0.86134126846996095"/>
          <c:w val="0.47267103294331198"/>
          <c:h val="9.5062013756423605E-2"/>
        </c:manualLayout>
      </c:layout>
      <c:overlay val="1"/>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453A-E60D-4033-9F94-CFE813BB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ccortez</cp:lastModifiedBy>
  <cp:revision>2</cp:revision>
  <dcterms:created xsi:type="dcterms:W3CDTF">2014-12-02T21:23:00Z</dcterms:created>
  <dcterms:modified xsi:type="dcterms:W3CDTF">2014-12-02T21:23:00Z</dcterms:modified>
</cp:coreProperties>
</file>