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911" w:rsidRDefault="00E10911">
      <w:pPr>
        <w:pStyle w:val="Heading1A"/>
        <w:jc w:val="center"/>
        <w:rPr>
          <w:sz w:val="40"/>
        </w:rPr>
      </w:pPr>
      <w:r>
        <w:rPr>
          <w:sz w:val="40"/>
        </w:rPr>
        <w:t>Peralta Community College District</w:t>
      </w:r>
    </w:p>
    <w:p w:rsidR="00E10911" w:rsidRDefault="00092BDC">
      <w:pPr>
        <w:pStyle w:val="Heading2A"/>
        <w:rPr>
          <w:sz w:val="32"/>
        </w:rPr>
      </w:pPr>
      <w:r>
        <w:rPr>
          <w:sz w:val="32"/>
        </w:rPr>
        <w:t xml:space="preserve">BCC </w:t>
      </w:r>
      <w:r w:rsidR="00E10911">
        <w:rPr>
          <w:sz w:val="32"/>
        </w:rPr>
        <w:t xml:space="preserve">Program Review Template 2011-2012 </w:t>
      </w:r>
    </w:p>
    <w:p w:rsidR="00E10911" w:rsidRDefault="00E10911">
      <w:pPr>
        <w:rPr>
          <w:sz w:val="22"/>
        </w:rPr>
      </w:pPr>
      <w:r>
        <w:rPr>
          <w:sz w:val="22"/>
        </w:rPr>
        <w:t>Below please find the program review</w:t>
      </w:r>
      <w:r>
        <w:rPr>
          <w:color w:val="FF0000"/>
          <w:sz w:val="22"/>
        </w:rPr>
        <w:t xml:space="preserve"> </w:t>
      </w:r>
      <w:r>
        <w:rPr>
          <w:sz w:val="22"/>
        </w:rPr>
        <w:t xml:space="preserve">form, to be filled out by department chairs and program leaders. These will be reviewed at the college level and then forwarded to the district-wide planning and budgeting process. The information on this form is required for all resource requests – including faculty staffing requests – for the 2012-13 budget </w:t>
      </w:r>
      <w:proofErr w:type="gramStart"/>
      <w:r>
        <w:rPr>
          <w:sz w:val="22"/>
        </w:rPr>
        <w:t>year</w:t>
      </w:r>
      <w:proofErr w:type="gramEnd"/>
      <w:r>
        <w:rPr>
          <w:sz w:val="22"/>
        </w:rPr>
        <w:t xml:space="preserve">. </w:t>
      </w:r>
    </w:p>
    <w:p w:rsidR="00E10911" w:rsidRDefault="00E10911">
      <w:pPr>
        <w:jc w:val="center"/>
      </w:pPr>
    </w:p>
    <w:tbl>
      <w:tblPr>
        <w:tblW w:w="0" w:type="auto"/>
        <w:tblInd w:w="8" w:type="dxa"/>
        <w:tblLayout w:type="fixed"/>
        <w:tblLook w:val="0000"/>
      </w:tblPr>
      <w:tblGrid>
        <w:gridCol w:w="2233"/>
        <w:gridCol w:w="1586"/>
        <w:gridCol w:w="1615"/>
        <w:gridCol w:w="346"/>
        <w:gridCol w:w="1176"/>
        <w:gridCol w:w="786"/>
        <w:gridCol w:w="2141"/>
        <w:gridCol w:w="38"/>
      </w:tblGrid>
      <w:tr w:rsidR="00E10911">
        <w:trPr>
          <w:cantSplit/>
          <w:trHeight w:val="273"/>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Heading3A"/>
              <w:keepNext/>
              <w:keepLines/>
              <w:jc w:val="left"/>
              <w:rPr>
                <w:color w:val="000000"/>
              </w:rPr>
            </w:pPr>
            <w:r>
              <w:rPr>
                <w:color w:val="000000"/>
              </w:rPr>
              <w:lastRenderedPageBreak/>
              <w:t>I.  Overview</w:t>
            </w:r>
          </w:p>
        </w:tc>
      </w:tr>
      <w:tr w:rsidR="00E10911">
        <w:trPr>
          <w:cantSplit/>
          <w:trHeight w:val="280"/>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EvaluationCriteria"/>
              <w:keepNext/>
              <w:keepLines/>
              <w:ind w:left="360"/>
              <w:rPr>
                <w:b w:val="0"/>
                <w:sz w:val="20"/>
              </w:rPr>
            </w:pPr>
            <w:r>
              <w:rPr>
                <w:b w:val="0"/>
                <w:sz w:val="20"/>
              </w:rPr>
              <w:t>Date Submitted:</w:t>
            </w:r>
          </w:p>
        </w:tc>
        <w:tc>
          <w:tcPr>
            <w:tcW w:w="32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pPr>
          </w:p>
        </w:tc>
        <w:tc>
          <w:tcPr>
            <w:tcW w:w="15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rPr>
                <w:sz w:val="20"/>
              </w:rPr>
            </w:pPr>
            <w:r>
              <w:rPr>
                <w:sz w:val="20"/>
              </w:rPr>
              <w:t>Administrator:</w:t>
            </w:r>
          </w:p>
        </w:tc>
        <w:tc>
          <w:tcPr>
            <w:tcW w:w="296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rPr>
                <w:rFonts w:eastAsia="Lucida Grande" w:hAnsi="Lucida Grande"/>
                <w:sz w:val="20"/>
                <w:lang w:val="en-US"/>
              </w:rPr>
            </w:pPr>
            <w:r>
              <w:rPr>
                <w:rFonts w:eastAsia="Lucida Grande" w:hAnsi="Lucida Grande"/>
                <w:sz w:val="20"/>
                <w:lang w:val="en-US"/>
              </w:rPr>
              <w:t>     </w:t>
            </w:r>
          </w:p>
        </w:tc>
      </w:tr>
      <w:tr w:rsidR="00E10911">
        <w:trPr>
          <w:cantSplit/>
          <w:trHeight w:val="280"/>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EvaluationCriteria"/>
              <w:keepNext/>
              <w:keepLines/>
              <w:ind w:left="360"/>
              <w:rPr>
                <w:b w:val="0"/>
                <w:sz w:val="20"/>
              </w:rPr>
            </w:pPr>
            <w:r>
              <w:rPr>
                <w:b w:val="0"/>
                <w:sz w:val="20"/>
              </w:rPr>
              <w:t>BI Download:</w:t>
            </w:r>
          </w:p>
        </w:tc>
        <w:tc>
          <w:tcPr>
            <w:tcW w:w="32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pPr>
          </w:p>
        </w:tc>
        <w:tc>
          <w:tcPr>
            <w:tcW w:w="15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rPr>
                <w:sz w:val="20"/>
              </w:rPr>
            </w:pPr>
            <w:r>
              <w:rPr>
                <w:sz w:val="20"/>
              </w:rPr>
              <w:t>Dept. Chair:</w:t>
            </w:r>
          </w:p>
        </w:tc>
        <w:tc>
          <w:tcPr>
            <w:tcW w:w="296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A35BB5" w:rsidRDefault="00A35BB5">
            <w:pPr>
              <w:keepNext/>
              <w:keepLines/>
              <w:rPr>
                <w:sz w:val="22"/>
                <w:szCs w:val="22"/>
              </w:rPr>
            </w:pPr>
            <w:r w:rsidRPr="00A35BB5">
              <w:rPr>
                <w:sz w:val="22"/>
                <w:szCs w:val="22"/>
              </w:rPr>
              <w:t>Jennifer Braman and Laura  Ruberto</w:t>
            </w:r>
          </w:p>
        </w:tc>
      </w:tr>
      <w:tr w:rsidR="00E10911">
        <w:trPr>
          <w:cantSplit/>
          <w:trHeight w:val="2060"/>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7A2638">
            <w:pPr>
              <w:pStyle w:val="EvaluationCriteria"/>
              <w:keepNext/>
              <w:keepLines/>
              <w:ind w:left="360"/>
              <w:rPr>
                <w:b w:val="0"/>
                <w:sz w:val="20"/>
              </w:rPr>
            </w:pPr>
            <w:r>
              <w:t>Dep</w:t>
            </w:r>
            <w:r w:rsidR="00E10911">
              <w:t>t</w:t>
            </w:r>
            <w:r>
              <w:t>.</w:t>
            </w:r>
            <w:r w:rsidR="00E10911">
              <w:t>/Program(s)</w:t>
            </w:r>
            <w:r w:rsidR="00E10911">
              <w:rPr>
                <w:b w:val="0"/>
                <w:sz w:val="20"/>
              </w:rPr>
              <w:t>:</w:t>
            </w:r>
          </w:p>
          <w:p w:rsidR="00E10911" w:rsidRPr="004B4385" w:rsidRDefault="00E10911" w:rsidP="004B4385">
            <w:pPr>
              <w:pStyle w:val="EvaluationCriteria"/>
              <w:keepNext/>
              <w:keepLines/>
              <w:ind w:left="360"/>
              <w:rPr>
                <w:b w:val="0"/>
                <w:sz w:val="18"/>
                <w:szCs w:val="18"/>
              </w:rPr>
            </w:pPr>
            <w:r w:rsidRPr="004B4385">
              <w:rPr>
                <w:b w:val="0"/>
                <w:sz w:val="18"/>
                <w:szCs w:val="18"/>
              </w:rPr>
              <w:t>(</w:t>
            </w:r>
            <w:r w:rsidR="004B4385">
              <w:rPr>
                <w:b w:val="0"/>
                <w:sz w:val="18"/>
                <w:szCs w:val="18"/>
              </w:rPr>
              <w:t>List</w:t>
            </w:r>
            <w:r w:rsidRPr="004B4385">
              <w:rPr>
                <w:b w:val="0"/>
                <w:sz w:val="18"/>
                <w:szCs w:val="18"/>
              </w:rPr>
              <w:t xml:space="preserve"> department</w:t>
            </w:r>
            <w:r w:rsidR="004B4385">
              <w:rPr>
                <w:b w:val="0"/>
                <w:sz w:val="18"/>
                <w:szCs w:val="18"/>
              </w:rPr>
              <w:t>s and</w:t>
            </w:r>
            <w:r w:rsidRPr="004B4385">
              <w:rPr>
                <w:b w:val="0"/>
                <w:sz w:val="18"/>
                <w:szCs w:val="18"/>
              </w:rPr>
              <w:t xml:space="preserve"> programs, </w:t>
            </w:r>
            <w:r w:rsidR="004B4385">
              <w:rPr>
                <w:b w:val="0"/>
                <w:sz w:val="18"/>
                <w:szCs w:val="18"/>
              </w:rPr>
              <w:t>including</w:t>
            </w:r>
            <w:r w:rsidRPr="004B4385">
              <w:rPr>
                <w:b w:val="0"/>
                <w:sz w:val="18"/>
                <w:szCs w:val="18"/>
              </w:rPr>
              <w:t xml:space="preserve"> all associate degrees and certificates and components of general education and basic skills)</w:t>
            </w:r>
          </w:p>
        </w:tc>
        <w:tc>
          <w:tcPr>
            <w:tcW w:w="768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35BB5" w:rsidRPr="009D2C0B" w:rsidRDefault="00A35BB5">
            <w:pPr>
              <w:keepNext/>
              <w:keepLines/>
              <w:rPr>
                <w:sz w:val="20"/>
                <w:szCs w:val="20"/>
              </w:rPr>
            </w:pPr>
            <w:r w:rsidRPr="009D2C0B">
              <w:rPr>
                <w:sz w:val="20"/>
                <w:szCs w:val="20"/>
              </w:rPr>
              <w:t xml:space="preserve">Arts and Cultural Studies: ART </w:t>
            </w:r>
          </w:p>
          <w:p w:rsidR="00A35BB5" w:rsidRDefault="00A35BB5" w:rsidP="00A35BB5">
            <w:pPr>
              <w:keepNext/>
              <w:keepLines/>
              <w:numPr>
                <w:ilvl w:val="0"/>
                <w:numId w:val="18"/>
              </w:numPr>
              <w:rPr>
                <w:sz w:val="20"/>
                <w:szCs w:val="20"/>
              </w:rPr>
            </w:pPr>
            <w:r w:rsidRPr="009D2C0B">
              <w:rPr>
                <w:sz w:val="20"/>
                <w:szCs w:val="20"/>
              </w:rPr>
              <w:t>AA in Art</w:t>
            </w:r>
          </w:p>
          <w:p w:rsidR="00202E90" w:rsidRDefault="00202E90" w:rsidP="00202E90">
            <w:pPr>
              <w:keepNext/>
              <w:keepLines/>
              <w:rPr>
                <w:sz w:val="20"/>
                <w:szCs w:val="20"/>
              </w:rPr>
            </w:pPr>
          </w:p>
          <w:p w:rsidR="00202E90" w:rsidRDefault="00202E90" w:rsidP="00202E90">
            <w:pPr>
              <w:keepNext/>
              <w:keepLines/>
              <w:rPr>
                <w:sz w:val="20"/>
                <w:szCs w:val="20"/>
              </w:rPr>
            </w:pPr>
          </w:p>
          <w:p w:rsidR="00202E90" w:rsidRPr="009D2C0B" w:rsidRDefault="00202E90" w:rsidP="00202E90">
            <w:pPr>
              <w:keepNext/>
              <w:keepLines/>
              <w:rPr>
                <w:sz w:val="20"/>
                <w:szCs w:val="20"/>
              </w:rPr>
            </w:pPr>
          </w:p>
          <w:p w:rsidR="00A35BB5" w:rsidRPr="009D2C0B" w:rsidRDefault="00A35BB5" w:rsidP="00A35BB5">
            <w:pPr>
              <w:keepNext/>
              <w:keepLines/>
              <w:numPr>
                <w:ilvl w:val="0"/>
                <w:numId w:val="18"/>
              </w:numPr>
              <w:rPr>
                <w:sz w:val="20"/>
                <w:szCs w:val="20"/>
              </w:rPr>
            </w:pPr>
            <w:r w:rsidRPr="009D2C0B">
              <w:rPr>
                <w:sz w:val="20"/>
                <w:szCs w:val="20"/>
              </w:rPr>
              <w:t xml:space="preserve">Certificate in Figure Drawing </w:t>
            </w:r>
            <w:r w:rsidR="009D2C0B" w:rsidRPr="009D2C0B">
              <w:rPr>
                <w:sz w:val="20"/>
                <w:szCs w:val="20"/>
              </w:rPr>
              <w:t>currently under revision an</w:t>
            </w:r>
            <w:r w:rsidR="00202E90">
              <w:rPr>
                <w:sz w:val="20"/>
                <w:szCs w:val="20"/>
              </w:rPr>
              <w:t>d</w:t>
            </w:r>
            <w:r w:rsidR="009D2C0B" w:rsidRPr="009D2C0B">
              <w:rPr>
                <w:sz w:val="20"/>
                <w:szCs w:val="20"/>
              </w:rPr>
              <w:t xml:space="preserve"> approval</w:t>
            </w:r>
          </w:p>
          <w:p w:rsidR="00311DA3" w:rsidRDefault="00A35BB5" w:rsidP="00311DA3">
            <w:pPr>
              <w:keepNext/>
              <w:keepLines/>
              <w:numPr>
                <w:ilvl w:val="0"/>
                <w:numId w:val="18"/>
              </w:numPr>
              <w:rPr>
                <w:sz w:val="20"/>
                <w:szCs w:val="20"/>
              </w:rPr>
            </w:pPr>
            <w:r w:rsidRPr="009D2C0B">
              <w:rPr>
                <w:sz w:val="20"/>
                <w:szCs w:val="20"/>
              </w:rPr>
              <w:t xml:space="preserve">Certificate in Public Art </w:t>
            </w:r>
            <w:r w:rsidR="009D2C0B" w:rsidRPr="009D2C0B">
              <w:rPr>
                <w:sz w:val="20"/>
                <w:szCs w:val="20"/>
              </w:rPr>
              <w:t>currently under revision an</w:t>
            </w:r>
            <w:r w:rsidR="00202E90">
              <w:rPr>
                <w:sz w:val="20"/>
                <w:szCs w:val="20"/>
              </w:rPr>
              <w:t>d</w:t>
            </w:r>
            <w:r w:rsidR="009D2C0B" w:rsidRPr="009D2C0B">
              <w:rPr>
                <w:sz w:val="20"/>
                <w:szCs w:val="20"/>
              </w:rPr>
              <w:t xml:space="preserve"> approval</w:t>
            </w:r>
          </w:p>
          <w:p w:rsidR="00202E90" w:rsidRPr="009D2C0B" w:rsidRDefault="00202E90" w:rsidP="00202E90">
            <w:pPr>
              <w:keepNext/>
              <w:keepLines/>
              <w:rPr>
                <w:sz w:val="20"/>
                <w:szCs w:val="20"/>
              </w:rPr>
            </w:pPr>
          </w:p>
          <w:p w:rsidR="00311DA3" w:rsidRPr="009D2C0B" w:rsidRDefault="00311DA3" w:rsidP="00311DA3">
            <w:pPr>
              <w:keepNext/>
              <w:keepLines/>
              <w:numPr>
                <w:ilvl w:val="0"/>
                <w:numId w:val="18"/>
              </w:numPr>
              <w:rPr>
                <w:sz w:val="22"/>
                <w:szCs w:val="22"/>
              </w:rPr>
            </w:pPr>
            <w:r w:rsidRPr="009D2C0B">
              <w:rPr>
                <w:noProof/>
                <w:sz w:val="20"/>
                <w:szCs w:val="20"/>
              </w:rPr>
              <w:t xml:space="preserve">All of the Art History classes are transferable classes and part of the IGETC for UC and UCS. </w:t>
            </w:r>
          </w:p>
          <w:p w:rsidR="00311DA3" w:rsidRPr="009D2C0B" w:rsidRDefault="00311DA3" w:rsidP="00311DA3">
            <w:pPr>
              <w:keepNext/>
              <w:keepLines/>
              <w:numPr>
                <w:ilvl w:val="0"/>
                <w:numId w:val="18"/>
              </w:numPr>
              <w:rPr>
                <w:sz w:val="22"/>
                <w:szCs w:val="22"/>
              </w:rPr>
            </w:pPr>
            <w:r w:rsidRPr="009D2C0B">
              <w:rPr>
                <w:noProof/>
                <w:sz w:val="20"/>
                <w:szCs w:val="20"/>
              </w:rPr>
              <w:t xml:space="preserve">Studio courses also offer transfer units in art for numerous art schools in the nation. </w:t>
            </w:r>
          </w:p>
          <w:p w:rsidR="00311DA3" w:rsidRPr="009D2C0B" w:rsidRDefault="00311DA3" w:rsidP="00311DA3">
            <w:pPr>
              <w:keepNext/>
              <w:keepLines/>
              <w:numPr>
                <w:ilvl w:val="0"/>
                <w:numId w:val="18"/>
              </w:numPr>
              <w:rPr>
                <w:sz w:val="22"/>
                <w:szCs w:val="22"/>
              </w:rPr>
            </w:pPr>
            <w:r w:rsidRPr="009D2C0B">
              <w:rPr>
                <w:noProof/>
                <w:sz w:val="20"/>
                <w:szCs w:val="20"/>
              </w:rPr>
              <w:t xml:space="preserve">Both art history and studio classes offer a range of training of the following institutional outcomes: critical thinking, communication, information competency, self- and global awareness. </w:t>
            </w:r>
          </w:p>
          <w:p w:rsidR="00A35BB5" w:rsidRPr="009D2C0B" w:rsidRDefault="00A35BB5" w:rsidP="00311DA3">
            <w:pPr>
              <w:keepNext/>
              <w:keepLines/>
            </w:pPr>
          </w:p>
        </w:tc>
      </w:tr>
      <w:tr w:rsidR="00E10911">
        <w:trPr>
          <w:cantSplit/>
          <w:trHeight w:val="273"/>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092BDC">
            <w:pPr>
              <w:pStyle w:val="EvaluationCriteria"/>
              <w:keepNext/>
              <w:keepLines/>
              <w:ind w:left="360"/>
              <w:rPr>
                <w:b w:val="0"/>
                <w:sz w:val="20"/>
              </w:rPr>
            </w:pPr>
            <w:r>
              <w:rPr>
                <w:b w:val="0"/>
                <w:sz w:val="20"/>
              </w:rPr>
              <w:t>Campus</w:t>
            </w:r>
          </w:p>
        </w:tc>
        <w:tc>
          <w:tcPr>
            <w:tcW w:w="768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rPr>
                <w:sz w:val="20"/>
              </w:rPr>
            </w:pPr>
            <w:r>
              <w:rPr>
                <w:sz w:val="20"/>
              </w:rPr>
              <w:t>Berkeley City College</w:t>
            </w:r>
          </w:p>
        </w:tc>
      </w:tr>
      <w:tr w:rsidR="00E10911" w:rsidTr="00092BDC">
        <w:trPr>
          <w:cantSplit/>
          <w:trHeight w:val="1092"/>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092BDC">
            <w:pPr>
              <w:pStyle w:val="EvaluationCriteria"/>
              <w:keepNext/>
              <w:keepLines/>
              <w:ind w:left="360"/>
              <w:rPr>
                <w:b w:val="0"/>
                <w:sz w:val="20"/>
              </w:rPr>
            </w:pPr>
            <w:r>
              <w:rPr>
                <w:b w:val="0"/>
                <w:sz w:val="20"/>
              </w:rPr>
              <w:t xml:space="preserve">College </w:t>
            </w:r>
            <w:r w:rsidR="00E10911">
              <w:rPr>
                <w:b w:val="0"/>
                <w:sz w:val="20"/>
              </w:rPr>
              <w:t xml:space="preserve">Mission </w:t>
            </w:r>
          </w:p>
        </w:tc>
        <w:tc>
          <w:tcPr>
            <w:tcW w:w="768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92BDC" w:rsidRDefault="00092BDC" w:rsidP="00092BDC">
            <w:pPr>
              <w:autoSpaceDE w:val="0"/>
              <w:autoSpaceDN w:val="0"/>
              <w:adjustRightInd w:val="0"/>
              <w:rPr>
                <w:rFonts w:ascii="Palatino-Roman" w:eastAsia="Times New Roman" w:hAnsi="Palatino-Roman" w:cs="Palatino-Roman"/>
                <w:color w:val="auto"/>
                <w:sz w:val="22"/>
                <w:szCs w:val="22"/>
              </w:rPr>
            </w:pPr>
            <w:r>
              <w:rPr>
                <w:rFonts w:ascii="Palatino-Roman" w:eastAsia="Times New Roman" w:hAnsi="Palatino-Roman" w:cs="Palatino-Roman"/>
                <w:color w:val="auto"/>
                <w:sz w:val="22"/>
                <w:szCs w:val="22"/>
              </w:rPr>
              <w:t>Berkeley City College’s mission is to promote student success, to provide our diverse community with educational opportunities, and to transform lives.</w:t>
            </w:r>
          </w:p>
          <w:p w:rsidR="00E10911" w:rsidRDefault="00092BDC">
            <w:pPr>
              <w:keepNext/>
              <w:keepLines/>
              <w:rPr>
                <w:sz w:val="20"/>
                <w:lang w:val="en-US"/>
              </w:rPr>
            </w:pPr>
            <w:r>
              <w:rPr>
                <w:rFonts w:ascii="Palatino-Italic" w:eastAsia="Times New Roman" w:hAnsi="Palatino-Italic" w:cs="Palatino-Italic"/>
                <w:i/>
                <w:iCs/>
                <w:color w:val="auto"/>
                <w:sz w:val="22"/>
                <w:szCs w:val="22"/>
              </w:rPr>
              <w:t>Adopted by the Peralta Board of Trustees April 12, 2005</w:t>
            </w:r>
          </w:p>
          <w:p w:rsidR="00E10911" w:rsidRDefault="00E10911">
            <w:pPr>
              <w:keepNext/>
              <w:keepLines/>
            </w:pPr>
          </w:p>
        </w:tc>
      </w:tr>
      <w:tr w:rsidR="00092BDC" w:rsidTr="00092BDC">
        <w:trPr>
          <w:cantSplit/>
          <w:trHeight w:val="1335"/>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92BDC" w:rsidRDefault="00092BDC">
            <w:pPr>
              <w:pStyle w:val="EvaluationCriteria"/>
              <w:keepNext/>
              <w:keepLines/>
              <w:ind w:left="360"/>
              <w:rPr>
                <w:b w:val="0"/>
                <w:sz w:val="20"/>
              </w:rPr>
            </w:pPr>
            <w:r>
              <w:rPr>
                <w:b w:val="0"/>
                <w:sz w:val="20"/>
              </w:rPr>
              <w:t>Unit/Dept/Program</w:t>
            </w:r>
          </w:p>
          <w:p w:rsidR="00092BDC" w:rsidRDefault="00092BDC">
            <w:pPr>
              <w:pStyle w:val="EvaluationCriteria"/>
              <w:keepNext/>
              <w:keepLines/>
              <w:ind w:left="360"/>
              <w:rPr>
                <w:b w:val="0"/>
                <w:sz w:val="20"/>
              </w:rPr>
            </w:pPr>
            <w:r>
              <w:rPr>
                <w:b w:val="0"/>
                <w:sz w:val="20"/>
              </w:rPr>
              <w:t>Mission</w:t>
            </w:r>
          </w:p>
        </w:tc>
        <w:tc>
          <w:tcPr>
            <w:tcW w:w="768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92BDC" w:rsidRDefault="00A35BB5" w:rsidP="00092BDC">
            <w:pPr>
              <w:autoSpaceDE w:val="0"/>
              <w:autoSpaceDN w:val="0"/>
              <w:adjustRightInd w:val="0"/>
              <w:rPr>
                <w:rFonts w:ascii="Palatino-Roman" w:eastAsia="Times New Roman" w:hAnsi="Palatino-Roman" w:cs="Palatino-Roman"/>
                <w:color w:val="auto"/>
                <w:sz w:val="22"/>
                <w:szCs w:val="22"/>
              </w:rPr>
            </w:pPr>
            <w:r w:rsidRPr="00E843D8">
              <w:rPr>
                <w:noProof/>
                <w:sz w:val="20"/>
                <w:szCs w:val="20"/>
              </w:rPr>
              <w:t>The official mission of the art program at BCC is to provide courses leading to the following: an associate of arts degree in fine arts and a certificate of completion in figure drawing; careers in art or transfer to a university, including basic courses for the BCC Multimedia Program; the general requirements for the A.A. and A.S. degrees or transfer; and lifelong learning</w:t>
            </w:r>
          </w:p>
        </w:tc>
      </w:tr>
      <w:tr w:rsidR="00E10911">
        <w:trPr>
          <w:cantSplit/>
          <w:trHeight w:val="273"/>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40E7" w:rsidRDefault="00E10911">
            <w:pPr>
              <w:pStyle w:val="Heading3A"/>
              <w:keepNext/>
              <w:keepLines/>
              <w:jc w:val="left"/>
              <w:rPr>
                <w:b w:val="0"/>
                <w:color w:val="000000"/>
              </w:rPr>
            </w:pPr>
            <w:r>
              <w:rPr>
                <w:color w:val="000000"/>
              </w:rPr>
              <w:t>II.  Goals and Outcomes</w:t>
            </w:r>
            <w:r w:rsidR="003C64EA">
              <w:rPr>
                <w:color w:val="000000"/>
              </w:rPr>
              <w:t xml:space="preserve"> (add lines as needed)</w:t>
            </w:r>
            <w:r w:rsidR="00B708F9">
              <w:rPr>
                <w:color w:val="000000"/>
              </w:rPr>
              <w:t xml:space="preserve"> </w:t>
            </w:r>
          </w:p>
          <w:p w:rsidR="009D2C0B" w:rsidRPr="004E27C5" w:rsidRDefault="008E047D" w:rsidP="000C40E7">
            <w:pPr>
              <w:pStyle w:val="Heading3A"/>
              <w:keepNext/>
              <w:keepLines/>
              <w:numPr>
                <w:ilvl w:val="0"/>
                <w:numId w:val="20"/>
              </w:numPr>
              <w:jc w:val="left"/>
              <w:rPr>
                <w:color w:val="000000"/>
              </w:rPr>
            </w:pPr>
            <w:r w:rsidRPr="004E27C5">
              <w:rPr>
                <w:b w:val="0"/>
                <w:color w:val="000000"/>
              </w:rPr>
              <w:t xml:space="preserve">Develop Transfer Model Curriculum in Art History and Studio Art for transfer students in the CSU system. This requires adding </w:t>
            </w:r>
            <w:proofErr w:type="gramStart"/>
            <w:r w:rsidRPr="004E27C5">
              <w:rPr>
                <w:b w:val="0"/>
                <w:color w:val="000000"/>
              </w:rPr>
              <w:t>a three</w:t>
            </w:r>
            <w:proofErr w:type="gramEnd"/>
            <w:r w:rsidRPr="004E27C5">
              <w:rPr>
                <w:b w:val="0"/>
                <w:color w:val="000000"/>
              </w:rPr>
              <w:t xml:space="preserve"> additional courses to curriculum. </w:t>
            </w:r>
          </w:p>
          <w:p w:rsidR="004E27C5" w:rsidRPr="004E27C5" w:rsidRDefault="009D2C0B" w:rsidP="004E27C5">
            <w:pPr>
              <w:pStyle w:val="Heading3A"/>
              <w:keepNext/>
              <w:keepLines/>
              <w:numPr>
                <w:ilvl w:val="0"/>
                <w:numId w:val="20"/>
              </w:numPr>
              <w:jc w:val="left"/>
              <w:rPr>
                <w:color w:val="000000"/>
                <w:szCs w:val="22"/>
              </w:rPr>
            </w:pPr>
            <w:r w:rsidRPr="004E27C5">
              <w:rPr>
                <w:b w:val="0"/>
                <w:color w:val="000000"/>
                <w:szCs w:val="22"/>
              </w:rPr>
              <w:t>Improved studio facilities</w:t>
            </w:r>
            <w:r w:rsidR="008E047D" w:rsidRPr="004E27C5">
              <w:rPr>
                <w:b w:val="0"/>
                <w:color w:val="000000"/>
                <w:szCs w:val="22"/>
              </w:rPr>
              <w:t xml:space="preserve"> and maintenance with goal of improving student retention in studio classes as well as safety and professional environment. </w:t>
            </w:r>
          </w:p>
          <w:p w:rsidR="004E27C5" w:rsidRPr="004E27C5" w:rsidRDefault="004E27C5" w:rsidP="004E27C5">
            <w:pPr>
              <w:numPr>
                <w:ilvl w:val="0"/>
                <w:numId w:val="20"/>
              </w:numPr>
              <w:rPr>
                <w:sz w:val="22"/>
                <w:szCs w:val="22"/>
              </w:rPr>
            </w:pPr>
            <w:r w:rsidRPr="004E27C5">
              <w:rPr>
                <w:sz w:val="22"/>
                <w:szCs w:val="22"/>
              </w:rPr>
              <w:t xml:space="preserve">Increase visibility and viability of True Colors Mural Program. </w:t>
            </w:r>
          </w:p>
          <w:p w:rsidR="008E047D" w:rsidRPr="004E27C5" w:rsidRDefault="009D2C0B" w:rsidP="004E27C5">
            <w:pPr>
              <w:numPr>
                <w:ilvl w:val="0"/>
                <w:numId w:val="20"/>
              </w:numPr>
              <w:rPr>
                <w:sz w:val="22"/>
                <w:szCs w:val="22"/>
              </w:rPr>
            </w:pPr>
            <w:r w:rsidRPr="004E27C5">
              <w:rPr>
                <w:sz w:val="22"/>
                <w:szCs w:val="22"/>
              </w:rPr>
              <w:t>Increased retentio</w:t>
            </w:r>
            <w:r w:rsidR="008E047D" w:rsidRPr="004E27C5">
              <w:rPr>
                <w:sz w:val="22"/>
                <w:szCs w:val="22"/>
              </w:rPr>
              <w:t xml:space="preserve">n reduced sections with more effective pedagogy in climate of section and FTEF cuts </w:t>
            </w:r>
          </w:p>
          <w:p w:rsidR="00C71244" w:rsidRPr="004E27C5" w:rsidRDefault="008E047D" w:rsidP="00C71244">
            <w:pPr>
              <w:pStyle w:val="Heading3A"/>
              <w:keepNext/>
              <w:keepLines/>
              <w:numPr>
                <w:ilvl w:val="0"/>
                <w:numId w:val="20"/>
              </w:numPr>
              <w:jc w:val="left"/>
              <w:rPr>
                <w:color w:val="000000"/>
              </w:rPr>
            </w:pPr>
            <w:r w:rsidRPr="004E27C5">
              <w:rPr>
                <w:b w:val="0"/>
                <w:color w:val="000000"/>
                <w:szCs w:val="22"/>
              </w:rPr>
              <w:t>Develop comprehensive</w:t>
            </w:r>
            <w:r w:rsidRPr="004E27C5">
              <w:rPr>
                <w:b w:val="0"/>
                <w:color w:val="000000"/>
              </w:rPr>
              <w:t xml:space="preserve"> strategy for maintaining program integrity and viability in season of budgetary set-backs. </w:t>
            </w:r>
            <w:r w:rsidR="000C40E7" w:rsidRPr="004E27C5">
              <w:rPr>
                <w:color w:val="000000"/>
              </w:rPr>
              <w:t xml:space="preserve"> </w:t>
            </w:r>
          </w:p>
          <w:p w:rsidR="008449C2" w:rsidRDefault="00C71244" w:rsidP="00C71244">
            <w:pPr>
              <w:pStyle w:val="Heading3A"/>
              <w:keepNext/>
              <w:keepLines/>
              <w:numPr>
                <w:ilvl w:val="0"/>
                <w:numId w:val="20"/>
              </w:numPr>
              <w:jc w:val="left"/>
              <w:rPr>
                <w:b w:val="0"/>
                <w:color w:val="000000"/>
              </w:rPr>
            </w:pPr>
            <w:r w:rsidRPr="004E27C5">
              <w:rPr>
                <w:b w:val="0"/>
                <w:color w:val="000000"/>
              </w:rPr>
              <w:t>Complete assessment of individual courses and program level assessment by fall 2012.</w:t>
            </w:r>
          </w:p>
          <w:p w:rsidR="00C71244" w:rsidRDefault="008449C2" w:rsidP="00C71244">
            <w:pPr>
              <w:pStyle w:val="Heading3A"/>
              <w:keepNext/>
              <w:keepLines/>
              <w:numPr>
                <w:ilvl w:val="0"/>
                <w:numId w:val="20"/>
              </w:numPr>
              <w:jc w:val="left"/>
              <w:rPr>
                <w:b w:val="0"/>
                <w:color w:val="000000"/>
              </w:rPr>
            </w:pPr>
            <w:r>
              <w:rPr>
                <w:b w:val="0"/>
                <w:color w:val="000000"/>
              </w:rPr>
              <w:t xml:space="preserve">Assess viability of building and implementing the Certificate in Arts Management. </w:t>
            </w:r>
            <w:r w:rsidR="00C71244" w:rsidRPr="004E27C5">
              <w:rPr>
                <w:b w:val="0"/>
                <w:color w:val="000000"/>
              </w:rPr>
              <w:t xml:space="preserve"> </w:t>
            </w:r>
          </w:p>
          <w:p w:rsidR="008449C2" w:rsidRPr="008449C2" w:rsidRDefault="008449C2" w:rsidP="008449C2"/>
          <w:p w:rsidR="000C40E7" w:rsidRPr="000C40E7" w:rsidRDefault="000C40E7" w:rsidP="000C40E7"/>
          <w:p w:rsidR="00E10911" w:rsidRDefault="000C40E7">
            <w:pPr>
              <w:pStyle w:val="Heading3A"/>
              <w:keepNext/>
              <w:keepLines/>
              <w:jc w:val="left"/>
              <w:rPr>
                <w:color w:val="000000"/>
              </w:rPr>
            </w:pPr>
            <w:r>
              <w:t>TTMCMC?</w:t>
            </w:r>
          </w:p>
        </w:tc>
      </w:tr>
      <w:tr w:rsidR="00E10911">
        <w:trPr>
          <w:cantSplit/>
          <w:trHeight w:val="273"/>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rsidP="00BE5817">
            <w:pPr>
              <w:pStyle w:val="Heading3A"/>
              <w:keepNext/>
              <w:keepLines/>
              <w:jc w:val="left"/>
              <w:rPr>
                <w:color w:val="000000"/>
              </w:rPr>
            </w:pPr>
            <w:r>
              <w:rPr>
                <w:color w:val="000000"/>
              </w:rPr>
              <w:t>II.a.  Goals (</w:t>
            </w:r>
            <w:r w:rsidR="00BE5817">
              <w:rPr>
                <w:color w:val="000000"/>
              </w:rPr>
              <w:t>for each one, cite</w:t>
            </w:r>
            <w:r>
              <w:rPr>
                <w:color w:val="000000"/>
              </w:rPr>
              <w:t xml:space="preserve"> Institutional Goal</w:t>
            </w:r>
            <w:r w:rsidR="00BE5817">
              <w:rPr>
                <w:color w:val="000000"/>
              </w:rPr>
              <w:t>(</w:t>
            </w:r>
            <w:r>
              <w:rPr>
                <w:color w:val="000000"/>
              </w:rPr>
              <w:t>s</w:t>
            </w:r>
            <w:r w:rsidR="00BE5817">
              <w:rPr>
                <w:color w:val="000000"/>
              </w:rPr>
              <w:t>)</w:t>
            </w:r>
            <w:r>
              <w:rPr>
                <w:color w:val="000000"/>
              </w:rPr>
              <w:t>, Appendix II)</w:t>
            </w:r>
          </w:p>
        </w:tc>
      </w:tr>
      <w:tr w:rsidR="00E10911">
        <w:trPr>
          <w:cantSplit/>
          <w:trHeight w:val="1540"/>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4E27C5" w:rsidRDefault="008E047D" w:rsidP="000C40E7">
            <w:pPr>
              <w:pStyle w:val="FreeForm"/>
              <w:numPr>
                <w:ilvl w:val="0"/>
                <w:numId w:val="21"/>
              </w:numPr>
              <w:rPr>
                <w:rFonts w:ascii="Arial" w:hAnsi="Arial" w:cs="Arial"/>
                <w:lang w:val="en-US"/>
              </w:rPr>
            </w:pPr>
            <w:r w:rsidRPr="004E27C5">
              <w:rPr>
                <w:rFonts w:ascii="Arial" w:hAnsi="Arial" w:cs="Arial"/>
              </w:rPr>
              <w:lastRenderedPageBreak/>
              <w:t>Transfer Model Curriculum in Art History and Studio Art</w:t>
            </w:r>
            <w:r w:rsidRPr="004E27C5">
              <w:rPr>
                <w:rFonts w:ascii="Arial" w:hAnsi="Arial" w:cs="Arial"/>
                <w:lang w:val="en-US"/>
              </w:rPr>
              <w:t xml:space="preserve"> links to Institutional Goal A.1 ACCESS</w:t>
            </w:r>
          </w:p>
          <w:p w:rsidR="008E047D" w:rsidRPr="004E27C5" w:rsidRDefault="008E047D" w:rsidP="000C40E7">
            <w:pPr>
              <w:pStyle w:val="FreeForm"/>
              <w:numPr>
                <w:ilvl w:val="0"/>
                <w:numId w:val="21"/>
              </w:numPr>
              <w:rPr>
                <w:rFonts w:ascii="Arial" w:hAnsi="Arial" w:cs="Arial"/>
                <w:lang w:val="en-US"/>
              </w:rPr>
            </w:pPr>
            <w:r w:rsidRPr="004E27C5">
              <w:rPr>
                <w:rFonts w:ascii="Arial" w:hAnsi="Arial" w:cs="Arial"/>
                <w:lang w:val="en-US"/>
              </w:rPr>
              <w:t xml:space="preserve">Facilities links to Institutional Goal A.2 ACCESS, SUCCESS </w:t>
            </w:r>
          </w:p>
          <w:p w:rsidR="004E27C5" w:rsidRPr="004E27C5" w:rsidRDefault="00C71244" w:rsidP="000C40E7">
            <w:pPr>
              <w:pStyle w:val="FreeForm"/>
              <w:numPr>
                <w:ilvl w:val="0"/>
                <w:numId w:val="21"/>
              </w:numPr>
              <w:rPr>
                <w:rFonts w:ascii="Arial" w:hAnsi="Arial" w:cs="Arial"/>
                <w:lang w:val="en-US"/>
              </w:rPr>
            </w:pPr>
            <w:r w:rsidRPr="004E27C5">
              <w:rPr>
                <w:rFonts w:ascii="Arial" w:hAnsi="Arial" w:cs="Arial"/>
                <w:lang w:val="en-US"/>
              </w:rPr>
              <w:t xml:space="preserve">Increase visibility and viability of </w:t>
            </w:r>
            <w:r w:rsidRPr="004E27C5">
              <w:rPr>
                <w:rFonts w:ascii="Arial" w:hAnsi="Arial" w:cs="Arial"/>
              </w:rPr>
              <w:t xml:space="preserve">Mural program True Colors </w:t>
            </w:r>
            <w:r w:rsidR="004E27C5" w:rsidRPr="004E27C5">
              <w:rPr>
                <w:rFonts w:ascii="Arial" w:hAnsi="Arial" w:cs="Arial"/>
                <w:lang w:val="en-US"/>
              </w:rPr>
              <w:t>links to Institutional Goal B.1PARTNERSHIPS</w:t>
            </w:r>
          </w:p>
          <w:p w:rsidR="00C71244" w:rsidRPr="004E27C5" w:rsidRDefault="00C71244" w:rsidP="000C40E7">
            <w:pPr>
              <w:pStyle w:val="FreeForm"/>
              <w:numPr>
                <w:ilvl w:val="0"/>
                <w:numId w:val="21"/>
              </w:numPr>
              <w:rPr>
                <w:rFonts w:ascii="Arial" w:hAnsi="Arial" w:cs="Arial"/>
                <w:lang w:val="en-US"/>
              </w:rPr>
            </w:pPr>
            <w:r w:rsidRPr="004E27C5">
              <w:rPr>
                <w:rFonts w:ascii="Arial" w:hAnsi="Arial" w:cs="Arial"/>
                <w:lang w:val="en-US"/>
              </w:rPr>
              <w:t xml:space="preserve">Retention in Budget Crisis links to Institutional Goal A.1 and A.2.1. ACCESS, IMPROVE RETENTION </w:t>
            </w:r>
          </w:p>
          <w:p w:rsidR="00C71244" w:rsidRPr="004E27C5" w:rsidRDefault="00C71244" w:rsidP="000C40E7">
            <w:pPr>
              <w:pStyle w:val="FreeForm"/>
              <w:numPr>
                <w:ilvl w:val="0"/>
                <w:numId w:val="21"/>
              </w:numPr>
              <w:rPr>
                <w:rFonts w:ascii="Arial" w:hAnsi="Arial" w:cs="Arial"/>
                <w:lang w:val="en-US"/>
              </w:rPr>
            </w:pPr>
            <w:r w:rsidRPr="004E27C5">
              <w:rPr>
                <w:rFonts w:ascii="Arial" w:hAnsi="Arial" w:cs="Arial"/>
                <w:lang w:val="en-US"/>
              </w:rPr>
              <w:t>Program Integrity in fiscal crisis links to Institutional Goal E.2. MANAGE RESOURCES</w:t>
            </w:r>
          </w:p>
          <w:p w:rsidR="00C71244" w:rsidRDefault="00C71244" w:rsidP="000C40E7">
            <w:pPr>
              <w:pStyle w:val="FreeForm"/>
              <w:numPr>
                <w:ilvl w:val="0"/>
                <w:numId w:val="21"/>
              </w:numPr>
              <w:rPr>
                <w:rFonts w:ascii="Arial" w:hAnsi="Arial" w:cs="Arial"/>
                <w:lang w:val="en-US"/>
              </w:rPr>
            </w:pPr>
            <w:r w:rsidRPr="004E27C5">
              <w:rPr>
                <w:rFonts w:ascii="Arial" w:hAnsi="Arial" w:cs="Arial"/>
                <w:lang w:val="en-US"/>
              </w:rPr>
              <w:t>SLO’s and PLO’s link to Institutional Goal C.1. ASSESSMENT</w:t>
            </w:r>
          </w:p>
          <w:p w:rsidR="008449C2" w:rsidRPr="004E27C5" w:rsidRDefault="008449C2" w:rsidP="000C40E7">
            <w:pPr>
              <w:pStyle w:val="FreeForm"/>
              <w:numPr>
                <w:ilvl w:val="0"/>
                <w:numId w:val="21"/>
              </w:numPr>
              <w:rPr>
                <w:rFonts w:ascii="Arial" w:hAnsi="Arial" w:cs="Arial"/>
                <w:lang w:val="en-US"/>
              </w:rPr>
            </w:pPr>
            <w:r>
              <w:rPr>
                <w:rFonts w:ascii="Arial" w:hAnsi="Arial" w:cs="Arial"/>
                <w:lang w:val="en-US"/>
              </w:rPr>
              <w:t xml:space="preserve">Certificate in Arts Management links to Goal C.2 PROGRAMS OF DISTINCTION </w:t>
            </w:r>
          </w:p>
          <w:p w:rsidR="00E10911" w:rsidRPr="004E2D5A" w:rsidRDefault="00E10911" w:rsidP="00EC76FB">
            <w:pPr>
              <w:pStyle w:val="FreeForm"/>
              <w:rPr>
                <w:lang w:val="en-US"/>
              </w:rPr>
            </w:pPr>
          </w:p>
        </w:tc>
      </w:tr>
      <w:tr w:rsidR="00E10911">
        <w:trPr>
          <w:cantSplit/>
          <w:trHeight w:val="273"/>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BE5817" w:rsidP="00BE5817">
            <w:pPr>
              <w:pStyle w:val="Heading3A"/>
              <w:keepNext/>
              <w:keepLines/>
              <w:jc w:val="left"/>
              <w:rPr>
                <w:color w:val="000000"/>
              </w:rPr>
            </w:pPr>
            <w:r>
              <w:rPr>
                <w:color w:val="000000"/>
              </w:rPr>
              <w:t>II.b.  Program Outcomes [for each one, cite ILO(s)</w:t>
            </w:r>
            <w:r w:rsidR="00E10911">
              <w:rPr>
                <w:color w:val="000000"/>
              </w:rPr>
              <w:t>, Appendix I</w:t>
            </w:r>
            <w:r>
              <w:rPr>
                <w:color w:val="000000"/>
              </w:rPr>
              <w:t>]</w:t>
            </w:r>
          </w:p>
        </w:tc>
      </w:tr>
      <w:tr w:rsidR="00E10911">
        <w:trPr>
          <w:cantSplit/>
          <w:trHeight w:val="273"/>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FreeForm"/>
              <w:rPr>
                <w:sz w:val="18"/>
              </w:rPr>
            </w:pPr>
            <w:r>
              <w:rPr>
                <w:sz w:val="18"/>
              </w:rPr>
              <w:t>PROGRAM OUTCOMES(Mapped to Institutional Learning Outcomes</w:t>
            </w:r>
            <w:r w:rsidR="003C64EA">
              <w:rPr>
                <w:sz w:val="18"/>
              </w:rPr>
              <w:t>, Appendix I</w:t>
            </w:r>
            <w:r>
              <w:rPr>
                <w:sz w:val="18"/>
              </w:rPr>
              <w:t>).:</w:t>
            </w:r>
          </w:p>
        </w:tc>
      </w:tr>
      <w:tr w:rsidR="00E10911">
        <w:trPr>
          <w:cantSplit/>
          <w:trHeight w:val="273"/>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802D6" w:rsidRDefault="00E10911">
            <w:pPr>
              <w:pStyle w:val="HTMLAddress1"/>
              <w:rPr>
                <w:sz w:val="18"/>
                <w:lang w:val="en-US"/>
              </w:rPr>
            </w:pPr>
            <w:r>
              <w:rPr>
                <w:sz w:val="18"/>
              </w:rPr>
              <w:t>PROGRAM 1:</w:t>
            </w:r>
          </w:p>
          <w:p w:rsidR="00E10911" w:rsidRPr="00B802D6" w:rsidRDefault="00B802D6">
            <w:pPr>
              <w:pStyle w:val="HTMLAddress1"/>
              <w:rPr>
                <w:rFonts w:ascii="Arial" w:hAnsi="Arial" w:cs="Arial"/>
                <w:sz w:val="20"/>
                <w:lang w:val="en-US"/>
              </w:rPr>
            </w:pPr>
            <w:r w:rsidRPr="00B802D6">
              <w:rPr>
                <w:rFonts w:ascii="Arial" w:hAnsi="Arial" w:cs="Arial"/>
                <w:sz w:val="20"/>
                <w:lang w:val="en-US"/>
              </w:rPr>
              <w:t xml:space="preserve">AA in ART </w:t>
            </w:r>
          </w:p>
          <w:p w:rsidR="00B802D6" w:rsidRPr="00B802D6" w:rsidRDefault="00B802D6" w:rsidP="00B802D6">
            <w:pPr>
              <w:numPr>
                <w:ilvl w:val="0"/>
                <w:numId w:val="23"/>
              </w:numPr>
              <w:rPr>
                <w:rFonts w:cs="Arial"/>
                <w:sz w:val="20"/>
                <w:szCs w:val="20"/>
              </w:rPr>
            </w:pPr>
            <w:proofErr w:type="gramStart"/>
            <w:r w:rsidRPr="00B802D6">
              <w:rPr>
                <w:rFonts w:cs="Arial"/>
                <w:sz w:val="20"/>
                <w:szCs w:val="20"/>
              </w:rPr>
              <w:t>communicate</w:t>
            </w:r>
            <w:proofErr w:type="gramEnd"/>
            <w:r w:rsidRPr="00B802D6">
              <w:rPr>
                <w:rFonts w:cs="Arial"/>
                <w:sz w:val="20"/>
                <w:szCs w:val="20"/>
              </w:rPr>
              <w:t xml:space="preserve"> and problem-solve in at least 2 media. </w:t>
            </w:r>
            <w:r>
              <w:rPr>
                <w:rFonts w:cs="Arial"/>
                <w:sz w:val="20"/>
                <w:szCs w:val="20"/>
              </w:rPr>
              <w:t>(Communication and Critical Thinking)</w:t>
            </w:r>
          </w:p>
          <w:p w:rsidR="00B802D6" w:rsidRPr="00B802D6" w:rsidRDefault="00B802D6" w:rsidP="00B802D6">
            <w:pPr>
              <w:numPr>
                <w:ilvl w:val="1"/>
                <w:numId w:val="23"/>
              </w:numPr>
              <w:rPr>
                <w:rFonts w:cs="Arial"/>
                <w:sz w:val="20"/>
                <w:szCs w:val="20"/>
              </w:rPr>
            </w:pPr>
            <w:r w:rsidRPr="00B802D6">
              <w:rPr>
                <w:rFonts w:cs="Arial"/>
                <w:sz w:val="20"/>
                <w:szCs w:val="20"/>
              </w:rPr>
              <w:t>Art 20, 21</w:t>
            </w:r>
          </w:p>
          <w:p w:rsidR="00B802D6" w:rsidRPr="00B802D6" w:rsidRDefault="00B802D6" w:rsidP="00B802D6">
            <w:pPr>
              <w:rPr>
                <w:rFonts w:cs="Arial"/>
                <w:sz w:val="20"/>
                <w:szCs w:val="20"/>
              </w:rPr>
            </w:pPr>
          </w:p>
          <w:p w:rsidR="00B802D6" w:rsidRPr="00B802D6" w:rsidRDefault="00B802D6" w:rsidP="00B802D6">
            <w:pPr>
              <w:numPr>
                <w:ilvl w:val="0"/>
                <w:numId w:val="23"/>
              </w:numPr>
              <w:rPr>
                <w:sz w:val="20"/>
                <w:szCs w:val="20"/>
              </w:rPr>
            </w:pPr>
            <w:r>
              <w:rPr>
                <w:rFonts w:cs="Arial"/>
                <w:sz w:val="20"/>
                <w:szCs w:val="20"/>
              </w:rPr>
              <w:t xml:space="preserve">  </w:t>
            </w:r>
            <w:r w:rsidRPr="00B802D6">
              <w:rPr>
                <w:rFonts w:cs="Arial"/>
                <w:sz w:val="20"/>
                <w:szCs w:val="20"/>
              </w:rPr>
              <w:t xml:space="preserve"> </w:t>
            </w:r>
            <w:proofErr w:type="gramStart"/>
            <w:r w:rsidRPr="00B802D6">
              <w:rPr>
                <w:rFonts w:cs="Arial"/>
                <w:sz w:val="20"/>
                <w:szCs w:val="20"/>
              </w:rPr>
              <w:t>write</w:t>
            </w:r>
            <w:proofErr w:type="gramEnd"/>
            <w:r w:rsidRPr="00B802D6">
              <w:rPr>
                <w:rFonts w:cs="Arial"/>
                <w:sz w:val="20"/>
                <w:szCs w:val="20"/>
              </w:rPr>
              <w:t xml:space="preserve"> a visual analysis/ critique of their own and others’ art based on both form and content,  and its relation to a global context. </w:t>
            </w:r>
            <w:r>
              <w:rPr>
                <w:rFonts w:cs="Arial"/>
                <w:sz w:val="20"/>
                <w:szCs w:val="20"/>
              </w:rPr>
              <w:t xml:space="preserve"> (Communication, Critical Thinking, </w:t>
            </w:r>
            <w:r w:rsidRPr="00B802D6">
              <w:rPr>
                <w:sz w:val="20"/>
                <w:szCs w:val="20"/>
              </w:rPr>
              <w:t>Global Awareness and Valuing Diversity)</w:t>
            </w:r>
          </w:p>
          <w:p w:rsidR="00B802D6" w:rsidRPr="00B802D6" w:rsidRDefault="00B802D6" w:rsidP="00B802D6">
            <w:pPr>
              <w:ind w:left="360"/>
              <w:rPr>
                <w:rFonts w:cs="Arial"/>
                <w:sz w:val="20"/>
                <w:szCs w:val="20"/>
              </w:rPr>
            </w:pPr>
            <w:r>
              <w:rPr>
                <w:rFonts w:cs="Arial"/>
                <w:sz w:val="20"/>
                <w:szCs w:val="20"/>
              </w:rPr>
              <w:tab/>
              <w:t xml:space="preserve">      </w:t>
            </w:r>
            <w:r w:rsidRPr="00B802D6">
              <w:rPr>
                <w:rFonts w:cs="Arial"/>
                <w:sz w:val="20"/>
                <w:szCs w:val="20"/>
              </w:rPr>
              <w:t>a. Art 21, 24, 52, 54</w:t>
            </w:r>
          </w:p>
          <w:p w:rsidR="00B802D6" w:rsidRPr="00B802D6" w:rsidRDefault="00B802D6" w:rsidP="00B802D6">
            <w:pPr>
              <w:ind w:left="360"/>
              <w:rPr>
                <w:rFonts w:cs="Arial"/>
                <w:sz w:val="20"/>
                <w:szCs w:val="20"/>
              </w:rPr>
            </w:pPr>
          </w:p>
          <w:p w:rsidR="00B802D6" w:rsidRPr="00B802D6" w:rsidRDefault="00B802D6" w:rsidP="00B802D6">
            <w:pPr>
              <w:numPr>
                <w:ilvl w:val="0"/>
                <w:numId w:val="23"/>
              </w:numPr>
              <w:rPr>
                <w:sz w:val="20"/>
                <w:szCs w:val="20"/>
              </w:rPr>
            </w:pPr>
            <w:proofErr w:type="gramStart"/>
            <w:r w:rsidRPr="00B802D6">
              <w:rPr>
                <w:rFonts w:cs="Arial"/>
                <w:sz w:val="20"/>
                <w:szCs w:val="20"/>
              </w:rPr>
              <w:t>recall</w:t>
            </w:r>
            <w:proofErr w:type="gramEnd"/>
            <w:r w:rsidRPr="00B802D6">
              <w:rPr>
                <w:rFonts w:cs="Arial"/>
                <w:sz w:val="20"/>
                <w:szCs w:val="20"/>
              </w:rPr>
              <w:t xml:space="preserve"> and summarize key movements in the history of art and contemporary art on a global scale and understand and articulate how this legacy influences their artwork.</w:t>
            </w:r>
            <w:r>
              <w:rPr>
                <w:rFonts w:cs="Arial"/>
                <w:sz w:val="20"/>
                <w:szCs w:val="20"/>
              </w:rPr>
              <w:t xml:space="preserve"> (Information Competency, Communication, Critical Thinking, </w:t>
            </w:r>
            <w:r w:rsidRPr="00B802D6">
              <w:rPr>
                <w:sz w:val="20"/>
                <w:szCs w:val="20"/>
              </w:rPr>
              <w:t>Global Awareness and Valuing Diversity</w:t>
            </w:r>
            <w:r>
              <w:rPr>
                <w:sz w:val="20"/>
                <w:szCs w:val="20"/>
              </w:rPr>
              <w:t>, Self-Awareness and Interpersonal Skills</w:t>
            </w:r>
            <w:r w:rsidRPr="00B802D6">
              <w:rPr>
                <w:sz w:val="20"/>
                <w:szCs w:val="20"/>
              </w:rPr>
              <w:t>)</w:t>
            </w:r>
          </w:p>
          <w:p w:rsidR="00B802D6" w:rsidRPr="00B802D6" w:rsidRDefault="00B802D6" w:rsidP="00B802D6">
            <w:pPr>
              <w:numPr>
                <w:ilvl w:val="1"/>
                <w:numId w:val="22"/>
              </w:numPr>
              <w:rPr>
                <w:rFonts w:cs="Arial"/>
                <w:sz w:val="20"/>
                <w:szCs w:val="20"/>
              </w:rPr>
            </w:pPr>
            <w:r w:rsidRPr="00B802D6">
              <w:rPr>
                <w:rFonts w:cs="Arial"/>
                <w:sz w:val="20"/>
                <w:szCs w:val="20"/>
              </w:rPr>
              <w:t>Art 1, Art 24, 54, 18</w:t>
            </w:r>
          </w:p>
          <w:p w:rsidR="00B802D6" w:rsidRPr="00B802D6" w:rsidRDefault="00B802D6" w:rsidP="00B802D6">
            <w:pPr>
              <w:rPr>
                <w:rFonts w:cs="Arial"/>
                <w:sz w:val="20"/>
                <w:szCs w:val="20"/>
              </w:rPr>
            </w:pPr>
          </w:p>
          <w:p w:rsidR="00B802D6" w:rsidRPr="00B802D6" w:rsidRDefault="00B802D6" w:rsidP="00B802D6">
            <w:pPr>
              <w:numPr>
                <w:ilvl w:val="0"/>
                <w:numId w:val="23"/>
              </w:numPr>
              <w:rPr>
                <w:sz w:val="20"/>
                <w:szCs w:val="20"/>
              </w:rPr>
            </w:pPr>
            <w:proofErr w:type="gramStart"/>
            <w:r w:rsidRPr="00B802D6">
              <w:rPr>
                <w:rFonts w:cs="Arial"/>
                <w:sz w:val="20"/>
                <w:szCs w:val="20"/>
              </w:rPr>
              <w:t>assemble</w:t>
            </w:r>
            <w:proofErr w:type="gramEnd"/>
            <w:r w:rsidRPr="00B802D6">
              <w:rPr>
                <w:rFonts w:cs="Arial"/>
                <w:sz w:val="20"/>
                <w:szCs w:val="20"/>
              </w:rPr>
              <w:t xml:space="preserve"> a portfolio of strong artwork which collectively demonstrates skill, understanding of techniques in a given medium, originality, thoughtfulness, and personal expression. </w:t>
            </w:r>
            <w:r>
              <w:rPr>
                <w:rFonts w:cs="Arial"/>
                <w:sz w:val="20"/>
                <w:szCs w:val="20"/>
              </w:rPr>
              <w:t xml:space="preserve">(Information Competency, Communication, Critical Thinking, </w:t>
            </w:r>
            <w:r>
              <w:rPr>
                <w:sz w:val="20"/>
                <w:szCs w:val="20"/>
              </w:rPr>
              <w:t>Self-Awareness and Interpersonal Skills</w:t>
            </w:r>
            <w:r w:rsidRPr="00B802D6">
              <w:rPr>
                <w:sz w:val="20"/>
                <w:szCs w:val="20"/>
              </w:rPr>
              <w:t>)</w:t>
            </w:r>
          </w:p>
          <w:p w:rsidR="00B802D6" w:rsidRPr="00B802D6" w:rsidRDefault="00B802D6" w:rsidP="00B802D6">
            <w:pPr>
              <w:ind w:left="720"/>
              <w:rPr>
                <w:rFonts w:cs="Arial"/>
                <w:sz w:val="20"/>
                <w:szCs w:val="20"/>
              </w:rPr>
            </w:pPr>
            <w:r>
              <w:rPr>
                <w:rFonts w:cs="Arial"/>
                <w:sz w:val="20"/>
                <w:szCs w:val="20"/>
              </w:rPr>
              <w:t xml:space="preserve">       a. </w:t>
            </w:r>
            <w:r w:rsidRPr="00B802D6">
              <w:rPr>
                <w:rFonts w:cs="Arial"/>
                <w:sz w:val="20"/>
                <w:szCs w:val="20"/>
              </w:rPr>
              <w:t>Art 21, 24, 51, 54, 25, 18</w:t>
            </w:r>
          </w:p>
          <w:p w:rsidR="00B802D6" w:rsidRPr="00B802D6" w:rsidRDefault="00B802D6">
            <w:pPr>
              <w:pStyle w:val="HTMLAddress1"/>
              <w:rPr>
                <w:sz w:val="18"/>
                <w:lang w:val="en-US"/>
              </w:rPr>
            </w:pPr>
          </w:p>
        </w:tc>
      </w:tr>
      <w:tr w:rsidR="00E10911">
        <w:trPr>
          <w:cantSplit/>
          <w:trHeight w:val="273"/>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802D6" w:rsidRDefault="00B44E07" w:rsidP="00141435">
            <w:pPr>
              <w:pStyle w:val="HTMLAddress1"/>
              <w:rPr>
                <w:sz w:val="18"/>
                <w:lang w:val="en-US"/>
              </w:rPr>
            </w:pPr>
            <w:r>
              <w:rPr>
                <w:sz w:val="18"/>
                <w:lang w:val="en-US"/>
              </w:rPr>
              <w:t>PRGRAM 2</w:t>
            </w:r>
            <w:r w:rsidR="00B802D6" w:rsidRPr="00B44E07">
              <w:rPr>
                <w:sz w:val="18"/>
                <w:lang w:val="en-US"/>
              </w:rPr>
              <w:t xml:space="preserve">: </w:t>
            </w:r>
            <w:r w:rsidR="00141435">
              <w:rPr>
                <w:sz w:val="18"/>
                <w:lang w:val="en-US"/>
              </w:rPr>
              <w:t>AA Degree in Liberal Arts w/ emphasis on Arts and Humanities</w:t>
            </w:r>
          </w:p>
          <w:p w:rsidR="00141435" w:rsidRDefault="00141435" w:rsidP="00141435">
            <w:pPr>
              <w:pStyle w:val="HTMLAddress1"/>
              <w:rPr>
                <w:sz w:val="18"/>
                <w:lang w:val="en-US"/>
              </w:rPr>
            </w:pPr>
            <w:r>
              <w:rPr>
                <w:sz w:val="18"/>
                <w:lang w:val="en-US"/>
              </w:rPr>
              <w:t>Assessed across ART, HUM, MUSIC, PHIL courses</w:t>
            </w:r>
          </w:p>
          <w:p w:rsidR="00B44E07" w:rsidRDefault="00B44E07" w:rsidP="00B44E07">
            <w:pPr>
              <w:pStyle w:val="HTMLAddress1"/>
              <w:rPr>
                <w:sz w:val="18"/>
                <w:lang w:val="en-US"/>
              </w:rPr>
            </w:pPr>
            <w:r>
              <w:rPr>
                <w:sz w:val="18"/>
                <w:lang w:val="en-US"/>
              </w:rPr>
              <w:t>1.</w:t>
            </w:r>
            <w:r w:rsidR="00141435">
              <w:rPr>
                <w:sz w:val="18"/>
                <w:lang w:val="en-US"/>
              </w:rPr>
              <w:t>PO5 (from General Education Curriculum Alignment Matrix)</w:t>
            </w:r>
          </w:p>
          <w:p w:rsidR="00141435" w:rsidRDefault="00141435" w:rsidP="00141435">
            <w:pPr>
              <w:pStyle w:val="HTMLAddress1"/>
              <w:rPr>
                <w:sz w:val="18"/>
                <w:lang w:val="en-US"/>
              </w:rPr>
            </w:pPr>
            <w:r>
              <w:rPr>
                <w:sz w:val="18"/>
                <w:lang w:val="en-US"/>
              </w:rPr>
              <w:t xml:space="preserve"> Identify and explain the use of visual and expressive modalities as a reflection of diverse cultural and historical world views. </w:t>
            </w:r>
          </w:p>
          <w:p w:rsidR="00141435" w:rsidRDefault="00141435" w:rsidP="00141435">
            <w:pPr>
              <w:pStyle w:val="HTMLAddress1"/>
              <w:rPr>
                <w:sz w:val="18"/>
                <w:lang w:val="en-US"/>
              </w:rPr>
            </w:pPr>
            <w:r>
              <w:rPr>
                <w:sz w:val="18"/>
                <w:lang w:val="en-US"/>
              </w:rPr>
              <w:t xml:space="preserve">ILO Global Awareness and valuing diversity </w:t>
            </w:r>
          </w:p>
          <w:p w:rsidR="00B44E07" w:rsidRDefault="00B44E07" w:rsidP="00141435">
            <w:pPr>
              <w:pStyle w:val="HTMLAddress1"/>
              <w:rPr>
                <w:sz w:val="18"/>
                <w:lang w:val="en-US"/>
              </w:rPr>
            </w:pPr>
          </w:p>
          <w:p w:rsidR="00B44E07" w:rsidRDefault="00B44E07" w:rsidP="00141435">
            <w:pPr>
              <w:pStyle w:val="HTMLAddress1"/>
              <w:rPr>
                <w:sz w:val="18"/>
                <w:lang w:val="en-US"/>
              </w:rPr>
            </w:pPr>
            <w:r>
              <w:rPr>
                <w:sz w:val="18"/>
                <w:lang w:val="en-US"/>
              </w:rPr>
              <w:t>2. PO2</w:t>
            </w:r>
          </w:p>
          <w:p w:rsidR="00B44E07" w:rsidRDefault="00B44E07" w:rsidP="00141435">
            <w:pPr>
              <w:pStyle w:val="HTMLAddress1"/>
              <w:rPr>
                <w:sz w:val="18"/>
                <w:lang w:val="en-US"/>
              </w:rPr>
            </w:pPr>
            <w:r>
              <w:rPr>
                <w:sz w:val="18"/>
                <w:lang w:val="en-US"/>
              </w:rPr>
              <w:t xml:space="preserve">Identify problems/ arguments, isolate facts related to arguments, generate solutions to problems, predict consequences, use evidence and sound reasoning to justify well-informed positions. </w:t>
            </w:r>
          </w:p>
          <w:p w:rsidR="00B44E07" w:rsidRDefault="00B44E07" w:rsidP="00141435">
            <w:pPr>
              <w:pStyle w:val="HTMLAddress1"/>
              <w:rPr>
                <w:sz w:val="18"/>
                <w:lang w:val="en-US"/>
              </w:rPr>
            </w:pPr>
            <w:r>
              <w:rPr>
                <w:sz w:val="18"/>
                <w:lang w:val="en-US"/>
              </w:rPr>
              <w:t xml:space="preserve">ILO Critical Thinking </w:t>
            </w:r>
          </w:p>
          <w:p w:rsidR="00B44E07" w:rsidRDefault="00B44E07" w:rsidP="00141435">
            <w:pPr>
              <w:pStyle w:val="HTMLAddress1"/>
              <w:rPr>
                <w:sz w:val="18"/>
                <w:lang w:val="en-US"/>
              </w:rPr>
            </w:pPr>
          </w:p>
          <w:p w:rsidR="00B44E07" w:rsidRDefault="00B44E07" w:rsidP="00141435">
            <w:pPr>
              <w:pStyle w:val="HTMLAddress1"/>
              <w:rPr>
                <w:sz w:val="18"/>
                <w:lang w:val="en-US"/>
              </w:rPr>
            </w:pPr>
            <w:r>
              <w:rPr>
                <w:sz w:val="18"/>
                <w:lang w:val="en-US"/>
              </w:rPr>
              <w:t xml:space="preserve">3. PO6 </w:t>
            </w:r>
          </w:p>
          <w:p w:rsidR="00B44E07" w:rsidRDefault="00B44E07" w:rsidP="00141435">
            <w:pPr>
              <w:pStyle w:val="HTMLAddress1"/>
              <w:rPr>
                <w:sz w:val="18"/>
                <w:lang w:val="en-US"/>
              </w:rPr>
            </w:pPr>
            <w:r>
              <w:rPr>
                <w:sz w:val="18"/>
                <w:lang w:val="en-US"/>
              </w:rPr>
              <w:t xml:space="preserve">Fine, evaluate, use and use communicate information in all its various formats; demonstrate librabry literacy, research methodology, and technological literacy. </w:t>
            </w:r>
          </w:p>
          <w:p w:rsidR="00B44E07" w:rsidRDefault="00B44E07" w:rsidP="00141435">
            <w:pPr>
              <w:pStyle w:val="HTMLAddress1"/>
              <w:rPr>
                <w:sz w:val="18"/>
                <w:lang w:val="en-US"/>
              </w:rPr>
            </w:pPr>
            <w:r>
              <w:rPr>
                <w:sz w:val="18"/>
                <w:lang w:val="en-US"/>
              </w:rPr>
              <w:t>ILO Information Competency</w:t>
            </w:r>
          </w:p>
          <w:p w:rsidR="00B44E07" w:rsidRDefault="00B44E07" w:rsidP="00141435">
            <w:pPr>
              <w:pStyle w:val="HTMLAddress1"/>
              <w:rPr>
                <w:sz w:val="18"/>
                <w:lang w:val="en-US"/>
              </w:rPr>
            </w:pPr>
          </w:p>
          <w:p w:rsidR="00B44E07" w:rsidRDefault="00B44E07" w:rsidP="00141435">
            <w:pPr>
              <w:pStyle w:val="HTMLAddress1"/>
              <w:rPr>
                <w:sz w:val="18"/>
                <w:lang w:val="en-US"/>
              </w:rPr>
            </w:pPr>
          </w:p>
          <w:p w:rsidR="00141435" w:rsidRPr="00B802D6" w:rsidRDefault="00141435" w:rsidP="00141435">
            <w:pPr>
              <w:pStyle w:val="HTMLAddress1"/>
              <w:rPr>
                <w:sz w:val="18"/>
                <w:lang w:val="en-US"/>
              </w:rPr>
            </w:pPr>
          </w:p>
        </w:tc>
      </w:tr>
      <w:tr w:rsidR="00E10911">
        <w:trPr>
          <w:cantSplit/>
          <w:trHeight w:val="273"/>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9D2C0B" w:rsidRDefault="00BE5817" w:rsidP="00B44E07">
            <w:pPr>
              <w:pStyle w:val="HTMLAddress1"/>
              <w:rPr>
                <w:sz w:val="18"/>
                <w:lang w:val="en-US"/>
              </w:rPr>
            </w:pPr>
            <w:r>
              <w:rPr>
                <w:sz w:val="18"/>
              </w:rPr>
              <w:t>General Education component(s)</w:t>
            </w:r>
            <w:r w:rsidR="00E10911">
              <w:rPr>
                <w:sz w:val="18"/>
              </w:rPr>
              <w:t>:</w:t>
            </w:r>
            <w:r w:rsidR="00141435">
              <w:rPr>
                <w:sz w:val="18"/>
                <w:lang w:val="en-US"/>
              </w:rPr>
              <w:t>Area 3/AR</w:t>
            </w:r>
            <w:r w:rsidR="00B44E07">
              <w:rPr>
                <w:sz w:val="18"/>
                <w:lang w:val="en-US"/>
              </w:rPr>
              <w:t>TS</w:t>
            </w:r>
          </w:p>
        </w:tc>
      </w:tr>
      <w:tr w:rsidR="00E10911">
        <w:trPr>
          <w:cantSplit/>
          <w:trHeight w:val="530"/>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BE5817">
            <w:pPr>
              <w:pStyle w:val="HTMLAddress1"/>
              <w:rPr>
                <w:sz w:val="18"/>
              </w:rPr>
            </w:pPr>
            <w:r>
              <w:rPr>
                <w:sz w:val="18"/>
              </w:rPr>
              <w:t>Basic Skills component(s)</w:t>
            </w:r>
            <w:r w:rsidR="00E10911">
              <w:rPr>
                <w:sz w:val="18"/>
              </w:rPr>
              <w:t>:</w:t>
            </w:r>
          </w:p>
        </w:tc>
      </w:tr>
      <w:tr w:rsidR="00E10911">
        <w:trPr>
          <w:gridAfter w:val="1"/>
          <w:wAfter w:w="38" w:type="dxa"/>
          <w:cantSplit/>
          <w:trHeight w:val="273"/>
        </w:trPr>
        <w:tc>
          <w:tcPr>
            <w:tcW w:w="988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Heading3A"/>
              <w:keepNext/>
              <w:keepLines/>
              <w:jc w:val="left"/>
              <w:rPr>
                <w:color w:val="000000"/>
              </w:rPr>
            </w:pPr>
            <w:r>
              <w:rPr>
                <w:color w:val="000000"/>
              </w:rPr>
              <w:lastRenderedPageBreak/>
              <w:t>III.  Evidence</w:t>
            </w:r>
            <w:r w:rsidR="00092BDC">
              <w:rPr>
                <w:color w:val="000000"/>
              </w:rPr>
              <w:t xml:space="preserve">    [To be pre-filled by District Research]</w:t>
            </w:r>
          </w:p>
        </w:tc>
      </w:tr>
      <w:tr w:rsidR="00E10911">
        <w:trPr>
          <w:gridAfter w:val="1"/>
          <w:wAfter w:w="38" w:type="dxa"/>
          <w:cantSplit/>
          <w:trHeight w:val="273"/>
        </w:trPr>
        <w:tc>
          <w:tcPr>
            <w:tcW w:w="988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Heading3A"/>
              <w:keepNext/>
              <w:keepLines/>
              <w:jc w:val="left"/>
              <w:rPr>
                <w:color w:val="000000"/>
              </w:rPr>
            </w:pPr>
            <w:r>
              <w:rPr>
                <w:color w:val="000000"/>
              </w:rPr>
              <w:t>III.a.  Institutional Data</w:t>
            </w:r>
          </w:p>
        </w:tc>
      </w:tr>
      <w:tr w:rsidR="00E10911">
        <w:trPr>
          <w:gridAfter w:val="1"/>
          <w:wAfter w:w="38" w:type="dxa"/>
          <w:cantSplit/>
          <w:trHeight w:val="225"/>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EvaluationCriteria"/>
              <w:keepNext/>
              <w:keepLines/>
              <w:rPr>
                <w:sz w:val="20"/>
              </w:rPr>
            </w:pPr>
            <w:r>
              <w:rPr>
                <w:sz w:val="20"/>
              </w:rPr>
              <w:t xml:space="preserve">Enrollment </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570B78" w:rsidP="00E10911">
            <w:pPr>
              <w:pStyle w:val="EvaluationCriteria"/>
              <w:keepNext/>
              <w:keepLines/>
              <w:jc w:val="center"/>
              <w:rPr>
                <w:sz w:val="20"/>
              </w:rPr>
            </w:pPr>
            <w:r>
              <w:rPr>
                <w:sz w:val="20"/>
              </w:rPr>
              <w:t xml:space="preserve">Fall </w:t>
            </w:r>
            <w:r w:rsidR="00E10911">
              <w:rPr>
                <w:sz w:val="20"/>
              </w:rPr>
              <w:t>09</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570B78">
            <w:pPr>
              <w:pStyle w:val="EvaluationCriteria"/>
              <w:keepNext/>
              <w:keepLines/>
              <w:jc w:val="center"/>
              <w:rPr>
                <w:sz w:val="20"/>
              </w:rPr>
            </w:pPr>
            <w:r>
              <w:rPr>
                <w:sz w:val="20"/>
              </w:rPr>
              <w:t xml:space="preserve">Fall </w:t>
            </w:r>
            <w:r w:rsidR="00E10911">
              <w:rPr>
                <w:sz w:val="20"/>
              </w:rPr>
              <w:t>10</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570B78">
            <w:pPr>
              <w:pStyle w:val="EvaluationCriteria"/>
              <w:keepNext/>
              <w:keepLines/>
              <w:jc w:val="center"/>
              <w:rPr>
                <w:sz w:val="20"/>
              </w:rPr>
            </w:pPr>
            <w:r>
              <w:rPr>
                <w:sz w:val="20"/>
              </w:rPr>
              <w:t xml:space="preserve">Fall </w:t>
            </w:r>
            <w:r w:rsidR="00E10911">
              <w:rPr>
                <w:sz w:val="20"/>
              </w:rPr>
              <w:t>11</w:t>
            </w:r>
          </w:p>
        </w:tc>
      </w:tr>
      <w:tr w:rsidR="00570B78">
        <w:trPr>
          <w:gridAfter w:val="1"/>
          <w:wAfter w:w="38" w:type="dxa"/>
          <w:cantSplit/>
          <w:trHeight w:val="273"/>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pPr>
              <w:pStyle w:val="EvaluationCriteria"/>
              <w:keepNext/>
              <w:keepLines/>
              <w:ind w:left="636"/>
              <w:rPr>
                <w:b w:val="0"/>
                <w:sz w:val="20"/>
              </w:rPr>
            </w:pPr>
            <w:r>
              <w:rPr>
                <w:b w:val="0"/>
                <w:sz w:val="20"/>
              </w:rPr>
              <w:t>Census Enrollment (duplicated)</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Pr="00D905CB" w:rsidRDefault="00570B78" w:rsidP="00DB5E6A">
            <w:pPr>
              <w:keepNext/>
              <w:keepLines/>
              <w:jc w:val="center"/>
              <w:rPr>
                <w:sz w:val="20"/>
                <w:szCs w:val="20"/>
              </w:rPr>
            </w:pPr>
            <w:r w:rsidRPr="008D1571">
              <w:rPr>
                <w:noProof/>
                <w:sz w:val="20"/>
                <w:szCs w:val="20"/>
              </w:rPr>
              <w:t>1026</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Pr="00D905CB" w:rsidRDefault="00570B78" w:rsidP="00DB5E6A">
            <w:pPr>
              <w:keepNext/>
              <w:keepLines/>
              <w:jc w:val="center"/>
              <w:rPr>
                <w:sz w:val="20"/>
                <w:szCs w:val="20"/>
              </w:rPr>
            </w:pPr>
            <w:r w:rsidRPr="008D1571">
              <w:rPr>
                <w:noProof/>
                <w:sz w:val="20"/>
                <w:szCs w:val="20"/>
              </w:rPr>
              <w:t>944</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Pr="00D905CB" w:rsidRDefault="00570B78" w:rsidP="00DB5E6A">
            <w:pPr>
              <w:keepNext/>
              <w:keepLines/>
              <w:jc w:val="center"/>
              <w:rPr>
                <w:sz w:val="20"/>
                <w:szCs w:val="20"/>
              </w:rPr>
            </w:pPr>
            <w:r w:rsidRPr="008D1571">
              <w:rPr>
                <w:noProof/>
                <w:sz w:val="20"/>
                <w:szCs w:val="20"/>
              </w:rPr>
              <w:t>836</w:t>
            </w:r>
          </w:p>
        </w:tc>
      </w:tr>
      <w:tr w:rsidR="00570B78">
        <w:trPr>
          <w:gridAfter w:val="1"/>
          <w:wAfter w:w="38" w:type="dxa"/>
          <w:cantSplit/>
          <w:trHeight w:val="273"/>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pPr>
              <w:pStyle w:val="EvaluationCriteria"/>
              <w:keepNext/>
              <w:keepLines/>
              <w:ind w:left="636"/>
              <w:rPr>
                <w:b w:val="0"/>
                <w:sz w:val="20"/>
              </w:rPr>
            </w:pPr>
            <w:r>
              <w:rPr>
                <w:b w:val="0"/>
                <w:sz w:val="20"/>
              </w:rPr>
              <w:t>Sections (master sections)</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Pr="00D905CB" w:rsidRDefault="00570B78" w:rsidP="00DB5E6A">
            <w:pPr>
              <w:keepNext/>
              <w:keepLines/>
              <w:jc w:val="center"/>
              <w:rPr>
                <w:sz w:val="20"/>
                <w:szCs w:val="20"/>
              </w:rPr>
            </w:pPr>
            <w:r w:rsidRPr="008D1571">
              <w:rPr>
                <w:noProof/>
                <w:sz w:val="20"/>
                <w:szCs w:val="20"/>
              </w:rPr>
              <w:t>26</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Pr="00D905CB" w:rsidRDefault="00570B78" w:rsidP="00DB5E6A">
            <w:pPr>
              <w:keepNext/>
              <w:keepLines/>
              <w:jc w:val="center"/>
              <w:rPr>
                <w:sz w:val="20"/>
                <w:szCs w:val="20"/>
              </w:rPr>
            </w:pPr>
            <w:r w:rsidRPr="008D1571">
              <w:rPr>
                <w:noProof/>
                <w:sz w:val="20"/>
                <w:szCs w:val="20"/>
              </w:rPr>
              <w:t>25</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Pr="00D905CB" w:rsidRDefault="00570B78" w:rsidP="00DB5E6A">
            <w:pPr>
              <w:keepNext/>
              <w:keepLines/>
              <w:jc w:val="center"/>
              <w:rPr>
                <w:sz w:val="20"/>
                <w:szCs w:val="20"/>
              </w:rPr>
            </w:pPr>
            <w:r w:rsidRPr="008D1571">
              <w:rPr>
                <w:noProof/>
                <w:sz w:val="20"/>
                <w:szCs w:val="20"/>
              </w:rPr>
              <w:t>21</w:t>
            </w:r>
          </w:p>
        </w:tc>
      </w:tr>
      <w:tr w:rsidR="00570B78">
        <w:trPr>
          <w:gridAfter w:val="1"/>
          <w:wAfter w:w="38" w:type="dxa"/>
          <w:cantSplit/>
          <w:trHeight w:val="273"/>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pPr>
              <w:pStyle w:val="EvaluationCriteria"/>
              <w:keepNext/>
              <w:keepLines/>
              <w:ind w:left="636"/>
              <w:rPr>
                <w:b w:val="0"/>
                <w:sz w:val="20"/>
              </w:rPr>
            </w:pPr>
            <w:r>
              <w:rPr>
                <w:b w:val="0"/>
                <w:sz w:val="20"/>
              </w:rPr>
              <w:t>Total FTES</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Pr="00D905CB" w:rsidRDefault="00570B78" w:rsidP="00DB5E6A">
            <w:pPr>
              <w:keepNext/>
              <w:keepLines/>
              <w:jc w:val="center"/>
              <w:rPr>
                <w:sz w:val="20"/>
                <w:szCs w:val="20"/>
              </w:rPr>
            </w:pPr>
            <w:r w:rsidRPr="008D1571">
              <w:rPr>
                <w:noProof/>
                <w:sz w:val="20"/>
                <w:szCs w:val="20"/>
              </w:rPr>
              <w:t>133.93</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Pr="00D905CB" w:rsidRDefault="00570B78" w:rsidP="00DB5E6A">
            <w:pPr>
              <w:keepNext/>
              <w:keepLines/>
              <w:jc w:val="center"/>
              <w:rPr>
                <w:sz w:val="20"/>
                <w:szCs w:val="20"/>
              </w:rPr>
            </w:pPr>
            <w:r w:rsidRPr="008D1571">
              <w:rPr>
                <w:noProof/>
                <w:sz w:val="20"/>
                <w:szCs w:val="20"/>
              </w:rPr>
              <w:t>125.87</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Pr="00D905CB" w:rsidRDefault="00570B78" w:rsidP="00DB5E6A">
            <w:pPr>
              <w:keepNext/>
              <w:keepLines/>
              <w:jc w:val="center"/>
              <w:rPr>
                <w:sz w:val="20"/>
                <w:szCs w:val="20"/>
              </w:rPr>
            </w:pPr>
            <w:r w:rsidRPr="008D1571">
              <w:rPr>
                <w:noProof/>
                <w:sz w:val="20"/>
                <w:szCs w:val="20"/>
              </w:rPr>
              <w:t>107.33</w:t>
            </w:r>
          </w:p>
        </w:tc>
      </w:tr>
      <w:tr w:rsidR="00570B78">
        <w:trPr>
          <w:gridAfter w:val="1"/>
          <w:wAfter w:w="38" w:type="dxa"/>
          <w:cantSplit/>
          <w:trHeight w:val="273"/>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pPr>
              <w:pStyle w:val="Subcriteria"/>
              <w:keepNext/>
              <w:keepLines/>
              <w:ind w:left="636"/>
              <w:rPr>
                <w:i w:val="0"/>
                <w:sz w:val="20"/>
              </w:rPr>
            </w:pPr>
            <w:r>
              <w:rPr>
                <w:i w:val="0"/>
                <w:sz w:val="20"/>
              </w:rPr>
              <w:t>Total FTEF</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Pr="00D905CB" w:rsidRDefault="00570B78" w:rsidP="00DB5E6A">
            <w:pPr>
              <w:keepNext/>
              <w:keepLines/>
              <w:jc w:val="center"/>
              <w:rPr>
                <w:sz w:val="20"/>
                <w:szCs w:val="20"/>
              </w:rPr>
            </w:pPr>
            <w:r w:rsidRPr="008D1571">
              <w:rPr>
                <w:noProof/>
                <w:sz w:val="20"/>
                <w:szCs w:val="20"/>
              </w:rPr>
              <w:t>6.09</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Pr="00D905CB" w:rsidRDefault="00570B78" w:rsidP="00DB5E6A">
            <w:pPr>
              <w:keepNext/>
              <w:keepLines/>
              <w:jc w:val="center"/>
              <w:rPr>
                <w:sz w:val="20"/>
                <w:szCs w:val="20"/>
              </w:rPr>
            </w:pPr>
            <w:r w:rsidRPr="008D1571">
              <w:rPr>
                <w:noProof/>
                <w:sz w:val="20"/>
                <w:szCs w:val="20"/>
              </w:rPr>
              <w:t>5.59</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Pr="00D905CB" w:rsidRDefault="00570B78" w:rsidP="00DB5E6A">
            <w:pPr>
              <w:keepNext/>
              <w:keepLines/>
              <w:jc w:val="center"/>
              <w:rPr>
                <w:sz w:val="20"/>
                <w:szCs w:val="20"/>
              </w:rPr>
            </w:pPr>
            <w:r w:rsidRPr="008D1571">
              <w:rPr>
                <w:noProof/>
                <w:sz w:val="20"/>
                <w:szCs w:val="20"/>
              </w:rPr>
              <w:t>4.77</w:t>
            </w:r>
          </w:p>
        </w:tc>
      </w:tr>
      <w:tr w:rsidR="00570B78">
        <w:trPr>
          <w:gridAfter w:val="1"/>
          <w:wAfter w:w="38" w:type="dxa"/>
          <w:cantSplit/>
          <w:trHeight w:val="273"/>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pPr>
              <w:pStyle w:val="Subcriteria"/>
              <w:keepNext/>
              <w:keepLines/>
              <w:ind w:left="636"/>
              <w:rPr>
                <w:i w:val="0"/>
                <w:sz w:val="20"/>
              </w:rPr>
            </w:pPr>
            <w:r>
              <w:rPr>
                <w:i w:val="0"/>
                <w:sz w:val="20"/>
              </w:rPr>
              <w:t>FTES/FTEF</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Pr="00D905CB" w:rsidRDefault="00570B78" w:rsidP="00DB5E6A">
            <w:pPr>
              <w:keepNext/>
              <w:keepLines/>
              <w:jc w:val="center"/>
              <w:rPr>
                <w:sz w:val="20"/>
                <w:szCs w:val="20"/>
              </w:rPr>
            </w:pPr>
            <w:r w:rsidRPr="008D1571">
              <w:rPr>
                <w:noProof/>
                <w:sz w:val="20"/>
                <w:szCs w:val="20"/>
              </w:rPr>
              <w:t>22</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Pr="00B44E07" w:rsidRDefault="00570B78" w:rsidP="00DB5E6A">
            <w:pPr>
              <w:keepNext/>
              <w:keepLines/>
              <w:jc w:val="center"/>
              <w:rPr>
                <w:sz w:val="20"/>
                <w:szCs w:val="20"/>
              </w:rPr>
            </w:pPr>
            <w:r w:rsidRPr="00B44E07">
              <w:rPr>
                <w:noProof/>
                <w:sz w:val="20"/>
                <w:szCs w:val="20"/>
              </w:rPr>
              <w:t>22.5</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Pr="00D905CB" w:rsidRDefault="00570B78" w:rsidP="00DB5E6A">
            <w:pPr>
              <w:keepNext/>
              <w:keepLines/>
              <w:jc w:val="center"/>
              <w:rPr>
                <w:sz w:val="20"/>
                <w:szCs w:val="20"/>
              </w:rPr>
            </w:pPr>
            <w:r w:rsidRPr="008D1571">
              <w:rPr>
                <w:noProof/>
                <w:sz w:val="20"/>
                <w:szCs w:val="20"/>
              </w:rPr>
              <w:t>22.48</w:t>
            </w:r>
          </w:p>
        </w:tc>
      </w:tr>
      <w:tr w:rsidR="00E10911">
        <w:trPr>
          <w:gridAfter w:val="1"/>
          <w:wAfter w:w="38" w:type="dxa"/>
          <w:cantSplit/>
          <w:trHeight w:val="273"/>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Subcriteria"/>
              <w:keepNext/>
              <w:keepLines/>
              <w:ind w:left="0"/>
              <w:rPr>
                <w:b/>
                <w:i w:val="0"/>
                <w:sz w:val="20"/>
              </w:rPr>
            </w:pPr>
            <w:r>
              <w:rPr>
                <w:b/>
                <w:i w:val="0"/>
                <w:sz w:val="20"/>
              </w:rPr>
              <w:t xml:space="preserve">Retention </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pP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B44E07" w:rsidRDefault="00E10911">
            <w:pPr>
              <w:keepNext/>
              <w:keepLines/>
              <w:jc w:val="center"/>
            </w:pP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pPr>
          </w:p>
        </w:tc>
      </w:tr>
      <w:tr w:rsidR="00570B78">
        <w:trPr>
          <w:gridAfter w:val="1"/>
          <w:wAfter w:w="38" w:type="dxa"/>
          <w:cantSplit/>
          <w:trHeight w:val="373"/>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pPr>
              <w:pStyle w:val="Subcriteria"/>
              <w:keepNext/>
              <w:keepLines/>
              <w:ind w:left="636"/>
              <w:rPr>
                <w:i w:val="0"/>
                <w:sz w:val="20"/>
              </w:rPr>
            </w:pPr>
            <w:r>
              <w:rPr>
                <w:i w:val="0"/>
                <w:sz w:val="20"/>
              </w:rPr>
              <w:t>Enrolled</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Pr="00F55909" w:rsidRDefault="00570B78" w:rsidP="00DB5E6A">
            <w:pPr>
              <w:keepNext/>
              <w:keepLines/>
              <w:jc w:val="center"/>
              <w:rPr>
                <w:sz w:val="20"/>
                <w:szCs w:val="20"/>
              </w:rPr>
            </w:pPr>
            <w:r w:rsidRPr="008D1571">
              <w:rPr>
                <w:noProof/>
                <w:sz w:val="20"/>
                <w:szCs w:val="20"/>
              </w:rPr>
              <w:t>1026</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Pr="00B44E07" w:rsidRDefault="00570B78" w:rsidP="00DB5E6A">
            <w:pPr>
              <w:keepNext/>
              <w:keepLines/>
              <w:jc w:val="center"/>
              <w:rPr>
                <w:sz w:val="20"/>
                <w:szCs w:val="20"/>
              </w:rPr>
            </w:pPr>
            <w:r w:rsidRPr="00B44E07">
              <w:rPr>
                <w:noProof/>
                <w:sz w:val="20"/>
                <w:szCs w:val="20"/>
              </w:rPr>
              <w:t>944</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rsidP="00DB5E6A">
            <w:pPr>
              <w:keepNext/>
              <w:keepLines/>
              <w:jc w:val="center"/>
            </w:pPr>
            <w:r>
              <w:t>N/A</w:t>
            </w:r>
          </w:p>
        </w:tc>
      </w:tr>
      <w:tr w:rsidR="00570B78">
        <w:trPr>
          <w:gridAfter w:val="1"/>
          <w:wAfter w:w="38" w:type="dxa"/>
          <w:cantSplit/>
          <w:trHeight w:val="280"/>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pPr>
              <w:pStyle w:val="Subcriteria"/>
              <w:keepNext/>
              <w:keepLines/>
              <w:ind w:left="636"/>
              <w:rPr>
                <w:i w:val="0"/>
                <w:sz w:val="20"/>
              </w:rPr>
            </w:pPr>
            <w:r>
              <w:rPr>
                <w:i w:val="0"/>
                <w:sz w:val="20"/>
              </w:rPr>
              <w:t>Retained</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Pr="004C139E" w:rsidRDefault="00570B78" w:rsidP="00DB5E6A">
            <w:pPr>
              <w:keepNext/>
              <w:keepLines/>
              <w:jc w:val="center"/>
              <w:rPr>
                <w:sz w:val="20"/>
                <w:szCs w:val="20"/>
              </w:rPr>
            </w:pPr>
            <w:r w:rsidRPr="008D1571">
              <w:rPr>
                <w:noProof/>
                <w:sz w:val="20"/>
                <w:szCs w:val="20"/>
              </w:rPr>
              <w:t>772</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Pr="00B44E07" w:rsidRDefault="00570B78" w:rsidP="00DB5E6A">
            <w:pPr>
              <w:keepNext/>
              <w:keepLines/>
              <w:jc w:val="center"/>
              <w:rPr>
                <w:sz w:val="20"/>
                <w:szCs w:val="20"/>
              </w:rPr>
            </w:pPr>
            <w:r w:rsidRPr="00B44E07">
              <w:rPr>
                <w:noProof/>
                <w:sz w:val="20"/>
                <w:szCs w:val="20"/>
              </w:rPr>
              <w:t>762</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rsidP="00DB5E6A">
            <w:pPr>
              <w:keepNext/>
              <w:keepLines/>
              <w:jc w:val="center"/>
            </w:pPr>
            <w:r>
              <w:t>N/A</w:t>
            </w:r>
          </w:p>
        </w:tc>
      </w:tr>
      <w:tr w:rsidR="00570B78">
        <w:trPr>
          <w:gridAfter w:val="1"/>
          <w:wAfter w:w="38" w:type="dxa"/>
          <w:cantSplit/>
          <w:trHeight w:val="280"/>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pPr>
              <w:pStyle w:val="Subcriteria"/>
              <w:keepNext/>
              <w:keepLines/>
              <w:ind w:left="636"/>
              <w:rPr>
                <w:i w:val="0"/>
                <w:sz w:val="20"/>
              </w:rPr>
            </w:pPr>
            <w:r>
              <w:rPr>
                <w:i w:val="0"/>
                <w:sz w:val="20"/>
              </w:rPr>
              <w:t>% Retained</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Pr="004C139E" w:rsidRDefault="00570B78" w:rsidP="00DB5E6A">
            <w:pPr>
              <w:keepNext/>
              <w:keepLines/>
              <w:jc w:val="center"/>
              <w:rPr>
                <w:sz w:val="20"/>
                <w:szCs w:val="20"/>
              </w:rPr>
            </w:pPr>
            <w:r w:rsidRPr="008D1571">
              <w:rPr>
                <w:noProof/>
                <w:sz w:val="20"/>
                <w:szCs w:val="20"/>
              </w:rPr>
              <w:t>81</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Pr="00B44E07" w:rsidRDefault="00570B78" w:rsidP="00DB5E6A">
            <w:pPr>
              <w:keepNext/>
              <w:keepLines/>
              <w:jc w:val="center"/>
              <w:rPr>
                <w:sz w:val="20"/>
                <w:szCs w:val="20"/>
              </w:rPr>
            </w:pPr>
            <w:r w:rsidRPr="00B44E07">
              <w:rPr>
                <w:noProof/>
                <w:sz w:val="20"/>
                <w:szCs w:val="20"/>
              </w:rPr>
              <w:t>86</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rsidP="00DB5E6A">
            <w:pPr>
              <w:keepNext/>
              <w:keepLines/>
              <w:jc w:val="center"/>
            </w:pPr>
            <w:r>
              <w:t>N/A</w:t>
            </w:r>
          </w:p>
        </w:tc>
      </w:tr>
      <w:tr w:rsidR="00E10911">
        <w:trPr>
          <w:gridAfter w:val="1"/>
          <w:wAfter w:w="38" w:type="dxa"/>
          <w:cantSplit/>
          <w:trHeight w:val="273"/>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Subcriteria"/>
              <w:keepNext/>
              <w:keepLines/>
              <w:ind w:left="0"/>
              <w:rPr>
                <w:b/>
                <w:i w:val="0"/>
                <w:sz w:val="20"/>
              </w:rPr>
            </w:pPr>
            <w:r>
              <w:rPr>
                <w:b/>
                <w:i w:val="0"/>
                <w:sz w:val="20"/>
              </w:rPr>
              <w:t xml:space="preserve">Success </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pP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B44E07" w:rsidRDefault="00E10911">
            <w:pPr>
              <w:keepNext/>
              <w:keepLines/>
              <w:jc w:val="center"/>
            </w:pP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pPr>
          </w:p>
        </w:tc>
      </w:tr>
      <w:tr w:rsidR="00570B78">
        <w:trPr>
          <w:gridAfter w:val="1"/>
          <w:wAfter w:w="38" w:type="dxa"/>
          <w:cantSplit/>
          <w:trHeight w:val="280"/>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pPr>
              <w:pStyle w:val="Subcriteria"/>
              <w:keepNext/>
              <w:keepLines/>
              <w:ind w:left="636"/>
              <w:rPr>
                <w:i w:val="0"/>
                <w:sz w:val="20"/>
              </w:rPr>
            </w:pPr>
            <w:r>
              <w:rPr>
                <w:i w:val="0"/>
                <w:sz w:val="20"/>
              </w:rPr>
              <w:t>Total Graded</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rsidP="00DB5E6A">
            <w:pPr>
              <w:keepNext/>
              <w:keepLines/>
              <w:jc w:val="center"/>
            </w:pPr>
            <w:r>
              <w:rPr>
                <w:noProof/>
              </w:rPr>
              <w:t>946</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Pr="00B44E07" w:rsidRDefault="00570B78" w:rsidP="00DB5E6A">
            <w:pPr>
              <w:keepNext/>
              <w:keepLines/>
              <w:jc w:val="center"/>
            </w:pPr>
            <w:r w:rsidRPr="00B44E07">
              <w:rPr>
                <w:noProof/>
              </w:rPr>
              <w:t>876</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rsidP="00DB5E6A">
            <w:pPr>
              <w:keepNext/>
              <w:keepLines/>
              <w:jc w:val="center"/>
            </w:pPr>
            <w:r>
              <w:rPr>
                <w:sz w:val="20"/>
                <w:szCs w:val="20"/>
              </w:rPr>
              <w:t>N/A</w:t>
            </w:r>
          </w:p>
        </w:tc>
      </w:tr>
      <w:tr w:rsidR="00570B78">
        <w:trPr>
          <w:gridAfter w:val="1"/>
          <w:wAfter w:w="38" w:type="dxa"/>
          <w:cantSplit/>
          <w:trHeight w:val="280"/>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pPr>
              <w:pStyle w:val="Subcriteria"/>
              <w:keepNext/>
              <w:keepLines/>
              <w:ind w:left="636"/>
              <w:rPr>
                <w:i w:val="0"/>
                <w:sz w:val="20"/>
              </w:rPr>
            </w:pPr>
            <w:r>
              <w:rPr>
                <w:i w:val="0"/>
                <w:sz w:val="20"/>
              </w:rPr>
              <w:t>Success</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rsidP="00DB5E6A">
            <w:pPr>
              <w:keepNext/>
              <w:keepLines/>
              <w:jc w:val="center"/>
            </w:pPr>
            <w:r>
              <w:rPr>
                <w:noProof/>
              </w:rPr>
              <w:t>604</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Pr="00B44E07" w:rsidRDefault="00570B78" w:rsidP="00DB5E6A">
            <w:pPr>
              <w:keepNext/>
              <w:keepLines/>
              <w:jc w:val="center"/>
            </w:pPr>
            <w:r w:rsidRPr="00B44E07">
              <w:rPr>
                <w:noProof/>
              </w:rPr>
              <w:t>615</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rsidP="00DB5E6A">
            <w:pPr>
              <w:keepNext/>
              <w:keepLines/>
              <w:jc w:val="center"/>
            </w:pPr>
            <w:r>
              <w:rPr>
                <w:sz w:val="20"/>
                <w:szCs w:val="20"/>
              </w:rPr>
              <w:t>N/A</w:t>
            </w:r>
          </w:p>
        </w:tc>
      </w:tr>
      <w:tr w:rsidR="00570B78">
        <w:trPr>
          <w:gridAfter w:val="1"/>
          <w:wAfter w:w="38" w:type="dxa"/>
          <w:cantSplit/>
          <w:trHeight w:val="280"/>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pPr>
              <w:pStyle w:val="Subcriteria"/>
              <w:keepNext/>
              <w:keepLines/>
              <w:ind w:left="636"/>
              <w:rPr>
                <w:i w:val="0"/>
                <w:sz w:val="20"/>
              </w:rPr>
            </w:pPr>
            <w:r>
              <w:rPr>
                <w:i w:val="0"/>
                <w:sz w:val="20"/>
              </w:rPr>
              <w:t>% Success</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rsidP="00DB5E6A">
            <w:pPr>
              <w:keepNext/>
              <w:keepLines/>
              <w:jc w:val="center"/>
            </w:pPr>
            <w:r>
              <w:rPr>
                <w:noProof/>
              </w:rPr>
              <w:t>63</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Pr="00B44E07" w:rsidRDefault="00570B78" w:rsidP="00DB5E6A">
            <w:pPr>
              <w:keepNext/>
              <w:keepLines/>
              <w:jc w:val="center"/>
            </w:pPr>
            <w:r w:rsidRPr="00B44E07">
              <w:rPr>
                <w:noProof/>
              </w:rPr>
              <w:t>70</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rsidP="00DB5E6A">
            <w:pPr>
              <w:keepNext/>
              <w:keepLines/>
              <w:jc w:val="center"/>
            </w:pPr>
            <w:r>
              <w:rPr>
                <w:sz w:val="20"/>
                <w:szCs w:val="20"/>
              </w:rPr>
              <w:t>N/A</w:t>
            </w:r>
          </w:p>
        </w:tc>
      </w:tr>
      <w:tr w:rsidR="00570B78">
        <w:trPr>
          <w:gridAfter w:val="1"/>
          <w:wAfter w:w="38" w:type="dxa"/>
          <w:cantSplit/>
          <w:trHeight w:val="280"/>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pPr>
              <w:pStyle w:val="Subcriteria"/>
              <w:keepNext/>
              <w:keepLines/>
              <w:ind w:left="636"/>
              <w:rPr>
                <w:i w:val="0"/>
                <w:sz w:val="20"/>
              </w:rPr>
            </w:pPr>
            <w:r>
              <w:rPr>
                <w:i w:val="0"/>
                <w:sz w:val="20"/>
              </w:rPr>
              <w:t>Withdraw</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rsidP="00DB5E6A">
            <w:pPr>
              <w:keepNext/>
              <w:keepLines/>
              <w:jc w:val="center"/>
            </w:pPr>
            <w:r>
              <w:rPr>
                <w:noProof/>
              </w:rPr>
              <w:t>174</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Pr="00B44E07" w:rsidRDefault="00570B78" w:rsidP="00DB5E6A">
            <w:pPr>
              <w:keepNext/>
              <w:keepLines/>
              <w:jc w:val="center"/>
            </w:pPr>
            <w:r w:rsidRPr="00B44E07">
              <w:rPr>
                <w:noProof/>
              </w:rPr>
              <w:t>114</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rsidP="00DB5E6A">
            <w:pPr>
              <w:keepNext/>
              <w:keepLines/>
              <w:jc w:val="center"/>
            </w:pPr>
            <w:r>
              <w:rPr>
                <w:sz w:val="20"/>
                <w:szCs w:val="20"/>
              </w:rPr>
              <w:t>N/A</w:t>
            </w:r>
          </w:p>
        </w:tc>
      </w:tr>
      <w:tr w:rsidR="00570B78">
        <w:trPr>
          <w:gridAfter w:val="1"/>
          <w:wAfter w:w="38" w:type="dxa"/>
          <w:cantSplit/>
          <w:trHeight w:val="280"/>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pPr>
              <w:pStyle w:val="Subcriteria"/>
              <w:keepNext/>
              <w:keepLines/>
              <w:ind w:left="636"/>
              <w:rPr>
                <w:i w:val="0"/>
                <w:sz w:val="20"/>
              </w:rPr>
            </w:pPr>
            <w:r>
              <w:rPr>
                <w:i w:val="0"/>
                <w:sz w:val="20"/>
              </w:rPr>
              <w:t>% Withdraw</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rsidP="00DB5E6A">
            <w:pPr>
              <w:keepNext/>
              <w:keepLines/>
              <w:jc w:val="center"/>
            </w:pPr>
            <w:r>
              <w:rPr>
                <w:noProof/>
              </w:rPr>
              <w:t>18</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Pr="00B44E07" w:rsidRDefault="00570B78" w:rsidP="00DB5E6A">
            <w:pPr>
              <w:keepNext/>
              <w:keepLines/>
              <w:jc w:val="center"/>
            </w:pPr>
            <w:r w:rsidRPr="00B44E07">
              <w:rPr>
                <w:noProof/>
              </w:rPr>
              <w:t>13</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rsidP="00DB5E6A">
            <w:pPr>
              <w:keepNext/>
              <w:keepLines/>
              <w:jc w:val="center"/>
            </w:pPr>
            <w:r>
              <w:rPr>
                <w:sz w:val="20"/>
                <w:szCs w:val="20"/>
              </w:rPr>
              <w:t>N/A</w:t>
            </w:r>
          </w:p>
        </w:tc>
      </w:tr>
    </w:tbl>
    <w:p w:rsidR="00E10911" w:rsidRDefault="00E10911">
      <w:pPr>
        <w:pStyle w:val="FieldText"/>
      </w:pPr>
    </w:p>
    <w:tbl>
      <w:tblPr>
        <w:tblW w:w="0" w:type="auto"/>
        <w:tblInd w:w="8" w:type="dxa"/>
        <w:tblLayout w:type="fixed"/>
        <w:tblLook w:val="0000"/>
      </w:tblPr>
      <w:tblGrid>
        <w:gridCol w:w="3749"/>
        <w:gridCol w:w="2239"/>
      </w:tblGrid>
      <w:tr w:rsidR="00E10911">
        <w:trPr>
          <w:cantSplit/>
          <w:trHeight w:val="273"/>
        </w:trPr>
        <w:tc>
          <w:tcPr>
            <w:tcW w:w="598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both"/>
              <w:rPr>
                <w:b/>
                <w:sz w:val="16"/>
              </w:rPr>
            </w:pPr>
            <w:r>
              <w:rPr>
                <w:b/>
                <w:sz w:val="22"/>
              </w:rPr>
              <w:t xml:space="preserve">Faculty Data </w:t>
            </w:r>
            <w:r>
              <w:rPr>
                <w:b/>
                <w:sz w:val="16"/>
              </w:rPr>
              <w:t>(</w:t>
            </w:r>
            <w:r>
              <w:rPr>
                <w:b/>
                <w:sz w:val="18"/>
              </w:rPr>
              <w:t>ZZ assignments excluded</w:t>
            </w:r>
            <w:r>
              <w:rPr>
                <w:b/>
                <w:sz w:val="16"/>
              </w:rPr>
              <w:t>)</w:t>
            </w:r>
          </w:p>
        </w:tc>
      </w:tr>
      <w:tr w:rsidR="00E10911">
        <w:trPr>
          <w:cantSplit/>
          <w:trHeight w:val="273"/>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Subcriteria"/>
              <w:keepNext/>
              <w:keepLines/>
              <w:ind w:left="636"/>
            </w:pP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570B78">
            <w:pPr>
              <w:keepNext/>
              <w:keepLines/>
              <w:jc w:val="center"/>
              <w:rPr>
                <w:b/>
                <w:sz w:val="20"/>
              </w:rPr>
            </w:pPr>
            <w:r>
              <w:rPr>
                <w:b/>
                <w:sz w:val="20"/>
              </w:rPr>
              <w:t>Fall 2011</w:t>
            </w:r>
          </w:p>
        </w:tc>
      </w:tr>
      <w:tr w:rsidR="00570B78">
        <w:trPr>
          <w:cantSplit/>
          <w:trHeight w:val="280"/>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pPr>
              <w:pStyle w:val="Subcriteria"/>
              <w:keepNext/>
              <w:keepLines/>
              <w:ind w:left="636"/>
              <w:rPr>
                <w:i w:val="0"/>
                <w:sz w:val="20"/>
              </w:rPr>
            </w:pPr>
            <w:r>
              <w:rPr>
                <w:i w:val="0"/>
                <w:sz w:val="20"/>
              </w:rPr>
              <w:t>Contract FTEF</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rsidP="00DB5E6A">
            <w:pPr>
              <w:jc w:val="center"/>
            </w:pPr>
            <w:r>
              <w:rPr>
                <w:noProof/>
              </w:rPr>
              <w:t>1.67</w:t>
            </w:r>
          </w:p>
        </w:tc>
      </w:tr>
      <w:tr w:rsidR="00570B78">
        <w:trPr>
          <w:cantSplit/>
          <w:trHeight w:val="280"/>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pPr>
              <w:pStyle w:val="Subcriteria"/>
              <w:keepNext/>
              <w:keepLines/>
              <w:ind w:left="636"/>
              <w:rPr>
                <w:i w:val="0"/>
                <w:sz w:val="20"/>
              </w:rPr>
            </w:pPr>
            <w:r>
              <w:rPr>
                <w:i w:val="0"/>
                <w:sz w:val="20"/>
              </w:rPr>
              <w:t>Hourly FTEF</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rsidP="00DB5E6A">
            <w:pPr>
              <w:jc w:val="center"/>
            </w:pPr>
            <w:r>
              <w:rPr>
                <w:noProof/>
              </w:rPr>
              <w:t>3.11</w:t>
            </w:r>
          </w:p>
        </w:tc>
      </w:tr>
      <w:tr w:rsidR="00570B78">
        <w:trPr>
          <w:cantSplit/>
          <w:trHeight w:val="280"/>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pPr>
              <w:pStyle w:val="Subcriteria"/>
              <w:keepNext/>
              <w:keepLines/>
              <w:ind w:left="636"/>
              <w:rPr>
                <w:i w:val="0"/>
                <w:sz w:val="20"/>
              </w:rPr>
            </w:pPr>
            <w:r>
              <w:rPr>
                <w:i w:val="0"/>
                <w:sz w:val="20"/>
              </w:rPr>
              <w:t>Extra Service FTEF</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rsidP="00DB5E6A">
            <w:pPr>
              <w:jc w:val="center"/>
            </w:pPr>
            <w:r>
              <w:rPr>
                <w:noProof/>
              </w:rPr>
              <w:t>0</w:t>
            </w:r>
          </w:p>
        </w:tc>
      </w:tr>
      <w:tr w:rsidR="00570B78">
        <w:trPr>
          <w:cantSplit/>
          <w:trHeight w:val="280"/>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pPr>
              <w:pStyle w:val="Subcriteria"/>
              <w:keepNext/>
              <w:keepLines/>
              <w:ind w:left="636"/>
              <w:rPr>
                <w:i w:val="0"/>
                <w:sz w:val="20"/>
              </w:rPr>
            </w:pPr>
            <w:r>
              <w:rPr>
                <w:i w:val="0"/>
                <w:sz w:val="20"/>
              </w:rPr>
              <w:t>Total FTEF</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rsidP="00DB5E6A">
            <w:pPr>
              <w:jc w:val="center"/>
            </w:pPr>
            <w:r>
              <w:rPr>
                <w:noProof/>
              </w:rPr>
              <w:t>4.77</w:t>
            </w:r>
          </w:p>
        </w:tc>
      </w:tr>
      <w:tr w:rsidR="00570B78">
        <w:trPr>
          <w:cantSplit/>
          <w:trHeight w:val="280"/>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pPr>
              <w:pStyle w:val="Subcriteria"/>
              <w:keepNext/>
              <w:keepLines/>
              <w:ind w:left="636"/>
              <w:rPr>
                <w:i w:val="0"/>
                <w:sz w:val="20"/>
              </w:rPr>
            </w:pPr>
            <w:r>
              <w:rPr>
                <w:i w:val="0"/>
                <w:sz w:val="20"/>
              </w:rPr>
              <w:t>% Contract/Total</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rsidP="00DB5E6A">
            <w:pPr>
              <w:jc w:val="center"/>
            </w:pPr>
            <w:r>
              <w:rPr>
                <w:noProof/>
              </w:rPr>
              <w:t>34.92</w:t>
            </w:r>
          </w:p>
        </w:tc>
      </w:tr>
    </w:tbl>
    <w:p w:rsidR="00E10911" w:rsidRDefault="00E10911">
      <w:pPr>
        <w:pStyle w:val="FieldText"/>
      </w:pPr>
    </w:p>
    <w:tbl>
      <w:tblPr>
        <w:tblW w:w="10406" w:type="dxa"/>
        <w:tblInd w:w="-155" w:type="dxa"/>
        <w:tblLayout w:type="fixed"/>
        <w:tblLook w:val="0000"/>
      </w:tblPr>
      <w:tblGrid>
        <w:gridCol w:w="163"/>
        <w:gridCol w:w="3878"/>
        <w:gridCol w:w="982"/>
        <w:gridCol w:w="524"/>
        <w:gridCol w:w="1505"/>
        <w:gridCol w:w="1505"/>
        <w:gridCol w:w="1527"/>
        <w:gridCol w:w="322"/>
      </w:tblGrid>
      <w:tr w:rsidR="00E10911" w:rsidTr="00570B78">
        <w:trPr>
          <w:gridBefore w:val="1"/>
          <w:gridAfter w:val="1"/>
          <w:wBefore w:w="163" w:type="dxa"/>
          <w:wAfter w:w="322" w:type="dxa"/>
          <w:cantSplit/>
          <w:trHeight w:val="428"/>
        </w:trPr>
        <w:tc>
          <w:tcPr>
            <w:tcW w:w="992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570B78">
            <w:pPr>
              <w:pStyle w:val="Heading3A"/>
              <w:keepNext/>
              <w:keepLines/>
              <w:jc w:val="left"/>
              <w:rPr>
                <w:b w:val="0"/>
                <w:sz w:val="16"/>
              </w:rPr>
            </w:pPr>
            <w:r>
              <w:rPr>
                <w:color w:val="000000"/>
              </w:rPr>
              <w:lastRenderedPageBreak/>
              <w:t>Faculty Data Comparables F2011</w:t>
            </w:r>
            <w:r w:rsidR="00E10911">
              <w:rPr>
                <w:color w:val="000000"/>
              </w:rPr>
              <w:t xml:space="preserve"> </w:t>
            </w:r>
            <w:r w:rsidR="00E10911">
              <w:rPr>
                <w:color w:val="000000"/>
                <w:sz w:val="18"/>
              </w:rPr>
              <w:t>(ZZ assignments excluded)</w:t>
            </w:r>
            <w:r w:rsidR="00E10911">
              <w:rPr>
                <w:color w:val="000000"/>
              </w:rPr>
              <w:t xml:space="preserve"> </w:t>
            </w:r>
            <w:r w:rsidR="00E10911">
              <w:rPr>
                <w:b w:val="0"/>
                <w:sz w:val="16"/>
              </w:rPr>
              <w:t>(Z assignments excluded)</w:t>
            </w:r>
          </w:p>
        </w:tc>
      </w:tr>
      <w:tr w:rsidR="00E10911" w:rsidTr="00570B78">
        <w:trPr>
          <w:gridBefore w:val="1"/>
          <w:gridAfter w:val="1"/>
          <w:wBefore w:w="163" w:type="dxa"/>
          <w:wAfter w:w="322" w:type="dxa"/>
          <w:cantSplit/>
          <w:trHeight w:val="225"/>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EvaluationCriteria"/>
              <w:keepNext/>
              <w:keepLines/>
              <w:ind w:left="720"/>
            </w:pPr>
          </w:p>
        </w:tc>
        <w:tc>
          <w:tcPr>
            <w:tcW w:w="15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EvaluationCriteria"/>
              <w:keepNext/>
              <w:keepLines/>
              <w:jc w:val="center"/>
              <w:rPr>
                <w:sz w:val="16"/>
              </w:rPr>
            </w:pPr>
            <w:r>
              <w:rPr>
                <w:sz w:val="16"/>
              </w:rPr>
              <w:t>Alameda</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EvaluationCriteria"/>
              <w:keepNext/>
              <w:keepLines/>
              <w:jc w:val="center"/>
              <w:rPr>
                <w:sz w:val="16"/>
              </w:rPr>
            </w:pPr>
            <w:r>
              <w:rPr>
                <w:sz w:val="16"/>
              </w:rPr>
              <w:t>Berkeley</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EvaluationCriteria"/>
              <w:keepNext/>
              <w:keepLines/>
              <w:jc w:val="center"/>
              <w:rPr>
                <w:sz w:val="16"/>
              </w:rPr>
            </w:pPr>
            <w:r>
              <w:rPr>
                <w:sz w:val="16"/>
              </w:rPr>
              <w:t>Laney</w:t>
            </w:r>
          </w:p>
        </w:tc>
        <w:tc>
          <w:tcPr>
            <w:tcW w:w="152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EvaluationCriteria"/>
              <w:keepNext/>
              <w:keepLines/>
              <w:jc w:val="center"/>
              <w:rPr>
                <w:sz w:val="16"/>
              </w:rPr>
            </w:pPr>
            <w:r>
              <w:rPr>
                <w:sz w:val="16"/>
              </w:rPr>
              <w:t>Merritt</w:t>
            </w:r>
          </w:p>
        </w:tc>
      </w:tr>
      <w:tr w:rsidR="00570B78" w:rsidTr="00570B78">
        <w:trPr>
          <w:gridBefore w:val="1"/>
          <w:gridAfter w:val="1"/>
          <w:wBefore w:w="163" w:type="dxa"/>
          <w:wAfter w:w="322" w:type="dxa"/>
          <w:cantSplit/>
          <w:trHeight w:val="280"/>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pPr>
              <w:pStyle w:val="EvaluationCriteria"/>
              <w:keepNext/>
              <w:keepLines/>
              <w:ind w:left="360"/>
              <w:rPr>
                <w:b w:val="0"/>
              </w:rPr>
            </w:pPr>
            <w:r>
              <w:rPr>
                <w:b w:val="0"/>
              </w:rPr>
              <w:t>Contract FTEF</w:t>
            </w:r>
          </w:p>
        </w:tc>
        <w:tc>
          <w:tcPr>
            <w:tcW w:w="15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rsidP="00DB5E6A">
            <w:pPr>
              <w:keepNext/>
              <w:keepLines/>
              <w:jc w:val="center"/>
            </w:pPr>
            <w:r>
              <w:rPr>
                <w:noProof/>
              </w:rPr>
              <w:t>0</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rsidP="00DB5E6A">
            <w:pPr>
              <w:keepNext/>
              <w:keepLines/>
              <w:jc w:val="center"/>
            </w:pPr>
            <w:r>
              <w:rPr>
                <w:noProof/>
              </w:rPr>
              <w:t>1.67</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rsidP="00DB5E6A">
            <w:pPr>
              <w:keepNext/>
              <w:keepLines/>
              <w:jc w:val="center"/>
            </w:pPr>
            <w:r>
              <w:rPr>
                <w:noProof/>
              </w:rPr>
              <w:t>2.55</w:t>
            </w:r>
          </w:p>
        </w:tc>
        <w:tc>
          <w:tcPr>
            <w:tcW w:w="152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rsidP="00DB5E6A">
            <w:pPr>
              <w:keepNext/>
              <w:keepLines/>
              <w:jc w:val="center"/>
            </w:pPr>
            <w:r>
              <w:rPr>
                <w:noProof/>
              </w:rPr>
              <w:t>1.55</w:t>
            </w:r>
          </w:p>
        </w:tc>
      </w:tr>
      <w:tr w:rsidR="00570B78" w:rsidTr="00570B78">
        <w:trPr>
          <w:gridBefore w:val="1"/>
          <w:gridAfter w:val="1"/>
          <w:wBefore w:w="163" w:type="dxa"/>
          <w:wAfter w:w="322" w:type="dxa"/>
          <w:cantSplit/>
          <w:trHeight w:val="280"/>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pPr>
              <w:pStyle w:val="EvaluationCriteria"/>
              <w:keepNext/>
              <w:keepLines/>
              <w:ind w:left="360"/>
              <w:rPr>
                <w:b w:val="0"/>
              </w:rPr>
            </w:pPr>
            <w:r>
              <w:rPr>
                <w:b w:val="0"/>
              </w:rPr>
              <w:t>Hourly FTEF</w:t>
            </w:r>
          </w:p>
        </w:tc>
        <w:tc>
          <w:tcPr>
            <w:tcW w:w="15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rsidP="00DB5E6A">
            <w:pPr>
              <w:keepNext/>
              <w:keepLines/>
              <w:jc w:val="center"/>
            </w:pPr>
            <w:r>
              <w:rPr>
                <w:noProof/>
              </w:rPr>
              <w:t>1.25</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rsidP="00DB5E6A">
            <w:pPr>
              <w:keepNext/>
              <w:keepLines/>
              <w:jc w:val="center"/>
            </w:pPr>
            <w:r>
              <w:rPr>
                <w:noProof/>
              </w:rPr>
              <w:t>3.11</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rsidP="00DB5E6A">
            <w:pPr>
              <w:keepNext/>
              <w:keepLines/>
              <w:jc w:val="center"/>
            </w:pPr>
            <w:r>
              <w:rPr>
                <w:noProof/>
              </w:rPr>
              <w:t>3.02</w:t>
            </w:r>
          </w:p>
        </w:tc>
        <w:tc>
          <w:tcPr>
            <w:tcW w:w="152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rsidP="00DB5E6A">
            <w:pPr>
              <w:keepNext/>
              <w:keepLines/>
              <w:jc w:val="center"/>
            </w:pPr>
            <w:r>
              <w:rPr>
                <w:noProof/>
              </w:rPr>
              <w:t>1.39</w:t>
            </w:r>
          </w:p>
        </w:tc>
      </w:tr>
      <w:tr w:rsidR="00570B78" w:rsidTr="00570B78">
        <w:trPr>
          <w:gridBefore w:val="1"/>
          <w:gridAfter w:val="1"/>
          <w:wBefore w:w="163" w:type="dxa"/>
          <w:wAfter w:w="322" w:type="dxa"/>
          <w:cantSplit/>
          <w:trHeight w:val="280"/>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pPr>
              <w:pStyle w:val="EvaluationCriteria"/>
              <w:keepNext/>
              <w:keepLines/>
              <w:ind w:left="360"/>
              <w:rPr>
                <w:b w:val="0"/>
              </w:rPr>
            </w:pPr>
            <w:r>
              <w:rPr>
                <w:b w:val="0"/>
              </w:rPr>
              <w:t>Extra Service FTEF</w:t>
            </w:r>
          </w:p>
        </w:tc>
        <w:tc>
          <w:tcPr>
            <w:tcW w:w="15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rsidP="00DB5E6A">
            <w:pPr>
              <w:keepNext/>
              <w:keepLines/>
              <w:jc w:val="center"/>
            </w:pPr>
            <w:r>
              <w:rPr>
                <w:noProof/>
              </w:rPr>
              <w:t>0</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rsidP="00DB5E6A">
            <w:pPr>
              <w:keepNext/>
              <w:keepLines/>
              <w:jc w:val="center"/>
            </w:pPr>
            <w:r>
              <w:rPr>
                <w:noProof/>
              </w:rPr>
              <w:t>0</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rsidP="00DB5E6A">
            <w:pPr>
              <w:keepNext/>
              <w:keepLines/>
              <w:jc w:val="center"/>
            </w:pPr>
            <w:r>
              <w:rPr>
                <w:noProof/>
              </w:rPr>
              <w:t>0.22</w:t>
            </w:r>
          </w:p>
        </w:tc>
        <w:tc>
          <w:tcPr>
            <w:tcW w:w="152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rsidP="00DB5E6A">
            <w:pPr>
              <w:keepNext/>
              <w:keepLines/>
              <w:jc w:val="center"/>
            </w:pPr>
            <w:r>
              <w:rPr>
                <w:noProof/>
              </w:rPr>
              <w:t>0.03</w:t>
            </w:r>
          </w:p>
        </w:tc>
      </w:tr>
      <w:tr w:rsidR="00570B78" w:rsidTr="00570B78">
        <w:trPr>
          <w:gridBefore w:val="1"/>
          <w:gridAfter w:val="1"/>
          <w:wBefore w:w="163" w:type="dxa"/>
          <w:wAfter w:w="322" w:type="dxa"/>
          <w:cantSplit/>
          <w:trHeight w:val="280"/>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pPr>
              <w:pStyle w:val="Subcriteria"/>
              <w:keepNext/>
              <w:keepLines/>
              <w:ind w:left="360"/>
              <w:rPr>
                <w:i w:val="0"/>
              </w:rPr>
            </w:pPr>
            <w:r>
              <w:rPr>
                <w:i w:val="0"/>
              </w:rPr>
              <w:t>Total FTEF</w:t>
            </w:r>
          </w:p>
        </w:tc>
        <w:tc>
          <w:tcPr>
            <w:tcW w:w="15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rsidP="00DB5E6A">
            <w:pPr>
              <w:keepNext/>
              <w:keepLines/>
              <w:jc w:val="center"/>
            </w:pPr>
            <w:r>
              <w:rPr>
                <w:noProof/>
              </w:rPr>
              <w:t>1.25</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rsidP="00DB5E6A">
            <w:pPr>
              <w:keepNext/>
              <w:keepLines/>
              <w:jc w:val="center"/>
            </w:pPr>
            <w:r>
              <w:rPr>
                <w:noProof/>
              </w:rPr>
              <w:t>4.78</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rsidP="00DB5E6A">
            <w:pPr>
              <w:keepNext/>
              <w:keepLines/>
              <w:jc w:val="center"/>
            </w:pPr>
            <w:r>
              <w:rPr>
                <w:noProof/>
              </w:rPr>
              <w:t>5.79</w:t>
            </w:r>
          </w:p>
        </w:tc>
        <w:tc>
          <w:tcPr>
            <w:tcW w:w="152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rsidP="00DB5E6A">
            <w:pPr>
              <w:keepNext/>
              <w:keepLines/>
              <w:jc w:val="center"/>
            </w:pPr>
            <w:r>
              <w:rPr>
                <w:noProof/>
              </w:rPr>
              <w:t>2.96</w:t>
            </w:r>
          </w:p>
        </w:tc>
      </w:tr>
      <w:tr w:rsidR="00570B78" w:rsidTr="00570B78">
        <w:trPr>
          <w:gridBefore w:val="1"/>
          <w:gridAfter w:val="1"/>
          <w:wBefore w:w="163" w:type="dxa"/>
          <w:wAfter w:w="322" w:type="dxa"/>
          <w:cantSplit/>
          <w:trHeight w:val="280"/>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pPr>
              <w:pStyle w:val="Subcriteria"/>
              <w:keepNext/>
              <w:keepLines/>
              <w:ind w:left="360"/>
              <w:rPr>
                <w:i w:val="0"/>
              </w:rPr>
            </w:pPr>
            <w:r>
              <w:rPr>
                <w:i w:val="0"/>
              </w:rPr>
              <w:t>% Contract/Total</w:t>
            </w:r>
          </w:p>
        </w:tc>
        <w:tc>
          <w:tcPr>
            <w:tcW w:w="15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rsidP="00DB5E6A">
            <w:pPr>
              <w:keepNext/>
              <w:keepLines/>
              <w:jc w:val="center"/>
            </w:pPr>
            <w:r>
              <w:rPr>
                <w:noProof/>
              </w:rPr>
              <w:t>0</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rsidP="00DB5E6A">
            <w:pPr>
              <w:keepNext/>
              <w:keepLines/>
              <w:jc w:val="center"/>
            </w:pPr>
            <w:r>
              <w:rPr>
                <w:noProof/>
              </w:rPr>
              <w:t>34.91</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rsidP="00DB5E6A">
            <w:pPr>
              <w:keepNext/>
              <w:keepLines/>
              <w:jc w:val="center"/>
            </w:pPr>
            <w:r>
              <w:rPr>
                <w:noProof/>
              </w:rPr>
              <w:t>44.06</w:t>
            </w:r>
          </w:p>
        </w:tc>
        <w:tc>
          <w:tcPr>
            <w:tcW w:w="152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rsidP="00DB5E6A">
            <w:pPr>
              <w:keepNext/>
              <w:keepLines/>
              <w:jc w:val="center"/>
            </w:pPr>
            <w:r>
              <w:rPr>
                <w:noProof/>
              </w:rPr>
              <w:t>52.24</w:t>
            </w:r>
          </w:p>
        </w:tc>
      </w:tr>
      <w:tr w:rsidR="00570B78" w:rsidTr="00570B78">
        <w:trPr>
          <w:gridBefore w:val="1"/>
          <w:gridAfter w:val="1"/>
          <w:wBefore w:w="163" w:type="dxa"/>
          <w:wAfter w:w="322" w:type="dxa"/>
          <w:cantSplit/>
          <w:trHeight w:val="280"/>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rsidP="00570B78">
            <w:pPr>
              <w:pStyle w:val="Subcriteria"/>
              <w:keepNext/>
              <w:keepLines/>
              <w:ind w:left="0"/>
              <w:rPr>
                <w:i w:val="0"/>
              </w:rPr>
            </w:pPr>
          </w:p>
        </w:tc>
        <w:tc>
          <w:tcPr>
            <w:tcW w:w="15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rsidP="00DB5E6A">
            <w:pPr>
              <w:keepNext/>
              <w:keepLines/>
              <w:jc w:val="center"/>
              <w:rPr>
                <w:noProof/>
              </w:rPr>
            </w:pP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rsidP="00DB5E6A">
            <w:pPr>
              <w:keepNext/>
              <w:keepLines/>
              <w:jc w:val="center"/>
              <w:rPr>
                <w:noProof/>
              </w:rPr>
            </w:pP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rsidP="00DB5E6A">
            <w:pPr>
              <w:keepNext/>
              <w:keepLines/>
              <w:jc w:val="center"/>
              <w:rPr>
                <w:noProof/>
              </w:rPr>
            </w:pPr>
          </w:p>
        </w:tc>
        <w:tc>
          <w:tcPr>
            <w:tcW w:w="152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rsidP="00DB5E6A">
            <w:pPr>
              <w:keepNext/>
              <w:keepLines/>
              <w:jc w:val="center"/>
              <w:rPr>
                <w:noProof/>
              </w:rPr>
            </w:pPr>
          </w:p>
        </w:tc>
      </w:tr>
      <w:tr w:rsidR="00570B78" w:rsidTr="00DB5E6A">
        <w:trPr>
          <w:gridBefore w:val="1"/>
          <w:gridAfter w:val="1"/>
          <w:wBefore w:w="163" w:type="dxa"/>
          <w:wAfter w:w="322" w:type="dxa"/>
          <w:cantSplit/>
          <w:trHeight w:val="280"/>
        </w:trPr>
        <w:tc>
          <w:tcPr>
            <w:tcW w:w="387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70B78" w:rsidRPr="00B32C65" w:rsidRDefault="00570B78" w:rsidP="00DB5E6A">
            <w:pPr>
              <w:keepNext/>
              <w:keepLines/>
              <w:rPr>
                <w:b/>
              </w:rPr>
            </w:pPr>
            <w:r>
              <w:rPr>
                <w:b/>
              </w:rPr>
              <w:t xml:space="preserve">V. </w:t>
            </w:r>
            <w:r w:rsidRPr="00B32C65">
              <w:rPr>
                <w:b/>
              </w:rPr>
              <w:t>Accomplishments and Goals - Course SLOs and Assessment</w:t>
            </w:r>
          </w:p>
        </w:tc>
        <w:tc>
          <w:tcPr>
            <w:tcW w:w="15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rsidP="00DB5E6A">
            <w:pPr>
              <w:keepNext/>
              <w:keepLines/>
              <w:jc w:val="center"/>
              <w:rPr>
                <w:noProof/>
              </w:rPr>
            </w:pP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rsidP="00DB5E6A">
            <w:pPr>
              <w:keepNext/>
              <w:keepLines/>
              <w:jc w:val="center"/>
              <w:rPr>
                <w:noProof/>
              </w:rPr>
            </w:pP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rsidP="00DB5E6A">
            <w:pPr>
              <w:keepNext/>
              <w:keepLines/>
              <w:jc w:val="center"/>
              <w:rPr>
                <w:noProof/>
              </w:rPr>
            </w:pPr>
          </w:p>
        </w:tc>
        <w:tc>
          <w:tcPr>
            <w:tcW w:w="152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70B78" w:rsidRDefault="00570B78" w:rsidP="00DB5E6A">
            <w:pPr>
              <w:keepNext/>
              <w:keepLines/>
              <w:jc w:val="center"/>
              <w:rPr>
                <w:noProof/>
              </w:rPr>
            </w:pPr>
          </w:p>
        </w:tc>
      </w:tr>
      <w:tr w:rsidR="00570B78" w:rsidTr="00570B78">
        <w:tblPrEx>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Ex>
        <w:trPr>
          <w:trHeight w:val="288"/>
          <w:tblCellSpacing w:w="20" w:type="dxa"/>
        </w:trPr>
        <w:tc>
          <w:tcPr>
            <w:tcW w:w="10406" w:type="dxa"/>
            <w:gridSpan w:val="8"/>
            <w:tcBorders>
              <w:top w:val="outset" w:sz="6" w:space="0" w:color="auto"/>
              <w:left w:val="outset" w:sz="6" w:space="0" w:color="auto"/>
              <w:bottom w:val="outset" w:sz="6" w:space="0" w:color="auto"/>
              <w:right w:val="outset" w:sz="6" w:space="0" w:color="auto"/>
            </w:tcBorders>
            <w:hideMark/>
          </w:tcPr>
          <w:p w:rsidR="00570B78" w:rsidRDefault="00570B78" w:rsidP="00DB5E6A">
            <w:pPr>
              <w:pStyle w:val="EvaluationCriteria"/>
              <w:keepNext/>
              <w:keepLines/>
              <w:ind w:left="360"/>
              <w:rPr>
                <w:b w:val="0"/>
                <w:sz w:val="24"/>
                <w:szCs w:val="24"/>
              </w:rPr>
            </w:pPr>
            <w:r>
              <w:rPr>
                <w:b w:val="0"/>
                <w:sz w:val="24"/>
                <w:szCs w:val="24"/>
              </w:rPr>
              <w:t>Number of active courses in your discipline</w:t>
            </w:r>
          </w:p>
        </w:tc>
      </w:tr>
      <w:tr w:rsidR="00570B78" w:rsidTr="00570B78">
        <w:tblPrEx>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Ex>
        <w:trPr>
          <w:trHeight w:val="288"/>
          <w:tblCellSpacing w:w="20" w:type="dxa"/>
        </w:trPr>
        <w:tc>
          <w:tcPr>
            <w:tcW w:w="5023" w:type="dxa"/>
            <w:gridSpan w:val="3"/>
            <w:tcBorders>
              <w:top w:val="outset" w:sz="6" w:space="0" w:color="auto"/>
              <w:left w:val="outset" w:sz="6" w:space="0" w:color="auto"/>
              <w:bottom w:val="outset" w:sz="6" w:space="0" w:color="auto"/>
              <w:right w:val="outset" w:sz="6" w:space="0" w:color="auto"/>
            </w:tcBorders>
            <w:hideMark/>
          </w:tcPr>
          <w:p w:rsidR="00570B78" w:rsidRDefault="00570B78" w:rsidP="00DB5E6A">
            <w:pPr>
              <w:pStyle w:val="EvaluationCriteria"/>
              <w:keepNext/>
              <w:keepLines/>
              <w:ind w:left="360"/>
              <w:rPr>
                <w:b w:val="0"/>
                <w:sz w:val="24"/>
                <w:szCs w:val="24"/>
              </w:rPr>
            </w:pPr>
            <w:r>
              <w:rPr>
                <w:b w:val="0"/>
                <w:sz w:val="24"/>
                <w:szCs w:val="24"/>
              </w:rPr>
              <w:t>Number with SLOs</w:t>
            </w:r>
          </w:p>
        </w:tc>
        <w:tc>
          <w:tcPr>
            <w:tcW w:w="5383" w:type="dxa"/>
            <w:gridSpan w:val="5"/>
            <w:tcBorders>
              <w:top w:val="outset" w:sz="6" w:space="0" w:color="auto"/>
              <w:left w:val="outset" w:sz="6" w:space="0" w:color="auto"/>
              <w:bottom w:val="outset" w:sz="6" w:space="0" w:color="auto"/>
              <w:right w:val="outset" w:sz="6" w:space="0" w:color="auto"/>
            </w:tcBorders>
            <w:hideMark/>
          </w:tcPr>
          <w:p w:rsidR="00570B78" w:rsidRDefault="00570B78" w:rsidP="00DB5E6A">
            <w:pPr>
              <w:keepNext/>
              <w:keepLines/>
            </w:pPr>
          </w:p>
        </w:tc>
      </w:tr>
      <w:tr w:rsidR="00570B78" w:rsidTr="00570B78">
        <w:tblPrEx>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Ex>
        <w:trPr>
          <w:trHeight w:val="288"/>
          <w:tblCellSpacing w:w="20" w:type="dxa"/>
        </w:trPr>
        <w:tc>
          <w:tcPr>
            <w:tcW w:w="5023" w:type="dxa"/>
            <w:gridSpan w:val="3"/>
            <w:tcBorders>
              <w:top w:val="outset" w:sz="6" w:space="0" w:color="auto"/>
              <w:left w:val="outset" w:sz="6" w:space="0" w:color="auto"/>
              <w:bottom w:val="outset" w:sz="6" w:space="0" w:color="auto"/>
              <w:right w:val="outset" w:sz="6" w:space="0" w:color="auto"/>
            </w:tcBorders>
            <w:hideMark/>
          </w:tcPr>
          <w:p w:rsidR="00570B78" w:rsidRDefault="00570B78" w:rsidP="00DB5E6A">
            <w:pPr>
              <w:pStyle w:val="EvaluationCriteria"/>
              <w:keepNext/>
              <w:keepLines/>
              <w:ind w:left="360"/>
              <w:rPr>
                <w:b w:val="0"/>
                <w:sz w:val="24"/>
                <w:szCs w:val="24"/>
              </w:rPr>
            </w:pPr>
            <w:r>
              <w:rPr>
                <w:b w:val="0"/>
                <w:sz w:val="24"/>
                <w:szCs w:val="24"/>
              </w:rPr>
              <w:t>% SLOs/Active Courses</w:t>
            </w:r>
          </w:p>
        </w:tc>
        <w:tc>
          <w:tcPr>
            <w:tcW w:w="5383" w:type="dxa"/>
            <w:gridSpan w:val="5"/>
            <w:tcBorders>
              <w:top w:val="outset" w:sz="6" w:space="0" w:color="auto"/>
              <w:left w:val="outset" w:sz="6" w:space="0" w:color="auto"/>
              <w:bottom w:val="outset" w:sz="6" w:space="0" w:color="auto"/>
              <w:right w:val="outset" w:sz="6" w:space="0" w:color="auto"/>
            </w:tcBorders>
            <w:hideMark/>
          </w:tcPr>
          <w:p w:rsidR="00570B78" w:rsidRDefault="00570B78" w:rsidP="00DB5E6A">
            <w:pPr>
              <w:keepNext/>
              <w:keepLines/>
              <w:rPr>
                <w:noProof/>
              </w:rPr>
            </w:pPr>
          </w:p>
        </w:tc>
      </w:tr>
      <w:tr w:rsidR="00570B78" w:rsidTr="00570B78">
        <w:tblPrEx>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Ex>
        <w:trPr>
          <w:trHeight w:val="288"/>
          <w:tblCellSpacing w:w="20" w:type="dxa"/>
        </w:trPr>
        <w:tc>
          <w:tcPr>
            <w:tcW w:w="5023" w:type="dxa"/>
            <w:gridSpan w:val="3"/>
            <w:tcBorders>
              <w:top w:val="outset" w:sz="6" w:space="0" w:color="auto"/>
              <w:left w:val="outset" w:sz="6" w:space="0" w:color="auto"/>
              <w:bottom w:val="outset" w:sz="6" w:space="0" w:color="auto"/>
              <w:right w:val="outset" w:sz="6" w:space="0" w:color="auto"/>
            </w:tcBorders>
            <w:hideMark/>
          </w:tcPr>
          <w:p w:rsidR="00570B78" w:rsidRDefault="00570B78" w:rsidP="00DB5E6A">
            <w:pPr>
              <w:pStyle w:val="EvaluationCriteria"/>
              <w:keepNext/>
              <w:keepLines/>
              <w:ind w:left="360"/>
              <w:rPr>
                <w:b w:val="0"/>
                <w:sz w:val="24"/>
                <w:szCs w:val="24"/>
              </w:rPr>
            </w:pPr>
            <w:r>
              <w:rPr>
                <w:b w:val="0"/>
                <w:sz w:val="24"/>
                <w:szCs w:val="24"/>
              </w:rPr>
              <w:t>Number with SLOs that have been assessed</w:t>
            </w:r>
          </w:p>
        </w:tc>
        <w:tc>
          <w:tcPr>
            <w:tcW w:w="5383" w:type="dxa"/>
            <w:gridSpan w:val="5"/>
            <w:tcBorders>
              <w:top w:val="outset" w:sz="6" w:space="0" w:color="auto"/>
              <w:left w:val="outset" w:sz="6" w:space="0" w:color="auto"/>
              <w:bottom w:val="outset" w:sz="6" w:space="0" w:color="auto"/>
              <w:right w:val="outset" w:sz="6" w:space="0" w:color="auto"/>
            </w:tcBorders>
            <w:hideMark/>
          </w:tcPr>
          <w:p w:rsidR="00570B78" w:rsidRDefault="00570B78" w:rsidP="00DB5E6A">
            <w:pPr>
              <w:keepNext/>
              <w:keepLines/>
              <w:rPr>
                <w:noProof/>
              </w:rPr>
            </w:pPr>
          </w:p>
        </w:tc>
      </w:tr>
      <w:tr w:rsidR="00570B78" w:rsidTr="00570B78">
        <w:tblPrEx>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Ex>
        <w:trPr>
          <w:trHeight w:val="288"/>
          <w:tblCellSpacing w:w="20" w:type="dxa"/>
        </w:trPr>
        <w:tc>
          <w:tcPr>
            <w:tcW w:w="5023" w:type="dxa"/>
            <w:gridSpan w:val="3"/>
            <w:tcBorders>
              <w:top w:val="outset" w:sz="6" w:space="0" w:color="auto"/>
              <w:left w:val="outset" w:sz="6" w:space="0" w:color="auto"/>
              <w:bottom w:val="outset" w:sz="6" w:space="0" w:color="auto"/>
              <w:right w:val="outset" w:sz="6" w:space="0" w:color="auto"/>
            </w:tcBorders>
            <w:hideMark/>
          </w:tcPr>
          <w:p w:rsidR="00570B78" w:rsidRDefault="00570B78" w:rsidP="00DB5E6A">
            <w:pPr>
              <w:pStyle w:val="EvaluationCriteria"/>
              <w:keepNext/>
              <w:keepLines/>
              <w:ind w:left="360"/>
              <w:rPr>
                <w:b w:val="0"/>
                <w:sz w:val="24"/>
                <w:szCs w:val="24"/>
              </w:rPr>
            </w:pPr>
            <w:r>
              <w:rPr>
                <w:b w:val="0"/>
                <w:sz w:val="24"/>
                <w:szCs w:val="24"/>
              </w:rPr>
              <w:t>% Assessed/SLOs</w:t>
            </w:r>
          </w:p>
        </w:tc>
        <w:tc>
          <w:tcPr>
            <w:tcW w:w="5383" w:type="dxa"/>
            <w:gridSpan w:val="5"/>
            <w:tcBorders>
              <w:top w:val="outset" w:sz="6" w:space="0" w:color="auto"/>
              <w:left w:val="outset" w:sz="6" w:space="0" w:color="auto"/>
              <w:bottom w:val="outset" w:sz="6" w:space="0" w:color="auto"/>
              <w:right w:val="outset" w:sz="6" w:space="0" w:color="auto"/>
            </w:tcBorders>
            <w:hideMark/>
          </w:tcPr>
          <w:p w:rsidR="00570B78" w:rsidRDefault="00570B78" w:rsidP="00DB5E6A">
            <w:pPr>
              <w:keepNext/>
              <w:keepLines/>
              <w:rPr>
                <w:noProof/>
              </w:rPr>
            </w:pPr>
            <w:r>
              <w:rPr>
                <w:rStyle w:val="PlaceholderText"/>
              </w:rPr>
              <w:t>Click here to enter text.</w:t>
            </w:r>
          </w:p>
        </w:tc>
      </w:tr>
      <w:tr w:rsidR="00570B78" w:rsidTr="00570B78">
        <w:tblPrEx>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Ex>
        <w:trPr>
          <w:trHeight w:val="288"/>
          <w:tblCellSpacing w:w="20" w:type="dxa"/>
        </w:trPr>
        <w:tc>
          <w:tcPr>
            <w:tcW w:w="5023" w:type="dxa"/>
            <w:gridSpan w:val="3"/>
            <w:tcBorders>
              <w:top w:val="outset" w:sz="6" w:space="0" w:color="auto"/>
              <w:left w:val="outset" w:sz="6" w:space="0" w:color="auto"/>
              <w:bottom w:val="outset" w:sz="6" w:space="0" w:color="auto"/>
              <w:right w:val="outset" w:sz="6" w:space="0" w:color="auto"/>
            </w:tcBorders>
            <w:hideMark/>
          </w:tcPr>
          <w:p w:rsidR="00570B78" w:rsidRDefault="00570B78" w:rsidP="00DB5E6A">
            <w:pPr>
              <w:pStyle w:val="EvaluationCriteria"/>
              <w:keepNext/>
              <w:keepLines/>
              <w:ind w:left="360"/>
              <w:rPr>
                <w:b w:val="0"/>
                <w:sz w:val="24"/>
                <w:szCs w:val="24"/>
              </w:rPr>
            </w:pPr>
          </w:p>
        </w:tc>
        <w:tc>
          <w:tcPr>
            <w:tcW w:w="5383" w:type="dxa"/>
            <w:gridSpan w:val="5"/>
            <w:tcBorders>
              <w:top w:val="outset" w:sz="6" w:space="0" w:color="auto"/>
              <w:left w:val="outset" w:sz="6" w:space="0" w:color="auto"/>
              <w:bottom w:val="outset" w:sz="6" w:space="0" w:color="auto"/>
              <w:right w:val="outset" w:sz="6" w:space="0" w:color="auto"/>
            </w:tcBorders>
            <w:hideMark/>
          </w:tcPr>
          <w:p w:rsidR="00570B78" w:rsidRDefault="00570B78" w:rsidP="00DB5E6A">
            <w:pPr>
              <w:keepNext/>
              <w:keepLines/>
              <w:rPr>
                <w:noProof/>
              </w:rPr>
            </w:pPr>
            <w:r>
              <w:rPr>
                <w:rStyle w:val="PlaceholderText"/>
              </w:rPr>
              <w:t>Click here to enter text.</w:t>
            </w:r>
          </w:p>
        </w:tc>
      </w:tr>
    </w:tbl>
    <w:p w:rsidR="00E10911" w:rsidRDefault="00E10911">
      <w:pPr>
        <w:pStyle w:val="FreeForm"/>
      </w:pPr>
    </w:p>
    <w:tbl>
      <w:tblPr>
        <w:tblW w:w="0" w:type="auto"/>
        <w:tblInd w:w="8" w:type="dxa"/>
        <w:tblLayout w:type="fixed"/>
        <w:tblLook w:val="0000"/>
      </w:tblPr>
      <w:tblGrid>
        <w:gridCol w:w="5392"/>
        <w:gridCol w:w="4529"/>
      </w:tblGrid>
      <w:tr w:rsidR="00E10911">
        <w:trPr>
          <w:cantSplit/>
          <w:trHeight w:val="240"/>
        </w:trPr>
        <w:tc>
          <w:tcPr>
            <w:tcW w:w="992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Heading3A"/>
              <w:keepNext/>
              <w:keepLines/>
              <w:jc w:val="left"/>
              <w:rPr>
                <w:rStyle w:val="Strikethrough"/>
                <w:strike w:val="0"/>
                <w:color w:val="000000"/>
              </w:rPr>
            </w:pPr>
            <w:r>
              <w:rPr>
                <w:color w:val="000000"/>
              </w:rPr>
              <w:t xml:space="preserve">III.b. </w:t>
            </w:r>
            <w:r>
              <w:rPr>
                <w:rStyle w:val="Strikethrough"/>
                <w:strike w:val="0"/>
                <w:color w:val="000000"/>
              </w:rPr>
              <w:t>External Evidence</w:t>
            </w:r>
          </w:p>
        </w:tc>
      </w:tr>
      <w:tr w:rsidR="00E10911">
        <w:trPr>
          <w:cantSplit/>
          <w:trHeight w:val="1100"/>
        </w:trPr>
        <w:tc>
          <w:tcPr>
            <w:tcW w:w="53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ind w:left="360"/>
              <w:rPr>
                <w:sz w:val="20"/>
              </w:rPr>
            </w:pPr>
            <w:r>
              <w:rPr>
                <w:b/>
                <w:sz w:val="20"/>
              </w:rPr>
              <w:t>CTE and Vocational</w:t>
            </w:r>
            <w:r>
              <w:rPr>
                <w:sz w:val="20"/>
              </w:rPr>
              <w:t xml:space="preserve">:  Community and labor market relevance.  Present evidence of community need based on Advisory Committee input, industry need data, McIntyre Environmental Scan, McKinsey Economic Report, licensure and job placement rates, etc. </w:t>
            </w:r>
          </w:p>
        </w:tc>
        <w:tc>
          <w:tcPr>
            <w:tcW w:w="45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B708F9">
            <w:pPr>
              <w:keepNext/>
              <w:keepLines/>
              <w:rPr>
                <w:sz w:val="20"/>
                <w:lang w:val="en-US"/>
              </w:rPr>
            </w:pPr>
            <w:r w:rsidRPr="00AC0021">
              <w:rPr>
                <w:noProof/>
                <w:sz w:val="20"/>
                <w:szCs w:val="20"/>
              </w:rPr>
              <w:t xml:space="preserve">Recent studies by ABAG and the Oakland Chamber of Commerce suggest that Art and Design will be in the top three areas of growth in the next five years in the Bay Area. </w:t>
            </w:r>
            <w:r w:rsidRPr="00E843D8">
              <w:rPr>
                <w:noProof/>
                <w:sz w:val="20"/>
                <w:szCs w:val="20"/>
              </w:rPr>
              <w:t xml:space="preserve">The Bay Area is known for its concentration of artists and creative people. The Art Department at BCC </w:t>
            </w:r>
            <w:r>
              <w:rPr>
                <w:noProof/>
                <w:sz w:val="20"/>
                <w:szCs w:val="20"/>
              </w:rPr>
              <w:t xml:space="preserve">(as part of the Department of Arts and Cultural Studies) </w:t>
            </w:r>
            <w:r w:rsidRPr="00E843D8">
              <w:rPr>
                <w:noProof/>
                <w:sz w:val="20"/>
                <w:szCs w:val="20"/>
              </w:rPr>
              <w:t>provides a unique center for professional artists to have community and learn new skills, as well as for non-artists to experiment and develop their creativity. Signature classes unique to the District include Painting the Narrative: Figure Painting in Context, Critique and the Creative Process, Introduction to Conceptual Art, and traditional Photography</w:t>
            </w:r>
            <w:r>
              <w:rPr>
                <w:noProof/>
                <w:sz w:val="20"/>
                <w:szCs w:val="20"/>
              </w:rPr>
              <w:t>, Introduction to Islamic Art and Architecture, and History of Women in Art History</w:t>
            </w:r>
            <w:r w:rsidRPr="00E843D8">
              <w:rPr>
                <w:noProof/>
                <w:sz w:val="20"/>
                <w:szCs w:val="20"/>
              </w:rPr>
              <w:t>. Local exhibitions of student work as well as community involvement in art projects such as the mural class provide unique opportunities for students and contribute to the Bay Area art scene at large.</w:t>
            </w:r>
          </w:p>
          <w:p w:rsidR="00E10911" w:rsidRDefault="00E10911">
            <w:pPr>
              <w:keepNext/>
              <w:keepLines/>
              <w:rPr>
                <w:sz w:val="20"/>
                <w:lang w:val="en-US"/>
              </w:rPr>
            </w:pPr>
          </w:p>
          <w:p w:rsidR="00E10911" w:rsidRDefault="00E10911">
            <w:pPr>
              <w:keepNext/>
              <w:keepLines/>
            </w:pPr>
          </w:p>
        </w:tc>
      </w:tr>
    </w:tbl>
    <w:p w:rsidR="00E10911" w:rsidRDefault="00E10911">
      <w:pPr>
        <w:pStyle w:val="FieldText"/>
      </w:pPr>
    </w:p>
    <w:tbl>
      <w:tblPr>
        <w:tblW w:w="0" w:type="auto"/>
        <w:tblInd w:w="8" w:type="dxa"/>
        <w:tblLayout w:type="fixed"/>
        <w:tblLook w:val="0000"/>
      </w:tblPr>
      <w:tblGrid>
        <w:gridCol w:w="3622"/>
        <w:gridCol w:w="3334"/>
        <w:gridCol w:w="3004"/>
        <w:gridCol w:w="21"/>
      </w:tblGrid>
      <w:tr w:rsidR="00E10911" w:rsidTr="00ED6A1B">
        <w:trPr>
          <w:gridAfter w:val="1"/>
          <w:wAfter w:w="21" w:type="dxa"/>
          <w:cantSplit/>
          <w:trHeight w:val="131"/>
        </w:trPr>
        <w:tc>
          <w:tcPr>
            <w:tcW w:w="3622" w:type="dxa"/>
            <w:tcBorders>
              <w:top w:val="single" w:sz="6"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tcPr>
          <w:p w:rsidR="00E10911" w:rsidRDefault="00E10911">
            <w:pPr>
              <w:pStyle w:val="Heading3A"/>
              <w:keepNext/>
              <w:keepLines/>
              <w:jc w:val="left"/>
              <w:rPr>
                <w:rStyle w:val="Strikethrough"/>
                <w:strike w:val="0"/>
                <w:color w:val="000000"/>
              </w:rPr>
            </w:pPr>
            <w:r>
              <w:rPr>
                <w:color w:val="000000"/>
              </w:rPr>
              <w:lastRenderedPageBreak/>
              <w:t xml:space="preserve">III.c. </w:t>
            </w:r>
            <w:r>
              <w:rPr>
                <w:rStyle w:val="Strikethrough"/>
                <w:strike w:val="0"/>
                <w:color w:val="000000"/>
              </w:rPr>
              <w:t xml:space="preserve">Program Outcome Assessments </w:t>
            </w:r>
            <w:r w:rsidR="00092BDC">
              <w:rPr>
                <w:rStyle w:val="Strikethrough"/>
                <w:strike w:val="0"/>
                <w:color w:val="000000"/>
              </w:rPr>
              <w:t xml:space="preserve">Since Last Reported </w:t>
            </w:r>
            <w:r w:rsidRPr="00E10911">
              <w:rPr>
                <w:rStyle w:val="Strikethrough"/>
                <w:strike w:val="0"/>
                <w:color w:val="000000"/>
                <w:sz w:val="20"/>
              </w:rPr>
              <w:t>(add rows as needed)</w:t>
            </w:r>
          </w:p>
        </w:tc>
        <w:tc>
          <w:tcPr>
            <w:tcW w:w="3334" w:type="dxa"/>
            <w:tcBorders>
              <w:top w:val="single" w:sz="6" w:space="0" w:color="000000"/>
              <w:left w:val="single" w:sz="8" w:space="0" w:color="000000"/>
              <w:bottom w:val="single" w:sz="6" w:space="0" w:color="000000"/>
              <w:right w:val="single" w:sz="8" w:space="0" w:color="000000"/>
            </w:tcBorders>
            <w:shd w:val="clear" w:color="auto" w:fill="auto"/>
            <w:tcMar>
              <w:top w:w="0" w:type="dxa"/>
              <w:left w:w="0" w:type="dxa"/>
              <w:bottom w:w="0" w:type="dxa"/>
              <w:right w:w="0" w:type="dxa"/>
            </w:tcMar>
          </w:tcPr>
          <w:p w:rsidR="00E10911" w:rsidRDefault="00E10911">
            <w:pPr>
              <w:pStyle w:val="Heading3A"/>
              <w:keepNext/>
              <w:keepLines/>
              <w:jc w:val="left"/>
              <w:rPr>
                <w:color w:val="000000"/>
              </w:rPr>
            </w:pPr>
            <w:r>
              <w:rPr>
                <w:color w:val="000000"/>
              </w:rPr>
              <w:t xml:space="preserve">     Findings</w:t>
            </w:r>
          </w:p>
        </w:tc>
        <w:tc>
          <w:tcPr>
            <w:tcW w:w="3004" w:type="dxa"/>
            <w:tcBorders>
              <w:top w:val="single" w:sz="6" w:space="0" w:color="000000"/>
              <w:left w:val="single" w:sz="8"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Heading3A"/>
              <w:keepNext/>
              <w:keepLines/>
              <w:jc w:val="left"/>
              <w:rPr>
                <w:color w:val="000000"/>
              </w:rPr>
            </w:pPr>
            <w:r>
              <w:rPr>
                <w:color w:val="000000"/>
              </w:rPr>
              <w:t>Action Plans</w:t>
            </w:r>
          </w:p>
        </w:tc>
      </w:tr>
      <w:tr w:rsidR="00E10911" w:rsidTr="00ED6A1B">
        <w:trPr>
          <w:gridAfter w:val="1"/>
          <w:wAfter w:w="21" w:type="dxa"/>
          <w:cantSplit/>
          <w:trHeight w:val="60"/>
        </w:trPr>
        <w:tc>
          <w:tcPr>
            <w:tcW w:w="36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202E90" w:rsidRDefault="00E10911">
            <w:pPr>
              <w:keepNext/>
              <w:keepLines/>
              <w:rPr>
                <w:sz w:val="20"/>
              </w:rPr>
            </w:pPr>
            <w:r w:rsidRPr="00202E90">
              <w:rPr>
                <w:sz w:val="20"/>
              </w:rPr>
              <w:t>PROGRAM 1:</w:t>
            </w:r>
            <w:r w:rsidR="00C71244" w:rsidRPr="00202E90">
              <w:rPr>
                <w:sz w:val="20"/>
              </w:rPr>
              <w:t xml:space="preserve">AA in Art </w:t>
            </w:r>
          </w:p>
        </w:tc>
        <w:tc>
          <w:tcPr>
            <w:tcW w:w="33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B44E07">
            <w:pPr>
              <w:keepNext/>
              <w:keepLines/>
            </w:pPr>
            <w:r>
              <w:t xml:space="preserve">N/A </w:t>
            </w:r>
          </w:p>
        </w:tc>
        <w:tc>
          <w:tcPr>
            <w:tcW w:w="300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B44E07">
            <w:pPr>
              <w:keepNext/>
              <w:keepLines/>
            </w:pPr>
            <w:r>
              <w:t>To be assessed by Fall 2012</w:t>
            </w:r>
          </w:p>
        </w:tc>
      </w:tr>
      <w:tr w:rsidR="00E10911" w:rsidTr="00ED6A1B">
        <w:trPr>
          <w:gridAfter w:val="1"/>
          <w:wAfter w:w="21" w:type="dxa"/>
          <w:cantSplit/>
          <w:trHeight w:val="60"/>
        </w:trPr>
        <w:tc>
          <w:tcPr>
            <w:tcW w:w="36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202E90" w:rsidRDefault="00E10911">
            <w:pPr>
              <w:keepNext/>
              <w:keepLines/>
              <w:rPr>
                <w:sz w:val="20"/>
              </w:rPr>
            </w:pPr>
            <w:r w:rsidRPr="00202E90">
              <w:rPr>
                <w:sz w:val="20"/>
              </w:rPr>
              <w:t>PROGRAM 2:</w:t>
            </w:r>
            <w:r w:rsidR="00B44E07" w:rsidRPr="00202E90">
              <w:rPr>
                <w:sz w:val="20"/>
              </w:rPr>
              <w:t xml:space="preserve">AA in Liberal Arts w emphasis </w:t>
            </w:r>
            <w:r w:rsidR="00202E90">
              <w:rPr>
                <w:sz w:val="20"/>
              </w:rPr>
              <w:t>in Arts and Human</w:t>
            </w:r>
            <w:r w:rsidR="00B44E07" w:rsidRPr="00202E90">
              <w:rPr>
                <w:sz w:val="20"/>
              </w:rPr>
              <w:t>it</w:t>
            </w:r>
            <w:r w:rsidR="00202E90">
              <w:rPr>
                <w:sz w:val="20"/>
              </w:rPr>
              <w:t>i</w:t>
            </w:r>
            <w:r w:rsidR="00B44E07" w:rsidRPr="00202E90">
              <w:rPr>
                <w:sz w:val="20"/>
              </w:rPr>
              <w:t>es</w:t>
            </w:r>
          </w:p>
        </w:tc>
        <w:tc>
          <w:tcPr>
            <w:tcW w:w="33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B44E07">
            <w:pPr>
              <w:keepNext/>
              <w:keepLines/>
            </w:pPr>
            <w:r>
              <w:t>N/A</w:t>
            </w:r>
          </w:p>
        </w:tc>
        <w:tc>
          <w:tcPr>
            <w:tcW w:w="300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B44E07">
            <w:pPr>
              <w:keepNext/>
              <w:keepLines/>
            </w:pPr>
            <w:r>
              <w:t>To be assessed Fall 2012</w:t>
            </w:r>
          </w:p>
        </w:tc>
      </w:tr>
      <w:tr w:rsidR="00E10911" w:rsidTr="00ED6A1B">
        <w:trPr>
          <w:gridAfter w:val="1"/>
          <w:wAfter w:w="21" w:type="dxa"/>
          <w:cantSplit/>
          <w:trHeight w:val="60"/>
        </w:trPr>
        <w:tc>
          <w:tcPr>
            <w:tcW w:w="36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C71244" w:rsidRDefault="00E10911">
            <w:pPr>
              <w:keepNext/>
              <w:keepLines/>
              <w:rPr>
                <w:sz w:val="20"/>
                <w:highlight w:val="yellow"/>
              </w:rPr>
            </w:pPr>
            <w:r w:rsidRPr="00B44E07">
              <w:rPr>
                <w:sz w:val="20"/>
              </w:rPr>
              <w:t>General education component:</w:t>
            </w:r>
          </w:p>
        </w:tc>
        <w:tc>
          <w:tcPr>
            <w:tcW w:w="33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pPr>
          </w:p>
        </w:tc>
        <w:tc>
          <w:tcPr>
            <w:tcW w:w="300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pPr>
          </w:p>
        </w:tc>
      </w:tr>
      <w:tr w:rsidR="00E10911" w:rsidTr="00ED6A1B">
        <w:trPr>
          <w:gridAfter w:val="1"/>
          <w:wAfter w:w="21" w:type="dxa"/>
          <w:cantSplit/>
          <w:trHeight w:val="60"/>
        </w:trPr>
        <w:tc>
          <w:tcPr>
            <w:tcW w:w="36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rPr>
                <w:sz w:val="20"/>
              </w:rPr>
            </w:pPr>
            <w:r>
              <w:rPr>
                <w:sz w:val="20"/>
              </w:rPr>
              <w:t>Basic skills component:</w:t>
            </w:r>
          </w:p>
        </w:tc>
        <w:tc>
          <w:tcPr>
            <w:tcW w:w="33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pPr>
          </w:p>
        </w:tc>
        <w:tc>
          <w:tcPr>
            <w:tcW w:w="300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pPr>
          </w:p>
        </w:tc>
      </w:tr>
      <w:tr w:rsidR="00EC226E" w:rsidTr="00ED6A1B">
        <w:trPr>
          <w:cantSplit/>
          <w:trHeight w:val="75"/>
        </w:trPr>
        <w:tc>
          <w:tcPr>
            <w:tcW w:w="99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C226E" w:rsidRDefault="00EC226E" w:rsidP="00EC226E">
            <w:pPr>
              <w:pStyle w:val="Heading3A"/>
              <w:keepNext/>
              <w:keepLines/>
              <w:tabs>
                <w:tab w:val="left" w:pos="1220"/>
              </w:tabs>
              <w:jc w:val="left"/>
              <w:rPr>
                <w:color w:val="000000"/>
              </w:rPr>
            </w:pPr>
            <w:r>
              <w:rPr>
                <w:color w:val="000000"/>
              </w:rPr>
              <w:t>Program Outcome Assessments Narrative:</w:t>
            </w:r>
          </w:p>
          <w:p w:rsidR="00EC226E" w:rsidRDefault="00EC226E" w:rsidP="00EC226E"/>
          <w:p w:rsidR="00EC226E" w:rsidRDefault="00C71244" w:rsidP="00EC226E">
            <w:r w:rsidRPr="00B44E07">
              <w:t>Still in process</w:t>
            </w:r>
            <w:r>
              <w:t xml:space="preserve"> </w:t>
            </w:r>
          </w:p>
          <w:p w:rsidR="00C71244" w:rsidRDefault="00C71244"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092BDC" w:rsidRDefault="00092BDC" w:rsidP="00EC226E"/>
          <w:p w:rsidR="00092BDC" w:rsidRDefault="00092BDC" w:rsidP="00EC226E"/>
          <w:p w:rsidR="00092BDC" w:rsidRDefault="00092BDC" w:rsidP="00EC226E"/>
          <w:p w:rsidR="00092BDC" w:rsidRPr="00EC226E" w:rsidRDefault="00092BDC" w:rsidP="00EC226E"/>
        </w:tc>
      </w:tr>
      <w:tr w:rsidR="00E10911" w:rsidTr="00ED6A1B">
        <w:trPr>
          <w:cantSplit/>
          <w:trHeight w:val="75"/>
        </w:trPr>
        <w:tc>
          <w:tcPr>
            <w:tcW w:w="99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92BDC" w:rsidRDefault="00092BDC">
            <w:pPr>
              <w:pStyle w:val="Heading3A"/>
              <w:keepNext/>
              <w:keepLines/>
              <w:jc w:val="left"/>
              <w:rPr>
                <w:color w:val="000000"/>
              </w:rPr>
            </w:pPr>
          </w:p>
          <w:p w:rsidR="00092BDC" w:rsidRDefault="00092BDC">
            <w:pPr>
              <w:pStyle w:val="Heading3A"/>
              <w:keepNext/>
              <w:keepLines/>
              <w:jc w:val="left"/>
              <w:rPr>
                <w:color w:val="000000"/>
              </w:rPr>
            </w:pPr>
          </w:p>
          <w:p w:rsidR="00092BDC" w:rsidRDefault="00092BDC">
            <w:pPr>
              <w:pStyle w:val="Heading3A"/>
              <w:keepNext/>
              <w:keepLines/>
              <w:jc w:val="left"/>
              <w:rPr>
                <w:color w:val="000000"/>
              </w:rPr>
            </w:pPr>
          </w:p>
          <w:p w:rsidR="0009769A" w:rsidRDefault="00E10911">
            <w:pPr>
              <w:pStyle w:val="Heading3A"/>
              <w:keepNext/>
              <w:keepLines/>
              <w:jc w:val="left"/>
              <w:rPr>
                <w:color w:val="000000"/>
              </w:rPr>
            </w:pPr>
            <w:r>
              <w:rPr>
                <w:color w:val="000000"/>
              </w:rPr>
              <w:t xml:space="preserve">III.d.  Institutional Goals -- Narrative </w:t>
            </w:r>
            <w:r w:rsidR="00092BDC">
              <w:rPr>
                <w:color w:val="000000"/>
              </w:rPr>
              <w:t>of Unit/Dept/Program activities in support of institutional goals</w:t>
            </w:r>
            <w:r w:rsidR="000651F3">
              <w:rPr>
                <w:color w:val="000000"/>
              </w:rPr>
              <w:t xml:space="preserve">   </w:t>
            </w:r>
          </w:p>
          <w:p w:rsidR="0009769A" w:rsidRDefault="0009769A">
            <w:pPr>
              <w:pStyle w:val="Heading3A"/>
              <w:keepNext/>
              <w:keepLines/>
              <w:jc w:val="left"/>
              <w:rPr>
                <w:color w:val="000000"/>
              </w:rPr>
            </w:pPr>
          </w:p>
          <w:p w:rsidR="00E10911" w:rsidRDefault="000651F3">
            <w:pPr>
              <w:pStyle w:val="Heading3A"/>
              <w:keepNext/>
              <w:keepLines/>
              <w:jc w:val="left"/>
              <w:rPr>
                <w:color w:val="000000"/>
              </w:rPr>
            </w:pPr>
            <w:r>
              <w:rPr>
                <w:color w:val="000000"/>
              </w:rPr>
              <w:t>[Please refer to Appendix</w:t>
            </w:r>
            <w:r w:rsidR="0009769A">
              <w:rPr>
                <w:color w:val="000000"/>
              </w:rPr>
              <w:t xml:space="preserve"> II</w:t>
            </w:r>
            <w:r>
              <w:rPr>
                <w:color w:val="000000"/>
              </w:rPr>
              <w:t xml:space="preserve"> for full description of goals/objectives.]</w:t>
            </w:r>
          </w:p>
        </w:tc>
      </w:tr>
      <w:tr w:rsidR="00E10911" w:rsidTr="00ED6A1B">
        <w:trPr>
          <w:cantSplit/>
          <w:trHeight w:val="2427"/>
        </w:trPr>
        <w:tc>
          <w:tcPr>
            <w:tcW w:w="36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10911" w:rsidRDefault="000651F3">
            <w:pPr>
              <w:keepNext/>
              <w:keepLines/>
              <w:ind w:left="360"/>
              <w:rPr>
                <w:color w:val="auto"/>
                <w:sz w:val="20"/>
              </w:rPr>
            </w:pPr>
            <w:r>
              <w:rPr>
                <w:color w:val="auto"/>
                <w:sz w:val="20"/>
              </w:rPr>
              <w:lastRenderedPageBreak/>
              <w:t xml:space="preserve">Discuss </w:t>
            </w:r>
            <w:r w:rsidR="00E10911" w:rsidRPr="00E10911">
              <w:rPr>
                <w:color w:val="auto"/>
                <w:sz w:val="20"/>
              </w:rPr>
              <w:t>all that apply.</w:t>
            </w:r>
          </w:p>
          <w:p w:rsidR="00E10911" w:rsidRPr="00E10911" w:rsidRDefault="00E10911">
            <w:pPr>
              <w:pStyle w:val="EvaluationCriteria"/>
              <w:keepNext/>
              <w:keepLines/>
              <w:ind w:left="360"/>
              <w:rPr>
                <w:b w:val="0"/>
                <w:color w:val="auto"/>
              </w:rPr>
            </w:pPr>
          </w:p>
          <w:p w:rsidR="00E10911" w:rsidRDefault="00E10911">
            <w:pPr>
              <w:pStyle w:val="EvaluationCriteria"/>
              <w:keepNext/>
              <w:keepLines/>
              <w:spacing w:before="40" w:after="40"/>
              <w:ind w:left="360"/>
              <w:rPr>
                <w:b w:val="0"/>
                <w:color w:val="auto"/>
                <w:sz w:val="20"/>
              </w:rPr>
            </w:pPr>
            <w:r w:rsidRPr="00E10911">
              <w:rPr>
                <w:b w:val="0"/>
                <w:color w:val="auto"/>
                <w:sz w:val="20"/>
              </w:rPr>
              <w:t>Advance Student Access, Success &amp; Equity</w:t>
            </w:r>
          </w:p>
          <w:p w:rsidR="00092BDC" w:rsidRPr="00E10911" w:rsidRDefault="00092BDC">
            <w:pPr>
              <w:pStyle w:val="EvaluationCriteria"/>
              <w:keepNext/>
              <w:keepLines/>
              <w:spacing w:before="40" w:after="40"/>
              <w:ind w:left="360"/>
              <w:rPr>
                <w:b w:val="0"/>
                <w:color w:val="auto"/>
                <w:sz w:val="20"/>
              </w:rPr>
            </w:pPr>
          </w:p>
          <w:p w:rsidR="00E10911" w:rsidRDefault="00E10911">
            <w:pPr>
              <w:pStyle w:val="EvaluationCriteria"/>
              <w:keepNext/>
              <w:keepLines/>
              <w:spacing w:before="40" w:after="40"/>
              <w:ind w:left="360"/>
              <w:rPr>
                <w:b w:val="0"/>
                <w:color w:val="auto"/>
                <w:sz w:val="20"/>
              </w:rPr>
            </w:pPr>
            <w:r w:rsidRPr="00E10911">
              <w:rPr>
                <w:b w:val="0"/>
                <w:color w:val="auto"/>
                <w:sz w:val="20"/>
              </w:rPr>
              <w:t>Increase Transfer and Program Completion Rates</w:t>
            </w:r>
          </w:p>
          <w:p w:rsidR="00092BDC" w:rsidRPr="00E10911" w:rsidRDefault="00092BDC">
            <w:pPr>
              <w:pStyle w:val="EvaluationCriteria"/>
              <w:keepNext/>
              <w:keepLines/>
              <w:spacing w:before="40" w:after="40"/>
              <w:ind w:left="360"/>
              <w:rPr>
                <w:b w:val="0"/>
                <w:color w:val="auto"/>
                <w:sz w:val="20"/>
              </w:rPr>
            </w:pPr>
          </w:p>
          <w:p w:rsidR="00E10911" w:rsidRDefault="00E10911">
            <w:pPr>
              <w:pStyle w:val="EvaluationCriteria"/>
              <w:keepNext/>
              <w:keepLines/>
              <w:spacing w:before="40" w:after="40"/>
              <w:ind w:left="360"/>
              <w:rPr>
                <w:b w:val="0"/>
                <w:color w:val="auto"/>
                <w:sz w:val="20"/>
              </w:rPr>
            </w:pPr>
            <w:r w:rsidRPr="00E10911">
              <w:rPr>
                <w:b w:val="0"/>
                <w:color w:val="auto"/>
                <w:sz w:val="20"/>
              </w:rPr>
              <w:t>Engage our Communities &amp; Partners</w:t>
            </w:r>
          </w:p>
          <w:p w:rsidR="00092BDC" w:rsidRPr="00E10911" w:rsidRDefault="00092BDC">
            <w:pPr>
              <w:pStyle w:val="EvaluationCriteria"/>
              <w:keepNext/>
              <w:keepLines/>
              <w:spacing w:before="40" w:after="40"/>
              <w:ind w:left="360"/>
              <w:rPr>
                <w:b w:val="0"/>
                <w:color w:val="auto"/>
                <w:sz w:val="20"/>
              </w:rPr>
            </w:pPr>
          </w:p>
          <w:p w:rsidR="00E10911" w:rsidRDefault="00E10911">
            <w:pPr>
              <w:pStyle w:val="EvaluationCriteria"/>
              <w:keepNext/>
              <w:keepLines/>
              <w:spacing w:before="40" w:after="40"/>
              <w:ind w:left="360"/>
              <w:rPr>
                <w:b w:val="0"/>
                <w:color w:val="auto"/>
                <w:sz w:val="20"/>
              </w:rPr>
            </w:pPr>
            <w:r w:rsidRPr="00E10911">
              <w:rPr>
                <w:b w:val="0"/>
                <w:color w:val="auto"/>
                <w:sz w:val="20"/>
              </w:rPr>
              <w:t>Build Programs of Distinction</w:t>
            </w:r>
          </w:p>
          <w:p w:rsidR="00092BDC" w:rsidRPr="00E10911" w:rsidRDefault="00092BDC">
            <w:pPr>
              <w:pStyle w:val="EvaluationCriteria"/>
              <w:keepNext/>
              <w:keepLines/>
              <w:spacing w:before="40" w:after="40"/>
              <w:ind w:left="360"/>
              <w:rPr>
                <w:b w:val="0"/>
                <w:color w:val="auto"/>
                <w:sz w:val="20"/>
              </w:rPr>
            </w:pPr>
          </w:p>
          <w:p w:rsidR="00E10911" w:rsidRDefault="00E10911">
            <w:pPr>
              <w:pStyle w:val="EvaluationCriteria"/>
              <w:keepNext/>
              <w:keepLines/>
              <w:spacing w:before="40" w:after="40"/>
              <w:ind w:left="360"/>
              <w:rPr>
                <w:b w:val="0"/>
                <w:color w:val="auto"/>
                <w:sz w:val="20"/>
              </w:rPr>
            </w:pPr>
            <w:r w:rsidRPr="00E10911">
              <w:rPr>
                <w:b w:val="0"/>
                <w:color w:val="auto"/>
                <w:sz w:val="20"/>
              </w:rPr>
              <w:t>Create a Culture of Innovation &amp; Collaboration</w:t>
            </w:r>
          </w:p>
          <w:p w:rsidR="00092BDC" w:rsidRPr="00E10911" w:rsidRDefault="00092BDC">
            <w:pPr>
              <w:pStyle w:val="EvaluationCriteria"/>
              <w:keepNext/>
              <w:keepLines/>
              <w:spacing w:before="40" w:after="40"/>
              <w:ind w:left="360"/>
              <w:rPr>
                <w:b w:val="0"/>
                <w:color w:val="auto"/>
                <w:sz w:val="20"/>
              </w:rPr>
            </w:pPr>
          </w:p>
          <w:p w:rsidR="00E10911" w:rsidRDefault="00E10911">
            <w:pPr>
              <w:pStyle w:val="EvaluationCriteria"/>
              <w:keepNext/>
              <w:keepLines/>
              <w:spacing w:before="40" w:after="40"/>
              <w:ind w:left="360"/>
              <w:rPr>
                <w:b w:val="0"/>
                <w:color w:val="auto"/>
                <w:sz w:val="20"/>
              </w:rPr>
            </w:pPr>
            <w:r w:rsidRPr="00E10911">
              <w:rPr>
                <w:b w:val="0"/>
                <w:color w:val="auto"/>
                <w:sz w:val="20"/>
              </w:rPr>
              <w:t>Develop Resources to Advance &amp; Sustain Mission</w:t>
            </w:r>
          </w:p>
          <w:p w:rsidR="00BE5817" w:rsidRPr="00E10911" w:rsidRDefault="00BE5817" w:rsidP="00BE5817">
            <w:pPr>
              <w:pStyle w:val="EvaluationCriteria"/>
              <w:keepNext/>
              <w:keepLines/>
              <w:spacing w:before="40" w:after="40"/>
              <w:rPr>
                <w:b w:val="0"/>
                <w:color w:val="auto"/>
                <w:sz w:val="20"/>
              </w:rPr>
            </w:pPr>
          </w:p>
          <w:p w:rsidR="00E10911" w:rsidRPr="00E10911" w:rsidRDefault="00E10911">
            <w:pPr>
              <w:pStyle w:val="EvaluationCriteria"/>
              <w:keepNext/>
              <w:keepLines/>
              <w:spacing w:before="40" w:after="40"/>
              <w:ind w:left="360"/>
              <w:rPr>
                <w:b w:val="0"/>
                <w:color w:val="auto"/>
                <w:sz w:val="20"/>
              </w:rPr>
            </w:pPr>
          </w:p>
          <w:p w:rsidR="00E10911" w:rsidRDefault="00E10911">
            <w:pPr>
              <w:pStyle w:val="EvaluationCriteria"/>
              <w:keepNext/>
              <w:keepLines/>
              <w:spacing w:before="40" w:after="40"/>
              <w:ind w:left="360"/>
            </w:pPr>
          </w:p>
        </w:tc>
        <w:tc>
          <w:tcPr>
            <w:tcW w:w="635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D6A1B" w:rsidRDefault="00EC76FB" w:rsidP="00EC76FB">
            <w:pPr>
              <w:pStyle w:val="FreeForm"/>
              <w:numPr>
                <w:ilvl w:val="0"/>
                <w:numId w:val="19"/>
              </w:numPr>
              <w:rPr>
                <w:rFonts w:ascii="Arial" w:hAnsi="Arial" w:cs="Arial"/>
                <w:lang w:val="en-US"/>
              </w:rPr>
            </w:pPr>
            <w:r w:rsidRPr="00ED6A1B">
              <w:rPr>
                <w:rFonts w:ascii="Arial" w:hAnsi="Arial" w:cs="Arial"/>
              </w:rPr>
              <w:t>Access</w:t>
            </w:r>
            <w:r w:rsidRPr="00ED6A1B">
              <w:rPr>
                <w:rFonts w:ascii="Arial" w:hAnsi="Arial" w:cs="Arial"/>
                <w:lang w:val="en-US"/>
              </w:rPr>
              <w:t xml:space="preserve">, </w:t>
            </w:r>
            <w:r w:rsidRPr="00ED6A1B">
              <w:rPr>
                <w:rFonts w:ascii="Arial" w:hAnsi="Arial" w:cs="Arial"/>
              </w:rPr>
              <w:t>Success</w:t>
            </w:r>
            <w:r w:rsidRPr="00ED6A1B">
              <w:rPr>
                <w:rFonts w:ascii="Arial" w:hAnsi="Arial" w:cs="Arial"/>
                <w:lang w:val="en-US"/>
              </w:rPr>
              <w:t>, Equity</w:t>
            </w:r>
            <w:r w:rsidRPr="00ED6A1B">
              <w:rPr>
                <w:rFonts w:ascii="Arial" w:hAnsi="Arial" w:cs="Arial"/>
              </w:rPr>
              <w:t xml:space="preserve">: The Art program has a retention rate of </w:t>
            </w:r>
            <w:r w:rsidR="00570B78" w:rsidRPr="00ED6A1B">
              <w:rPr>
                <w:rFonts w:ascii="Arial" w:hAnsi="Arial" w:cs="Arial"/>
              </w:rPr>
              <w:t>8</w:t>
            </w:r>
            <w:r w:rsidR="00570B78" w:rsidRPr="00ED6A1B">
              <w:rPr>
                <w:rFonts w:ascii="Arial" w:hAnsi="Arial" w:cs="Arial"/>
                <w:lang w:val="en-US"/>
              </w:rPr>
              <w:t>6</w:t>
            </w:r>
            <w:r w:rsidRPr="00ED6A1B">
              <w:rPr>
                <w:rFonts w:ascii="Arial" w:hAnsi="Arial" w:cs="Arial"/>
              </w:rPr>
              <w:t xml:space="preserve">%, higher than the college average, and the withdrawal rate has gone down in recent years. </w:t>
            </w:r>
            <w:r w:rsidR="00ED6A1B">
              <w:rPr>
                <w:rFonts w:ascii="Arial" w:hAnsi="Arial" w:cs="Arial"/>
                <w:lang w:val="en-US"/>
              </w:rPr>
              <w:t>We have met the college goal of improving retention by 3%, in fact improving by 5%.</w:t>
            </w:r>
          </w:p>
          <w:p w:rsidR="00ED6A1B" w:rsidRDefault="00ED6A1B" w:rsidP="00ED6A1B">
            <w:pPr>
              <w:pStyle w:val="FreeForm"/>
              <w:ind w:left="360"/>
              <w:rPr>
                <w:rFonts w:ascii="Arial" w:hAnsi="Arial" w:cs="Arial"/>
                <w:lang w:val="en-US"/>
              </w:rPr>
            </w:pPr>
          </w:p>
          <w:p w:rsidR="00EC76FB" w:rsidRPr="00ED6A1B" w:rsidRDefault="00ED6A1B" w:rsidP="00ED6A1B">
            <w:pPr>
              <w:pStyle w:val="FreeForm"/>
              <w:ind w:left="360"/>
              <w:rPr>
                <w:rFonts w:ascii="Arial" w:hAnsi="Arial" w:cs="Arial"/>
                <w:lang w:val="en-US"/>
              </w:rPr>
            </w:pPr>
            <w:r w:rsidRPr="00ED6A1B">
              <w:rPr>
                <w:rFonts w:ascii="Arial" w:hAnsi="Arial" w:cs="Arial"/>
                <w:lang w:val="en-US"/>
              </w:rPr>
              <w:t xml:space="preserve"> </w:t>
            </w:r>
            <w:r w:rsidR="00EC76FB" w:rsidRPr="00ED6A1B">
              <w:rPr>
                <w:rFonts w:ascii="Arial" w:hAnsi="Arial" w:cs="Arial"/>
              </w:rPr>
              <w:t>Assessment of courses, developing courses and certificates that reflect contemporary trends and global culture, i.e. murals and public art;  engagement with the resources in the Teaching and Learning Center program-wide, new ideas in scheduling, and excellence and diversity among faculty provide art students with a strong foundation for access, success, and equity. Other stategies include tracking art majors and students seeking certificates and hosting events such as Art program days, gallery receptions and artist’s talks that strengthen a sense of a student community. Creating a learning environment that is adequate to accommodate high enrollment and student needs also includes employing a Studio Assistant (classified staff or student worker) who maintains high safety standards and organization of studios (existing room 514 and in the near future, the two studios located on the fourth floor) for 10 hours per week. Hiring one other fulltime instructor in art who can contribute to the dynamic quality, diversity, and growing needs of the program and students is also critical.</w:t>
            </w:r>
          </w:p>
          <w:p w:rsidR="00EC76FB" w:rsidRPr="00ED6A1B" w:rsidRDefault="00094826" w:rsidP="00094826">
            <w:pPr>
              <w:pStyle w:val="FreeForm"/>
              <w:tabs>
                <w:tab w:val="left" w:pos="1770"/>
              </w:tabs>
              <w:rPr>
                <w:rFonts w:ascii="Arial" w:hAnsi="Arial" w:cs="Arial"/>
                <w:lang w:val="en-US"/>
              </w:rPr>
            </w:pPr>
            <w:r w:rsidRPr="00ED6A1B">
              <w:rPr>
                <w:rFonts w:ascii="Arial" w:hAnsi="Arial" w:cs="Arial"/>
                <w:lang w:val="en-US"/>
              </w:rPr>
              <w:tab/>
            </w:r>
          </w:p>
          <w:p w:rsidR="00EC76FB" w:rsidRPr="00ED6A1B" w:rsidRDefault="00EC76FB" w:rsidP="00EC76FB">
            <w:pPr>
              <w:pStyle w:val="FreeForm"/>
              <w:numPr>
                <w:ilvl w:val="0"/>
                <w:numId w:val="19"/>
              </w:numPr>
              <w:rPr>
                <w:rFonts w:ascii="Arial" w:hAnsi="Arial" w:cs="Arial"/>
                <w:lang w:val="en-US"/>
              </w:rPr>
            </w:pPr>
            <w:r w:rsidRPr="00ED6A1B">
              <w:rPr>
                <w:rFonts w:ascii="Arial" w:hAnsi="Arial" w:cs="Arial"/>
              </w:rPr>
              <w:t xml:space="preserve">Communities and Partners: Mural Design and Creation class and projects forge relationships with community; courses will be </w:t>
            </w:r>
            <w:r w:rsidRPr="00ED6A1B">
              <w:rPr>
                <w:rFonts w:ascii="Arial" w:hAnsi="Arial" w:cs="Arial"/>
                <w:lang w:val="en-US"/>
              </w:rPr>
              <w:t xml:space="preserve">part of a new Certificate in Public Arts scheduled for Fall 2012. </w:t>
            </w:r>
          </w:p>
          <w:p w:rsidR="00EC76FB" w:rsidRPr="00ED6A1B" w:rsidRDefault="00EC76FB" w:rsidP="00EC76FB">
            <w:pPr>
              <w:pStyle w:val="FreeForm"/>
              <w:rPr>
                <w:rFonts w:ascii="Arial" w:hAnsi="Arial" w:cs="Arial"/>
                <w:lang w:val="en-US"/>
              </w:rPr>
            </w:pPr>
          </w:p>
          <w:p w:rsidR="00EC76FB" w:rsidRPr="00ED6A1B" w:rsidRDefault="00EC76FB" w:rsidP="00EC76FB">
            <w:pPr>
              <w:pStyle w:val="FreeForm"/>
              <w:numPr>
                <w:ilvl w:val="0"/>
                <w:numId w:val="19"/>
              </w:numPr>
              <w:rPr>
                <w:rFonts w:ascii="Arial" w:hAnsi="Arial" w:cs="Arial"/>
                <w:lang w:val="en-US"/>
              </w:rPr>
            </w:pPr>
            <w:r w:rsidRPr="00ED6A1B">
              <w:rPr>
                <w:rFonts w:ascii="Arial" w:hAnsi="Arial" w:cs="Arial"/>
              </w:rPr>
              <w:t>Distinction: The Art program rates high in productivity and success and was presented as a Program of Distinction at BCC in 2008. Signature classes include Figure Painting in Context, Mural Design and Creation, Critique and Creative Process, Islamic Art and Architecture, Conceptual Art, and History of the Women in Art History</w:t>
            </w:r>
            <w:r w:rsidR="004E2D5A" w:rsidRPr="00ED6A1B">
              <w:rPr>
                <w:rFonts w:ascii="Arial" w:hAnsi="Arial" w:cs="Arial"/>
                <w:lang w:val="en-US"/>
              </w:rPr>
              <w:t>,</w:t>
            </w:r>
            <w:r w:rsidRPr="00ED6A1B">
              <w:rPr>
                <w:rFonts w:ascii="Arial" w:hAnsi="Arial" w:cs="Arial"/>
                <w:lang w:val="en-US"/>
              </w:rPr>
              <w:t xml:space="preserve"> Introduction to Visual Culture</w:t>
            </w:r>
            <w:r w:rsidR="004E2D5A" w:rsidRPr="00ED6A1B">
              <w:rPr>
                <w:rFonts w:ascii="Arial" w:hAnsi="Arial" w:cs="Arial"/>
                <w:lang w:val="en-US"/>
              </w:rPr>
              <w:t>, and Artist as Citizen</w:t>
            </w:r>
            <w:r w:rsidRPr="00ED6A1B">
              <w:rPr>
                <w:rFonts w:ascii="Arial" w:hAnsi="Arial" w:cs="Arial"/>
              </w:rPr>
              <w:t xml:space="preserve">. </w:t>
            </w:r>
            <w:r w:rsidR="004E2D5A" w:rsidRPr="00ED6A1B">
              <w:rPr>
                <w:rFonts w:ascii="Arial" w:hAnsi="Arial" w:cs="Arial"/>
                <w:lang w:val="en-US"/>
              </w:rPr>
              <w:t xml:space="preserve">Two revised certificates will make it possible to offer Certificates in Figure Studies, a cross-disciplinary study in the figure, and one in Public Art beginning in </w:t>
            </w:r>
            <w:proofErr w:type="gramStart"/>
            <w:r w:rsidR="004E2D5A" w:rsidRPr="00ED6A1B">
              <w:rPr>
                <w:rFonts w:ascii="Arial" w:hAnsi="Arial" w:cs="Arial"/>
                <w:lang w:val="en-US"/>
              </w:rPr>
              <w:t>Fall</w:t>
            </w:r>
            <w:proofErr w:type="gramEnd"/>
            <w:r w:rsidR="004E2D5A" w:rsidRPr="00ED6A1B">
              <w:rPr>
                <w:rFonts w:ascii="Arial" w:hAnsi="Arial" w:cs="Arial"/>
                <w:lang w:val="en-US"/>
              </w:rPr>
              <w:t xml:space="preserve"> 2012. </w:t>
            </w:r>
            <w:r w:rsidRPr="00ED6A1B">
              <w:rPr>
                <w:rFonts w:ascii="Arial" w:hAnsi="Arial" w:cs="Arial"/>
              </w:rPr>
              <w:t xml:space="preserve">Creating a learning environment that is adequate to accommodate high enrollment and department growth with new studios on fourth floor will also increase our success and capacity for a distinguished foundation in the arts.  </w:t>
            </w:r>
          </w:p>
          <w:p w:rsidR="00EC76FB" w:rsidRPr="00ED6A1B" w:rsidRDefault="00EC76FB" w:rsidP="00EC76FB">
            <w:pPr>
              <w:pStyle w:val="FreeForm"/>
              <w:rPr>
                <w:rFonts w:ascii="Arial" w:hAnsi="Arial" w:cs="Arial"/>
                <w:lang w:val="en-US"/>
              </w:rPr>
            </w:pPr>
          </w:p>
          <w:p w:rsidR="00EC76FB" w:rsidRPr="00ED6A1B" w:rsidRDefault="00EC76FB" w:rsidP="00EC76FB">
            <w:pPr>
              <w:pStyle w:val="FreeForm"/>
              <w:numPr>
                <w:ilvl w:val="0"/>
                <w:numId w:val="19"/>
              </w:numPr>
              <w:rPr>
                <w:rFonts w:ascii="Arial" w:hAnsi="Arial" w:cs="Arial"/>
                <w:noProof/>
                <w:lang w:val="en-US"/>
              </w:rPr>
            </w:pPr>
            <w:r w:rsidRPr="00ED6A1B">
              <w:rPr>
                <w:rFonts w:ascii="Arial" w:hAnsi="Arial" w:cs="Arial"/>
                <w:noProof/>
              </w:rPr>
              <w:t>Innovation: Both in the classroom and in the local community the art program at BCC is integrating new technology and mulitcultural methods in pedagogy</w:t>
            </w:r>
            <w:r w:rsidR="004E2D5A" w:rsidRPr="00ED6A1B">
              <w:rPr>
                <w:rFonts w:ascii="Arial" w:hAnsi="Arial" w:cs="Arial"/>
                <w:noProof/>
                <w:lang w:val="en-US"/>
              </w:rPr>
              <w:t>; several faculty including the two fulltime faculty in the program are involved in Title III supported instrucotr development including FIGs and Inclusive Classroom workshops</w:t>
            </w:r>
            <w:r w:rsidRPr="00ED6A1B">
              <w:rPr>
                <w:rFonts w:ascii="Arial" w:hAnsi="Arial" w:cs="Arial"/>
                <w:noProof/>
              </w:rPr>
              <w:t xml:space="preserve">; seeking to create courses and programs that are new and necessary such as in Art Education, Arts Administration, and contemporary art trends.  </w:t>
            </w:r>
          </w:p>
          <w:p w:rsidR="00EC76FB" w:rsidRPr="00ED6A1B" w:rsidRDefault="00EC76FB" w:rsidP="00EC76FB">
            <w:pPr>
              <w:pStyle w:val="FreeForm"/>
              <w:rPr>
                <w:rFonts w:ascii="Arial" w:hAnsi="Arial" w:cs="Arial"/>
                <w:noProof/>
                <w:lang w:val="en-US"/>
              </w:rPr>
            </w:pPr>
          </w:p>
          <w:p w:rsidR="00EC76FB" w:rsidRPr="00ED6A1B" w:rsidRDefault="00ED6A1B" w:rsidP="00ED6A1B">
            <w:pPr>
              <w:pStyle w:val="FreeForm"/>
              <w:numPr>
                <w:ilvl w:val="0"/>
                <w:numId w:val="19"/>
              </w:numPr>
            </w:pPr>
            <w:r w:rsidRPr="00ED6A1B">
              <w:rPr>
                <w:rFonts w:ascii="Arial" w:hAnsi="Arial" w:cs="Arial"/>
                <w:noProof/>
                <w:lang w:val="en-US"/>
              </w:rPr>
              <w:t>M</w:t>
            </w:r>
            <w:r w:rsidR="00EC76FB" w:rsidRPr="00ED6A1B">
              <w:rPr>
                <w:rFonts w:ascii="Arial" w:hAnsi="Arial" w:cs="Arial"/>
                <w:noProof/>
              </w:rPr>
              <w:t xml:space="preserve">aintain Resources: The Mural Design and Creation classes are working with Earth Island Institute for managing </w:t>
            </w:r>
            <w:r w:rsidR="002A24EC" w:rsidRPr="00ED6A1B">
              <w:rPr>
                <w:rFonts w:ascii="Arial" w:hAnsi="Arial" w:cs="Arial"/>
                <w:noProof/>
              </w:rPr>
              <w:t>of funds and future fundraising</w:t>
            </w:r>
            <w:r w:rsidR="00EC76FB" w:rsidRPr="00ED6A1B">
              <w:rPr>
                <w:rFonts w:ascii="Arial" w:hAnsi="Arial" w:cs="Arial"/>
                <w:noProof/>
              </w:rPr>
              <w:t>; investment in new facilities promises continued growth at low cost.</w:t>
            </w:r>
            <w:r w:rsidR="002A24EC" w:rsidRPr="00ED6A1B">
              <w:rPr>
                <w:rFonts w:ascii="Arial" w:hAnsi="Arial" w:cs="Arial"/>
                <w:noProof/>
                <w:lang w:val="en-US"/>
              </w:rPr>
              <w:t xml:space="preserve"> </w:t>
            </w:r>
            <w:r w:rsidR="00311DA3" w:rsidRPr="00ED6A1B">
              <w:rPr>
                <w:rFonts w:ascii="Arial" w:hAnsi="Arial" w:cs="Arial"/>
                <w:noProof/>
                <w:lang w:val="en-US"/>
              </w:rPr>
              <w:t xml:space="preserve">Careful editing of the catalogue updates the program and its offerings… </w:t>
            </w:r>
            <w:r w:rsidR="002A24EC" w:rsidRPr="00ED6A1B">
              <w:rPr>
                <w:rFonts w:ascii="Arial" w:hAnsi="Arial" w:cs="Arial"/>
                <w:noProof/>
                <w:highlight w:val="yellow"/>
                <w:lang w:val="en-US"/>
              </w:rPr>
              <w:t>MORE</w:t>
            </w:r>
            <w:r w:rsidR="002A24EC" w:rsidRPr="00ED6A1B">
              <w:rPr>
                <w:rFonts w:ascii="Arial" w:hAnsi="Arial" w:cs="Arial"/>
                <w:noProof/>
                <w:lang w:val="en-US"/>
              </w:rPr>
              <w:t xml:space="preserve"> </w:t>
            </w:r>
          </w:p>
          <w:p w:rsidR="00EC76FB" w:rsidRDefault="00EC76FB" w:rsidP="00EC76FB">
            <w:pPr>
              <w:pStyle w:val="FreeForm"/>
            </w:pPr>
          </w:p>
          <w:p w:rsidR="00E10911" w:rsidRDefault="00E10911">
            <w:pPr>
              <w:keepNext/>
              <w:keepLines/>
              <w:rPr>
                <w:color w:val="A8184B"/>
                <w:sz w:val="20"/>
                <w:lang w:val="en-US"/>
              </w:rPr>
            </w:pPr>
          </w:p>
        </w:tc>
      </w:tr>
      <w:tr w:rsidR="00ED6A1B" w:rsidTr="00ED6A1B">
        <w:trPr>
          <w:cantSplit/>
          <w:trHeight w:val="2427"/>
        </w:trPr>
        <w:tc>
          <w:tcPr>
            <w:tcW w:w="36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D6A1B" w:rsidRDefault="00ED6A1B" w:rsidP="00ED6A1B">
            <w:pPr>
              <w:keepNext/>
              <w:keepLines/>
              <w:rPr>
                <w:color w:val="auto"/>
                <w:sz w:val="20"/>
              </w:rPr>
            </w:pPr>
          </w:p>
        </w:tc>
        <w:tc>
          <w:tcPr>
            <w:tcW w:w="635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D6A1B" w:rsidRPr="00ED6A1B" w:rsidRDefault="00ED6A1B" w:rsidP="00EC76FB">
            <w:pPr>
              <w:pStyle w:val="FreeForm"/>
              <w:numPr>
                <w:ilvl w:val="0"/>
                <w:numId w:val="19"/>
              </w:numPr>
              <w:rPr>
                <w:rFonts w:ascii="Arial" w:hAnsi="Arial" w:cs="Arial"/>
              </w:rPr>
            </w:pPr>
          </w:p>
        </w:tc>
      </w:tr>
    </w:tbl>
    <w:p w:rsidR="00E10911" w:rsidRDefault="00E10911">
      <w:pPr>
        <w:pStyle w:val="FieldText"/>
      </w:pPr>
    </w:p>
    <w:p w:rsidR="00E10911" w:rsidRDefault="00E10911">
      <w:pPr>
        <w:pStyle w:val="FieldText"/>
      </w:pPr>
    </w:p>
    <w:p w:rsidR="00E10911" w:rsidRDefault="00E10911">
      <w:pPr>
        <w:pStyle w:val="FieldText"/>
      </w:pPr>
    </w:p>
    <w:p w:rsidR="00092BDC" w:rsidRDefault="00092BDC">
      <w:pPr>
        <w:pStyle w:val="FieldText"/>
      </w:pPr>
    </w:p>
    <w:p w:rsidR="00E10911" w:rsidRDefault="00E10911">
      <w:pPr>
        <w:pStyle w:val="FieldText"/>
      </w:pPr>
    </w:p>
    <w:p w:rsidR="00EC226E" w:rsidRDefault="00EC226E" w:rsidP="00EC226E">
      <w:pPr>
        <w:pStyle w:val="z-TopofForm"/>
      </w:pPr>
      <w:r>
        <w:t>Top of Form</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74"/>
        <w:gridCol w:w="2574"/>
        <w:gridCol w:w="2574"/>
        <w:gridCol w:w="2556"/>
        <w:gridCol w:w="18"/>
      </w:tblGrid>
      <w:tr w:rsidR="00E10911" w:rsidTr="00092BDC">
        <w:trPr>
          <w:gridAfter w:val="1"/>
          <w:wAfter w:w="18" w:type="dxa"/>
          <w:trHeight w:val="273"/>
        </w:trPr>
        <w:tc>
          <w:tcPr>
            <w:tcW w:w="10278" w:type="dxa"/>
            <w:gridSpan w:val="4"/>
            <w:shd w:val="clear" w:color="auto" w:fill="auto"/>
          </w:tcPr>
          <w:p w:rsidR="00E10911" w:rsidRPr="00657F06" w:rsidRDefault="00E10911" w:rsidP="00657F06">
            <w:pPr>
              <w:pStyle w:val="Heading3A"/>
              <w:keepNext/>
              <w:keepLines/>
              <w:jc w:val="left"/>
              <w:rPr>
                <w:color w:val="000000"/>
              </w:rPr>
            </w:pPr>
            <w:r w:rsidRPr="00657F06">
              <w:rPr>
                <w:color w:val="000000"/>
              </w:rPr>
              <w:t xml:space="preserve">IV. Action </w:t>
            </w:r>
            <w:proofErr w:type="gramStart"/>
            <w:r w:rsidRPr="00657F06">
              <w:rPr>
                <w:color w:val="000000"/>
              </w:rPr>
              <w:t>Plans</w:t>
            </w:r>
            <w:r w:rsidR="00C71244">
              <w:rPr>
                <w:color w:val="000000"/>
              </w:rPr>
              <w:t xml:space="preserve">  </w:t>
            </w:r>
            <w:r w:rsidR="00C71244" w:rsidRPr="00ED6A1B">
              <w:rPr>
                <w:color w:val="000000"/>
              </w:rPr>
              <w:t>(</w:t>
            </w:r>
            <w:proofErr w:type="gramEnd"/>
            <w:r w:rsidR="00C71244" w:rsidRPr="00ED6A1B">
              <w:rPr>
                <w:color w:val="000000"/>
              </w:rPr>
              <w:t xml:space="preserve"> how do these correspond to goals? )</w:t>
            </w:r>
          </w:p>
        </w:tc>
      </w:tr>
      <w:tr w:rsidR="00E10911" w:rsidTr="00092BDC">
        <w:trPr>
          <w:gridAfter w:val="1"/>
          <w:wAfter w:w="18" w:type="dxa"/>
          <w:trHeight w:val="1065"/>
        </w:trPr>
        <w:tc>
          <w:tcPr>
            <w:tcW w:w="10278" w:type="dxa"/>
            <w:gridSpan w:val="4"/>
            <w:shd w:val="clear" w:color="auto" w:fill="auto"/>
          </w:tcPr>
          <w:p w:rsidR="00E10911" w:rsidRPr="00657F06" w:rsidRDefault="00E10911" w:rsidP="00657F06">
            <w:pPr>
              <w:keepNext/>
              <w:keepLines/>
              <w:ind w:left="360"/>
              <w:rPr>
                <w:color w:val="auto"/>
                <w:sz w:val="20"/>
              </w:rPr>
            </w:pPr>
            <w:r w:rsidRPr="00657F06">
              <w:rPr>
                <w:color w:val="auto"/>
                <w:sz w:val="20"/>
              </w:rPr>
              <w:t>Please describe your plan for responding to the above data. Conside</w:t>
            </w:r>
            <w:r w:rsidR="00EC226E">
              <w:rPr>
                <w:color w:val="auto"/>
                <w:sz w:val="20"/>
              </w:rPr>
              <w:t xml:space="preserve">r program learning outcomes, </w:t>
            </w:r>
            <w:r w:rsidRPr="00657F06">
              <w:rPr>
                <w:color w:val="auto"/>
                <w:sz w:val="20"/>
              </w:rPr>
              <w:t xml:space="preserve">institutional goals, external evidence, and BI data. Also, please reference any cross district collaboration with the same discipline at other Peralta colleges. </w:t>
            </w:r>
          </w:p>
          <w:p w:rsidR="00E10911" w:rsidRPr="00657F06" w:rsidRDefault="00E10911" w:rsidP="00657F06">
            <w:pPr>
              <w:pStyle w:val="ListBullet1"/>
              <w:keepNext/>
              <w:keepLines/>
              <w:ind w:left="630" w:hanging="270"/>
              <w:rPr>
                <w:rFonts w:ascii="Arial" w:hAnsi="Arial"/>
                <w:color w:val="auto"/>
                <w:sz w:val="20"/>
              </w:rPr>
            </w:pPr>
            <w:r w:rsidRPr="00657F06">
              <w:rPr>
                <w:rFonts w:ascii="Arial" w:hAnsi="Arial"/>
                <w:color w:val="auto"/>
                <w:sz w:val="20"/>
              </w:rPr>
              <w:t>Include overall plans/goals and specific action steps.</w:t>
            </w:r>
            <w:r w:rsidR="003C64EA">
              <w:rPr>
                <w:rFonts w:ascii="Arial" w:hAnsi="Arial"/>
                <w:color w:val="auto"/>
                <w:sz w:val="20"/>
              </w:rPr>
              <w:t xml:space="preserve">  Add rows as needed.</w:t>
            </w:r>
          </w:p>
          <w:p w:rsidR="00E10911" w:rsidRPr="00657F06" w:rsidRDefault="00E10911" w:rsidP="00657F06">
            <w:pPr>
              <w:pStyle w:val="ListBullet1"/>
              <w:keepNext/>
              <w:keepLines/>
              <w:ind w:left="360" w:hanging="360"/>
              <w:rPr>
                <w:rFonts w:ascii="Arial" w:hAnsi="Arial"/>
                <w:color w:val="A8184B"/>
                <w:sz w:val="20"/>
                <w:lang w:val="en-US"/>
              </w:rPr>
            </w:pPr>
            <w:r w:rsidRPr="00657F06">
              <w:rPr>
                <w:rFonts w:ascii="Arial" w:hAnsi="Arial"/>
                <w:color w:val="A8184B"/>
                <w:sz w:val="20"/>
                <w:lang w:val="en-US"/>
              </w:rPr>
              <w:t xml:space="preserve"> </w:t>
            </w:r>
          </w:p>
        </w:tc>
      </w:tr>
      <w:tr w:rsidR="00E10911" w:rsidTr="00657F06">
        <w:tc>
          <w:tcPr>
            <w:tcW w:w="2574" w:type="dxa"/>
            <w:shd w:val="clear" w:color="auto" w:fill="auto"/>
          </w:tcPr>
          <w:p w:rsidR="00E10911" w:rsidRDefault="00EC226E" w:rsidP="00E10911">
            <w:pPr>
              <w:pStyle w:val="FieldText"/>
            </w:pPr>
            <w:r>
              <w:t>Action Item</w:t>
            </w:r>
          </w:p>
        </w:tc>
        <w:tc>
          <w:tcPr>
            <w:tcW w:w="2574" w:type="dxa"/>
            <w:shd w:val="clear" w:color="auto" w:fill="auto"/>
          </w:tcPr>
          <w:p w:rsidR="00E10911" w:rsidRDefault="00EC226E">
            <w:pPr>
              <w:pStyle w:val="FieldText"/>
            </w:pPr>
            <w:r>
              <w:t>Steps/Timeline</w:t>
            </w:r>
          </w:p>
        </w:tc>
        <w:tc>
          <w:tcPr>
            <w:tcW w:w="2574" w:type="dxa"/>
            <w:shd w:val="clear" w:color="auto" w:fill="auto"/>
          </w:tcPr>
          <w:p w:rsidR="00E10911" w:rsidRDefault="00EC226E">
            <w:pPr>
              <w:pStyle w:val="FieldText"/>
            </w:pPr>
            <w:r>
              <w:t>Person(s) Responsible</w:t>
            </w:r>
          </w:p>
        </w:tc>
        <w:tc>
          <w:tcPr>
            <w:tcW w:w="2574" w:type="dxa"/>
            <w:gridSpan w:val="2"/>
            <w:shd w:val="clear" w:color="auto" w:fill="auto"/>
          </w:tcPr>
          <w:p w:rsidR="00E10911" w:rsidRDefault="00EC226E">
            <w:pPr>
              <w:pStyle w:val="FieldText"/>
            </w:pPr>
            <w:r>
              <w:t>Supporting Data Source</w:t>
            </w:r>
          </w:p>
          <w:p w:rsidR="00EC226E" w:rsidRDefault="00EC226E">
            <w:pPr>
              <w:pStyle w:val="FieldText"/>
            </w:pPr>
            <w:r>
              <w:t>(check all that apply)</w:t>
            </w:r>
          </w:p>
        </w:tc>
      </w:tr>
      <w:tr w:rsidR="00E10911" w:rsidTr="00657F06">
        <w:tc>
          <w:tcPr>
            <w:tcW w:w="2574" w:type="dxa"/>
            <w:shd w:val="clear" w:color="auto" w:fill="auto"/>
          </w:tcPr>
          <w:p w:rsidR="00E10911" w:rsidRPr="00AB2AFB" w:rsidRDefault="00AB2AFB">
            <w:pPr>
              <w:pStyle w:val="FieldText"/>
              <w:rPr>
                <w:b w:val="0"/>
              </w:rPr>
            </w:pPr>
            <w:r w:rsidRPr="00AB2AFB">
              <w:rPr>
                <w:b w:val="0"/>
              </w:rPr>
              <w:t xml:space="preserve">Develop Transfer Model Curriculum in Art History and Studio Art to better serve transfer students to CSU. </w:t>
            </w:r>
          </w:p>
        </w:tc>
        <w:tc>
          <w:tcPr>
            <w:tcW w:w="2574" w:type="dxa"/>
            <w:shd w:val="clear" w:color="auto" w:fill="auto"/>
          </w:tcPr>
          <w:p w:rsidR="00E10911" w:rsidRPr="00AB2AFB" w:rsidRDefault="00AB2AFB">
            <w:pPr>
              <w:pStyle w:val="FieldText"/>
              <w:rPr>
                <w:b w:val="0"/>
              </w:rPr>
            </w:pPr>
            <w:r w:rsidRPr="00AB2AFB">
              <w:rPr>
                <w:b w:val="0"/>
              </w:rPr>
              <w:t>Add course outlines, work with Curriculum Chair for necessary approval of sequence of courses</w:t>
            </w:r>
          </w:p>
          <w:p w:rsidR="00E10911" w:rsidRPr="00AB2AFB" w:rsidRDefault="00E10911">
            <w:pPr>
              <w:pStyle w:val="FieldText"/>
              <w:rPr>
                <w:b w:val="0"/>
              </w:rPr>
            </w:pPr>
          </w:p>
          <w:p w:rsidR="00E10911" w:rsidRPr="00AB2AFB" w:rsidRDefault="00E10911">
            <w:pPr>
              <w:pStyle w:val="FieldText"/>
              <w:rPr>
                <w:b w:val="0"/>
              </w:rPr>
            </w:pPr>
          </w:p>
          <w:p w:rsidR="00E10911" w:rsidRPr="00AB2AFB" w:rsidRDefault="00E10911">
            <w:pPr>
              <w:pStyle w:val="FieldText"/>
              <w:rPr>
                <w:b w:val="0"/>
              </w:rPr>
            </w:pPr>
          </w:p>
        </w:tc>
        <w:tc>
          <w:tcPr>
            <w:tcW w:w="2574" w:type="dxa"/>
            <w:shd w:val="clear" w:color="auto" w:fill="auto"/>
          </w:tcPr>
          <w:p w:rsidR="00E10911" w:rsidRPr="00AB2AFB" w:rsidRDefault="00AB2AFB">
            <w:pPr>
              <w:pStyle w:val="FieldText"/>
              <w:rPr>
                <w:b w:val="0"/>
              </w:rPr>
            </w:pPr>
            <w:r w:rsidRPr="00AB2AFB">
              <w:rPr>
                <w:b w:val="0"/>
              </w:rPr>
              <w:t>Jennifer Braman</w:t>
            </w:r>
          </w:p>
        </w:tc>
        <w:tc>
          <w:tcPr>
            <w:tcW w:w="2574" w:type="dxa"/>
            <w:gridSpan w:val="2"/>
            <w:shd w:val="clear" w:color="auto" w:fill="auto"/>
          </w:tcPr>
          <w:p w:rsidR="00E10911" w:rsidRDefault="00EC226E">
            <w:pPr>
              <w:pStyle w:val="FieldText"/>
            </w:pPr>
            <w:r>
              <w:t>__Assessment Findings</w:t>
            </w:r>
          </w:p>
          <w:p w:rsidR="00EC226E" w:rsidRDefault="00EC226E">
            <w:pPr>
              <w:pStyle w:val="FieldText"/>
            </w:pPr>
            <w:r>
              <w:t>__BI Data</w:t>
            </w:r>
          </w:p>
          <w:p w:rsidR="00EC226E" w:rsidRDefault="00EC226E">
            <w:pPr>
              <w:pStyle w:val="FieldText"/>
            </w:pPr>
            <w:r>
              <w:t>_</w:t>
            </w:r>
            <w:r w:rsidR="00AB2AFB">
              <w:t>x</w:t>
            </w:r>
            <w:r>
              <w:t>_Insitutional Goals</w:t>
            </w:r>
          </w:p>
          <w:p w:rsidR="00EC226E" w:rsidRDefault="00EC226E">
            <w:pPr>
              <w:pStyle w:val="FieldText"/>
            </w:pPr>
            <w:r>
              <w:t>_</w:t>
            </w:r>
            <w:r w:rsidR="00AB2AFB">
              <w:t>x</w:t>
            </w:r>
            <w:r>
              <w:t>_Other</w:t>
            </w:r>
            <w:r w:rsidR="00AB2AFB">
              <w:t>: statewide implementation of the TMC</w:t>
            </w:r>
          </w:p>
          <w:p w:rsidR="00EC226E" w:rsidRDefault="00EC226E">
            <w:pPr>
              <w:pStyle w:val="FieldText"/>
            </w:pPr>
          </w:p>
        </w:tc>
      </w:tr>
      <w:tr w:rsidR="00E10911" w:rsidTr="00657F06">
        <w:tc>
          <w:tcPr>
            <w:tcW w:w="2574" w:type="dxa"/>
            <w:shd w:val="clear" w:color="auto" w:fill="auto"/>
          </w:tcPr>
          <w:p w:rsidR="00E10911" w:rsidRPr="00AB2AFB" w:rsidRDefault="00AB2AFB">
            <w:pPr>
              <w:pStyle w:val="FieldText"/>
              <w:rPr>
                <w:b w:val="0"/>
              </w:rPr>
            </w:pPr>
            <w:r w:rsidRPr="00AB2AFB">
              <w:rPr>
                <w:b w:val="0"/>
              </w:rPr>
              <w:t>Implement Certificate in Figure Studies</w:t>
            </w:r>
            <w:r>
              <w:rPr>
                <w:b w:val="0"/>
              </w:rPr>
              <w:t xml:space="preserve"> (interdisciplinary certificate across ART and MMART)</w:t>
            </w:r>
            <w:r w:rsidRPr="00AB2AFB">
              <w:rPr>
                <w:b w:val="0"/>
              </w:rPr>
              <w:t xml:space="preserve"> and Certificate in Public Art </w:t>
            </w:r>
          </w:p>
        </w:tc>
        <w:tc>
          <w:tcPr>
            <w:tcW w:w="2574" w:type="dxa"/>
            <w:shd w:val="clear" w:color="auto" w:fill="auto"/>
          </w:tcPr>
          <w:p w:rsidR="00E10911" w:rsidRPr="00AB2AFB" w:rsidRDefault="00AB2AFB">
            <w:pPr>
              <w:pStyle w:val="FieldText"/>
              <w:rPr>
                <w:b w:val="0"/>
              </w:rPr>
            </w:pPr>
            <w:r w:rsidRPr="00AB2AFB">
              <w:rPr>
                <w:b w:val="0"/>
              </w:rPr>
              <w:t xml:space="preserve">Initial courses offered for Fall 2012 </w:t>
            </w:r>
          </w:p>
          <w:p w:rsidR="00E10911" w:rsidRPr="00AB2AFB" w:rsidRDefault="00E10911">
            <w:pPr>
              <w:pStyle w:val="FieldText"/>
              <w:rPr>
                <w:b w:val="0"/>
              </w:rPr>
            </w:pPr>
          </w:p>
          <w:p w:rsidR="00E10911" w:rsidRPr="00AB2AFB" w:rsidRDefault="00E10911">
            <w:pPr>
              <w:pStyle w:val="FieldText"/>
              <w:rPr>
                <w:b w:val="0"/>
              </w:rPr>
            </w:pPr>
          </w:p>
          <w:p w:rsidR="00E10911" w:rsidRPr="00AB2AFB" w:rsidRDefault="00E10911">
            <w:pPr>
              <w:pStyle w:val="FieldText"/>
              <w:rPr>
                <w:b w:val="0"/>
              </w:rPr>
            </w:pPr>
          </w:p>
          <w:p w:rsidR="00E10911" w:rsidRPr="00AB2AFB" w:rsidRDefault="00E10911">
            <w:pPr>
              <w:pStyle w:val="FieldText"/>
              <w:rPr>
                <w:b w:val="0"/>
              </w:rPr>
            </w:pPr>
          </w:p>
        </w:tc>
        <w:tc>
          <w:tcPr>
            <w:tcW w:w="2574" w:type="dxa"/>
            <w:shd w:val="clear" w:color="auto" w:fill="auto"/>
          </w:tcPr>
          <w:p w:rsidR="00E10911" w:rsidRPr="00AB2AFB" w:rsidRDefault="00AB2AFB">
            <w:pPr>
              <w:pStyle w:val="FieldText"/>
              <w:rPr>
                <w:b w:val="0"/>
              </w:rPr>
            </w:pPr>
            <w:r w:rsidRPr="00AB2AFB">
              <w:rPr>
                <w:b w:val="0"/>
              </w:rPr>
              <w:t xml:space="preserve">Jennifer Braman </w:t>
            </w:r>
          </w:p>
        </w:tc>
        <w:tc>
          <w:tcPr>
            <w:tcW w:w="2574" w:type="dxa"/>
            <w:gridSpan w:val="2"/>
            <w:shd w:val="clear" w:color="auto" w:fill="auto"/>
          </w:tcPr>
          <w:p w:rsidR="00EC226E" w:rsidRDefault="00EC226E" w:rsidP="00EC226E">
            <w:pPr>
              <w:pStyle w:val="FieldText"/>
            </w:pPr>
            <w:r>
              <w:t>__Assessment Findings</w:t>
            </w:r>
          </w:p>
          <w:p w:rsidR="00EC226E" w:rsidRDefault="00EC226E" w:rsidP="00EC226E">
            <w:pPr>
              <w:pStyle w:val="FieldText"/>
            </w:pPr>
            <w:r>
              <w:t>__BI Data</w:t>
            </w:r>
          </w:p>
          <w:p w:rsidR="00EC226E" w:rsidRDefault="00EC226E" w:rsidP="00EC226E">
            <w:pPr>
              <w:pStyle w:val="FieldText"/>
            </w:pPr>
            <w:r>
              <w:t>_</w:t>
            </w:r>
            <w:r w:rsidR="00AB2AFB">
              <w:t>x</w:t>
            </w:r>
            <w:r>
              <w:t>_Insitutional Goals</w:t>
            </w:r>
          </w:p>
          <w:p w:rsidR="00EC226E" w:rsidRDefault="00EC226E" w:rsidP="00EC226E">
            <w:pPr>
              <w:pStyle w:val="FieldText"/>
            </w:pPr>
            <w:r>
              <w:t>_</w:t>
            </w:r>
            <w:r w:rsidR="00AB2AFB">
              <w:t>x</w:t>
            </w:r>
            <w:r>
              <w:t>_Other</w:t>
            </w:r>
            <w:r w:rsidR="00AB2AFB">
              <w:t xml:space="preserve"> : Research supporting the development of Art and Design as careers in the Bay Area </w:t>
            </w:r>
          </w:p>
          <w:p w:rsidR="00E10911" w:rsidRDefault="00E10911">
            <w:pPr>
              <w:pStyle w:val="FieldText"/>
            </w:pPr>
          </w:p>
        </w:tc>
      </w:tr>
      <w:tr w:rsidR="00E10911" w:rsidTr="00657F06">
        <w:tc>
          <w:tcPr>
            <w:tcW w:w="2574" w:type="dxa"/>
            <w:shd w:val="clear" w:color="auto" w:fill="auto"/>
          </w:tcPr>
          <w:p w:rsidR="00E10911" w:rsidRPr="000C40E7" w:rsidRDefault="00AB2AFB" w:rsidP="00E10911">
            <w:pPr>
              <w:pStyle w:val="FieldText"/>
              <w:rPr>
                <w:b w:val="0"/>
              </w:rPr>
            </w:pPr>
            <w:r w:rsidRPr="000C40E7">
              <w:rPr>
                <w:b w:val="0"/>
              </w:rPr>
              <w:t xml:space="preserve">Create area of specialization different from other Art programs in the district; BCC’s Art emphasis in contemporary art </w:t>
            </w:r>
            <w:r w:rsidR="000C40E7">
              <w:rPr>
                <w:b w:val="0"/>
              </w:rPr>
              <w:t xml:space="preserve">in studio art and art history </w:t>
            </w:r>
            <w:r w:rsidRPr="000C40E7">
              <w:rPr>
                <w:b w:val="0"/>
              </w:rPr>
              <w:t xml:space="preserve">reflected in certificates and courses offered </w:t>
            </w:r>
          </w:p>
        </w:tc>
        <w:tc>
          <w:tcPr>
            <w:tcW w:w="2574" w:type="dxa"/>
            <w:shd w:val="clear" w:color="auto" w:fill="auto"/>
          </w:tcPr>
          <w:p w:rsidR="00E10911" w:rsidRDefault="00E10911">
            <w:pPr>
              <w:pStyle w:val="FieldText"/>
            </w:pPr>
          </w:p>
          <w:p w:rsidR="00E10911" w:rsidRPr="00C71244" w:rsidRDefault="00C71244">
            <w:pPr>
              <w:pStyle w:val="FieldText"/>
              <w:rPr>
                <w:b w:val="0"/>
              </w:rPr>
            </w:pPr>
            <w:r w:rsidRPr="00C71244">
              <w:rPr>
                <w:b w:val="0"/>
              </w:rPr>
              <w:t xml:space="preserve">Develop specific courses for undergraduate emphasis </w:t>
            </w:r>
          </w:p>
          <w:p w:rsidR="00E10911" w:rsidRPr="00C71244" w:rsidRDefault="00E10911">
            <w:pPr>
              <w:pStyle w:val="FieldText"/>
              <w:rPr>
                <w:b w:val="0"/>
              </w:rPr>
            </w:pPr>
          </w:p>
          <w:p w:rsidR="00E10911" w:rsidRDefault="00E10911">
            <w:pPr>
              <w:pStyle w:val="FieldText"/>
            </w:pPr>
          </w:p>
          <w:p w:rsidR="00E10911" w:rsidRDefault="00E10911">
            <w:pPr>
              <w:pStyle w:val="FieldText"/>
            </w:pPr>
          </w:p>
        </w:tc>
        <w:tc>
          <w:tcPr>
            <w:tcW w:w="2574" w:type="dxa"/>
            <w:shd w:val="clear" w:color="auto" w:fill="auto"/>
          </w:tcPr>
          <w:p w:rsidR="00E10911" w:rsidRPr="000C40E7" w:rsidRDefault="000C40E7">
            <w:pPr>
              <w:pStyle w:val="FieldText"/>
              <w:rPr>
                <w:b w:val="0"/>
              </w:rPr>
            </w:pPr>
            <w:r w:rsidRPr="000C40E7">
              <w:rPr>
                <w:b w:val="0"/>
              </w:rPr>
              <w:t xml:space="preserve">Jennifer Braman </w:t>
            </w:r>
          </w:p>
        </w:tc>
        <w:tc>
          <w:tcPr>
            <w:tcW w:w="2574" w:type="dxa"/>
            <w:gridSpan w:val="2"/>
            <w:shd w:val="clear" w:color="auto" w:fill="auto"/>
          </w:tcPr>
          <w:p w:rsidR="00EC226E" w:rsidRDefault="00EC226E" w:rsidP="00EC226E">
            <w:pPr>
              <w:pStyle w:val="FieldText"/>
            </w:pPr>
            <w:r>
              <w:t>__Assessment Findings</w:t>
            </w:r>
          </w:p>
          <w:p w:rsidR="00EC226E" w:rsidRDefault="00EC226E" w:rsidP="00EC226E">
            <w:pPr>
              <w:pStyle w:val="FieldText"/>
            </w:pPr>
            <w:r>
              <w:t>__BI Data</w:t>
            </w:r>
          </w:p>
          <w:p w:rsidR="00EC226E" w:rsidRDefault="00EC226E" w:rsidP="00EC226E">
            <w:pPr>
              <w:pStyle w:val="FieldText"/>
            </w:pPr>
            <w:r>
              <w:t>_</w:t>
            </w:r>
            <w:r w:rsidR="000C40E7">
              <w:t>x</w:t>
            </w:r>
            <w:r>
              <w:t>_Insitutional Goals</w:t>
            </w:r>
          </w:p>
          <w:p w:rsidR="00EC226E" w:rsidRDefault="00EC226E" w:rsidP="00EC226E">
            <w:pPr>
              <w:pStyle w:val="FieldText"/>
            </w:pPr>
            <w:r>
              <w:t>__Other</w:t>
            </w:r>
          </w:p>
          <w:p w:rsidR="00E10911" w:rsidRDefault="00E10911">
            <w:pPr>
              <w:pStyle w:val="FieldText"/>
            </w:pPr>
          </w:p>
        </w:tc>
      </w:tr>
    </w:tbl>
    <w:p w:rsidR="00EC226E" w:rsidRDefault="00EC226E">
      <w:pPr>
        <w:pStyle w:val="z-BottomofForm"/>
      </w:pPr>
      <w:r>
        <w:t>Bottom of Form</w:t>
      </w:r>
    </w:p>
    <w:p w:rsidR="00E10911" w:rsidRDefault="00E10911">
      <w:pPr>
        <w:pStyle w:val="FieldText"/>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74"/>
        <w:gridCol w:w="2574"/>
        <w:gridCol w:w="2574"/>
        <w:gridCol w:w="2574"/>
      </w:tblGrid>
      <w:tr w:rsidR="00B70314" w:rsidTr="00D454D3">
        <w:tc>
          <w:tcPr>
            <w:tcW w:w="2574" w:type="dxa"/>
            <w:shd w:val="clear" w:color="auto" w:fill="auto"/>
          </w:tcPr>
          <w:p w:rsidR="00B70314" w:rsidRPr="000C40E7" w:rsidRDefault="000C40E7" w:rsidP="00D454D3">
            <w:pPr>
              <w:pStyle w:val="FieldText"/>
              <w:rPr>
                <w:b w:val="0"/>
              </w:rPr>
            </w:pPr>
            <w:r w:rsidRPr="000C40E7">
              <w:rPr>
                <w:b w:val="0"/>
              </w:rPr>
              <w:t>Mural program True Colors continues to engage community partners and increase visibility in the local area with four major completed works to date; continue to fund and collaborate with Earth Island Institute</w:t>
            </w:r>
          </w:p>
        </w:tc>
        <w:tc>
          <w:tcPr>
            <w:tcW w:w="2574" w:type="dxa"/>
            <w:shd w:val="clear" w:color="auto" w:fill="auto"/>
          </w:tcPr>
          <w:p w:rsidR="00B70314" w:rsidRPr="000C40E7" w:rsidRDefault="00B70314" w:rsidP="00D454D3">
            <w:pPr>
              <w:pStyle w:val="FieldText"/>
              <w:rPr>
                <w:b w:val="0"/>
              </w:rPr>
            </w:pPr>
          </w:p>
          <w:p w:rsidR="00B70314" w:rsidRPr="000C40E7" w:rsidRDefault="000C40E7" w:rsidP="00D454D3">
            <w:pPr>
              <w:pStyle w:val="FieldText"/>
              <w:rPr>
                <w:b w:val="0"/>
              </w:rPr>
            </w:pPr>
            <w:r w:rsidRPr="000C40E7">
              <w:rPr>
                <w:b w:val="0"/>
              </w:rPr>
              <w:t xml:space="preserve">Fall and Spring courses and fundraising activities </w:t>
            </w:r>
          </w:p>
          <w:p w:rsidR="00B70314" w:rsidRPr="000C40E7" w:rsidRDefault="00B70314" w:rsidP="00D454D3">
            <w:pPr>
              <w:pStyle w:val="FieldText"/>
              <w:rPr>
                <w:b w:val="0"/>
              </w:rPr>
            </w:pPr>
          </w:p>
          <w:p w:rsidR="00B70314" w:rsidRPr="000C40E7" w:rsidRDefault="00B70314" w:rsidP="00D454D3">
            <w:pPr>
              <w:pStyle w:val="FieldText"/>
              <w:rPr>
                <w:b w:val="0"/>
              </w:rPr>
            </w:pPr>
          </w:p>
        </w:tc>
        <w:tc>
          <w:tcPr>
            <w:tcW w:w="2574" w:type="dxa"/>
            <w:shd w:val="clear" w:color="auto" w:fill="auto"/>
          </w:tcPr>
          <w:p w:rsidR="00B70314" w:rsidRPr="000C40E7" w:rsidRDefault="000C40E7" w:rsidP="00D454D3">
            <w:pPr>
              <w:pStyle w:val="FieldText"/>
              <w:rPr>
                <w:b w:val="0"/>
              </w:rPr>
            </w:pPr>
            <w:r w:rsidRPr="000C40E7">
              <w:rPr>
                <w:b w:val="0"/>
              </w:rPr>
              <w:t>Juana Alicia Araiza</w:t>
            </w:r>
          </w:p>
        </w:tc>
        <w:tc>
          <w:tcPr>
            <w:tcW w:w="2574" w:type="dxa"/>
            <w:shd w:val="clear" w:color="auto" w:fill="auto"/>
          </w:tcPr>
          <w:p w:rsidR="00B70314" w:rsidRDefault="00B70314" w:rsidP="00D454D3">
            <w:pPr>
              <w:pStyle w:val="FieldText"/>
            </w:pPr>
            <w:r>
              <w:t>__Assessment Findings</w:t>
            </w:r>
          </w:p>
          <w:p w:rsidR="00B70314" w:rsidRDefault="00B70314" w:rsidP="00D454D3">
            <w:pPr>
              <w:pStyle w:val="FieldText"/>
            </w:pPr>
            <w:r>
              <w:t>__BI Data</w:t>
            </w:r>
          </w:p>
          <w:p w:rsidR="00B70314" w:rsidRDefault="00B70314" w:rsidP="00D454D3">
            <w:pPr>
              <w:pStyle w:val="FieldText"/>
            </w:pPr>
            <w:r>
              <w:t>_</w:t>
            </w:r>
            <w:r w:rsidR="000C40E7">
              <w:t>x</w:t>
            </w:r>
            <w:r>
              <w:t>_Insitutional Goals</w:t>
            </w:r>
          </w:p>
          <w:p w:rsidR="00B70314" w:rsidRDefault="00B70314" w:rsidP="00D454D3">
            <w:pPr>
              <w:pStyle w:val="FieldText"/>
            </w:pPr>
            <w:r>
              <w:t>__Other</w:t>
            </w:r>
          </w:p>
          <w:p w:rsidR="00B70314" w:rsidRDefault="00B70314" w:rsidP="00D454D3">
            <w:pPr>
              <w:pStyle w:val="FieldText"/>
            </w:pPr>
          </w:p>
        </w:tc>
      </w:tr>
      <w:tr w:rsidR="00B70314" w:rsidTr="00D454D3">
        <w:tc>
          <w:tcPr>
            <w:tcW w:w="2574" w:type="dxa"/>
            <w:shd w:val="clear" w:color="auto" w:fill="auto"/>
          </w:tcPr>
          <w:p w:rsidR="00B70314" w:rsidRPr="000C40E7" w:rsidRDefault="000C40E7" w:rsidP="00D454D3">
            <w:pPr>
              <w:pStyle w:val="FieldText"/>
              <w:rPr>
                <w:b w:val="0"/>
              </w:rPr>
            </w:pPr>
            <w:r w:rsidRPr="000C40E7">
              <w:rPr>
                <w:b w:val="0"/>
              </w:rPr>
              <w:lastRenderedPageBreak/>
              <w:t xml:space="preserve">Work to increase or maintain offerings with attention to transfer, diversity and success with the limited FTEF now allotted to the program. </w:t>
            </w:r>
          </w:p>
        </w:tc>
        <w:tc>
          <w:tcPr>
            <w:tcW w:w="2574" w:type="dxa"/>
            <w:shd w:val="clear" w:color="auto" w:fill="auto"/>
          </w:tcPr>
          <w:p w:rsidR="00B70314" w:rsidRPr="000C40E7" w:rsidRDefault="00B70314" w:rsidP="00D454D3">
            <w:pPr>
              <w:pStyle w:val="FieldText"/>
              <w:rPr>
                <w:b w:val="0"/>
              </w:rPr>
            </w:pPr>
          </w:p>
          <w:p w:rsidR="00B70314" w:rsidRPr="000C40E7" w:rsidRDefault="000C40E7" w:rsidP="00D454D3">
            <w:pPr>
              <w:pStyle w:val="FieldText"/>
              <w:rPr>
                <w:b w:val="0"/>
              </w:rPr>
            </w:pPr>
            <w:r w:rsidRPr="000C40E7">
              <w:rPr>
                <w:b w:val="0"/>
              </w:rPr>
              <w:t>Perform program level assessment and strategize for schedule reductions</w:t>
            </w:r>
          </w:p>
          <w:p w:rsidR="00B70314" w:rsidRPr="000C40E7" w:rsidRDefault="00B70314" w:rsidP="00D454D3">
            <w:pPr>
              <w:pStyle w:val="FieldText"/>
              <w:rPr>
                <w:b w:val="0"/>
              </w:rPr>
            </w:pPr>
          </w:p>
          <w:p w:rsidR="00B70314" w:rsidRPr="000C40E7" w:rsidRDefault="00B70314" w:rsidP="00D454D3">
            <w:pPr>
              <w:pStyle w:val="FieldText"/>
              <w:rPr>
                <w:b w:val="0"/>
              </w:rPr>
            </w:pPr>
          </w:p>
          <w:p w:rsidR="00B70314" w:rsidRPr="000C40E7" w:rsidRDefault="00B70314" w:rsidP="00D454D3">
            <w:pPr>
              <w:pStyle w:val="FieldText"/>
              <w:rPr>
                <w:b w:val="0"/>
              </w:rPr>
            </w:pPr>
          </w:p>
        </w:tc>
        <w:tc>
          <w:tcPr>
            <w:tcW w:w="2574" w:type="dxa"/>
            <w:shd w:val="clear" w:color="auto" w:fill="auto"/>
          </w:tcPr>
          <w:p w:rsidR="00B70314" w:rsidRPr="000C40E7" w:rsidRDefault="000C40E7" w:rsidP="00D454D3">
            <w:pPr>
              <w:pStyle w:val="FieldText"/>
              <w:rPr>
                <w:b w:val="0"/>
              </w:rPr>
            </w:pPr>
            <w:r w:rsidRPr="000C40E7">
              <w:rPr>
                <w:b w:val="0"/>
              </w:rPr>
              <w:t>Jennifer Braman</w:t>
            </w:r>
          </w:p>
        </w:tc>
        <w:tc>
          <w:tcPr>
            <w:tcW w:w="2574" w:type="dxa"/>
            <w:shd w:val="clear" w:color="auto" w:fill="auto"/>
          </w:tcPr>
          <w:p w:rsidR="00B70314" w:rsidRDefault="00B70314" w:rsidP="00D454D3">
            <w:pPr>
              <w:pStyle w:val="FieldText"/>
            </w:pPr>
            <w:r>
              <w:t>__Assessment Findings</w:t>
            </w:r>
          </w:p>
          <w:p w:rsidR="00B70314" w:rsidRDefault="00B70314" w:rsidP="00D454D3">
            <w:pPr>
              <w:pStyle w:val="FieldText"/>
            </w:pPr>
            <w:r>
              <w:t>__BI Data</w:t>
            </w:r>
          </w:p>
          <w:p w:rsidR="00B70314" w:rsidRDefault="00B70314" w:rsidP="00D454D3">
            <w:pPr>
              <w:pStyle w:val="FieldText"/>
            </w:pPr>
            <w:r>
              <w:t>_</w:t>
            </w:r>
            <w:r w:rsidR="000C40E7">
              <w:t>X</w:t>
            </w:r>
            <w:r>
              <w:t>_Insitutional Goals</w:t>
            </w:r>
          </w:p>
          <w:p w:rsidR="00B70314" w:rsidRDefault="00B70314" w:rsidP="00D454D3">
            <w:pPr>
              <w:pStyle w:val="FieldText"/>
            </w:pPr>
            <w:r>
              <w:t>__Other</w:t>
            </w:r>
          </w:p>
          <w:p w:rsidR="00B70314" w:rsidRDefault="00B70314" w:rsidP="00D454D3">
            <w:pPr>
              <w:pStyle w:val="FieldText"/>
            </w:pPr>
          </w:p>
        </w:tc>
      </w:tr>
      <w:tr w:rsidR="00B70314" w:rsidTr="00D454D3">
        <w:tc>
          <w:tcPr>
            <w:tcW w:w="2574" w:type="dxa"/>
            <w:shd w:val="clear" w:color="auto" w:fill="auto"/>
          </w:tcPr>
          <w:p w:rsidR="00B70314" w:rsidRDefault="00B70314" w:rsidP="00D454D3">
            <w:pPr>
              <w:pStyle w:val="FieldText"/>
            </w:pPr>
          </w:p>
        </w:tc>
        <w:tc>
          <w:tcPr>
            <w:tcW w:w="2574" w:type="dxa"/>
            <w:shd w:val="clear" w:color="auto" w:fill="auto"/>
          </w:tcPr>
          <w:p w:rsidR="00B70314" w:rsidRDefault="00B70314" w:rsidP="00D454D3">
            <w:pPr>
              <w:pStyle w:val="FieldText"/>
            </w:pPr>
          </w:p>
          <w:p w:rsidR="00B70314" w:rsidRDefault="00B70314" w:rsidP="00D454D3">
            <w:pPr>
              <w:pStyle w:val="FieldText"/>
            </w:pPr>
          </w:p>
          <w:p w:rsidR="00B70314" w:rsidRDefault="00B70314" w:rsidP="00D454D3">
            <w:pPr>
              <w:pStyle w:val="FieldText"/>
            </w:pPr>
          </w:p>
          <w:p w:rsidR="00B70314" w:rsidRDefault="00B70314" w:rsidP="00D454D3">
            <w:pPr>
              <w:pStyle w:val="FieldText"/>
            </w:pPr>
          </w:p>
          <w:p w:rsidR="00B70314" w:rsidRDefault="00B70314" w:rsidP="00D454D3">
            <w:pPr>
              <w:pStyle w:val="FieldText"/>
            </w:pPr>
          </w:p>
        </w:tc>
        <w:tc>
          <w:tcPr>
            <w:tcW w:w="2574" w:type="dxa"/>
            <w:shd w:val="clear" w:color="auto" w:fill="auto"/>
          </w:tcPr>
          <w:p w:rsidR="00B70314" w:rsidRDefault="00B70314" w:rsidP="00D454D3">
            <w:pPr>
              <w:pStyle w:val="FieldText"/>
            </w:pPr>
          </w:p>
        </w:tc>
        <w:tc>
          <w:tcPr>
            <w:tcW w:w="2574" w:type="dxa"/>
            <w:shd w:val="clear" w:color="auto" w:fill="auto"/>
          </w:tcPr>
          <w:p w:rsidR="00B70314" w:rsidRDefault="00B70314" w:rsidP="00D454D3">
            <w:pPr>
              <w:pStyle w:val="FieldText"/>
            </w:pPr>
            <w:r>
              <w:t>__Assessment Findings</w:t>
            </w:r>
          </w:p>
          <w:p w:rsidR="00B70314" w:rsidRDefault="00B70314" w:rsidP="00D454D3">
            <w:pPr>
              <w:pStyle w:val="FieldText"/>
            </w:pPr>
            <w:r>
              <w:t>__BI Data</w:t>
            </w:r>
          </w:p>
          <w:p w:rsidR="00B70314" w:rsidRDefault="00B70314" w:rsidP="00D454D3">
            <w:pPr>
              <w:pStyle w:val="FieldText"/>
            </w:pPr>
            <w:r>
              <w:t>__Insitutional Goals</w:t>
            </w:r>
          </w:p>
          <w:p w:rsidR="00B70314" w:rsidRDefault="00B70314" w:rsidP="00D454D3">
            <w:pPr>
              <w:pStyle w:val="FieldText"/>
            </w:pPr>
            <w:r>
              <w:t>__Other</w:t>
            </w:r>
          </w:p>
          <w:p w:rsidR="00B70314" w:rsidRDefault="00B70314" w:rsidP="00D454D3">
            <w:pPr>
              <w:pStyle w:val="FieldText"/>
            </w:pPr>
          </w:p>
        </w:tc>
      </w:tr>
    </w:tbl>
    <w:p w:rsidR="00E10911" w:rsidRDefault="00E10911">
      <w:pPr>
        <w:pStyle w:val="FieldText"/>
      </w:pPr>
    </w:p>
    <w:tbl>
      <w:tblPr>
        <w:tblW w:w="0" w:type="auto"/>
        <w:tblInd w:w="8" w:type="dxa"/>
        <w:tblLayout w:type="fixed"/>
        <w:tblLook w:val="0000"/>
      </w:tblPr>
      <w:tblGrid>
        <w:gridCol w:w="5940"/>
        <w:gridCol w:w="3960"/>
      </w:tblGrid>
      <w:tr w:rsidR="00E10911" w:rsidTr="000651F3">
        <w:trPr>
          <w:cantSplit/>
          <w:trHeight w:val="273"/>
        </w:trPr>
        <w:tc>
          <w:tcPr>
            <w:tcW w:w="59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rsidP="00E10911">
            <w:pPr>
              <w:pStyle w:val="Heading3A"/>
              <w:keepNext/>
              <w:keepLines/>
              <w:jc w:val="left"/>
              <w:rPr>
                <w:color w:val="000000"/>
              </w:rPr>
            </w:pPr>
            <w:r>
              <w:rPr>
                <w:color w:val="000000"/>
              </w:rPr>
              <w:t>V. Resource Needs</w:t>
            </w:r>
            <w:r w:rsidR="00BE5817">
              <w:rPr>
                <w:color w:val="000000"/>
              </w:rPr>
              <w:t xml:space="preserve"> </w:t>
            </w:r>
          </w:p>
        </w:tc>
        <w:tc>
          <w:tcPr>
            <w:tcW w:w="3960" w:type="dxa"/>
            <w:tcBorders>
              <w:top w:val="single" w:sz="6" w:space="0" w:color="000000"/>
              <w:left w:val="single" w:sz="6" w:space="0" w:color="000000"/>
              <w:bottom w:val="single" w:sz="6" w:space="0" w:color="000000"/>
              <w:right w:val="single" w:sz="6" w:space="0" w:color="000000"/>
            </w:tcBorders>
          </w:tcPr>
          <w:p w:rsidR="00E10911" w:rsidRDefault="007A2638" w:rsidP="00E10911">
            <w:pPr>
              <w:pStyle w:val="Heading3A"/>
              <w:keepNext/>
              <w:keepLines/>
              <w:jc w:val="left"/>
              <w:rPr>
                <w:color w:val="000000"/>
              </w:rPr>
            </w:pPr>
            <w:r>
              <w:rPr>
                <w:color w:val="000000"/>
              </w:rPr>
              <w:t>Link to Action Plans (Section</w:t>
            </w:r>
            <w:r w:rsidR="000651F3">
              <w:rPr>
                <w:color w:val="000000"/>
              </w:rPr>
              <w:t xml:space="preserve"> IV</w:t>
            </w:r>
            <w:r w:rsidR="00BE5817">
              <w:rPr>
                <w:color w:val="000000"/>
              </w:rPr>
              <w:t>)</w:t>
            </w:r>
          </w:p>
        </w:tc>
      </w:tr>
      <w:tr w:rsidR="00E10911" w:rsidTr="000651F3">
        <w:trPr>
          <w:cantSplit/>
          <w:trHeight w:val="2500"/>
        </w:trPr>
        <w:tc>
          <w:tcPr>
            <w:tcW w:w="59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ind w:left="360"/>
              <w:rPr>
                <w:sz w:val="20"/>
              </w:rPr>
            </w:pPr>
            <w:r>
              <w:rPr>
                <w:sz w:val="20"/>
              </w:rPr>
              <w:t xml:space="preserve">Please describe and prioritize any </w:t>
            </w:r>
            <w:r>
              <w:rPr>
                <w:b/>
                <w:sz w:val="20"/>
              </w:rPr>
              <w:t>faculty, classified, and student assistant</w:t>
            </w:r>
            <w:r>
              <w:rPr>
                <w:sz w:val="20"/>
              </w:rPr>
              <w:t xml:space="preserve"> needs.</w:t>
            </w:r>
          </w:p>
          <w:p w:rsidR="00E10911" w:rsidRDefault="00E10911" w:rsidP="00E10911">
            <w:pPr>
              <w:pStyle w:val="ListBullet1"/>
              <w:keepNext/>
              <w:keepLines/>
              <w:ind w:left="360" w:hanging="360"/>
              <w:rPr>
                <w:rFonts w:ascii="Arial" w:hAnsi="Arial"/>
                <w:sz w:val="20"/>
              </w:rPr>
            </w:pPr>
            <w:r>
              <w:rPr>
                <w:rFonts w:ascii="Arial" w:hAnsi="Arial"/>
                <w:sz w:val="20"/>
              </w:rPr>
              <w:t xml:space="preserve"> </w:t>
            </w:r>
          </w:p>
          <w:p w:rsidR="00AB2AFB" w:rsidRDefault="00AB2AFB" w:rsidP="00AB2AFB">
            <w:pPr>
              <w:keepNext/>
              <w:keepLines/>
              <w:ind w:left="360"/>
              <w:rPr>
                <w:rFonts w:cs="Arial"/>
                <w:sz w:val="20"/>
                <w:szCs w:val="20"/>
              </w:rPr>
            </w:pPr>
            <w:r>
              <w:rPr>
                <w:rFonts w:cs="Arial"/>
                <w:sz w:val="20"/>
                <w:szCs w:val="20"/>
              </w:rPr>
              <w:t xml:space="preserve">- </w:t>
            </w:r>
            <w:r w:rsidRPr="002E7A07">
              <w:rPr>
                <w:rFonts w:cs="Arial"/>
                <w:sz w:val="20"/>
                <w:szCs w:val="20"/>
              </w:rPr>
              <w:t>Hire 1 fulltime faculty in art to teach drawing, painting, 3-D and oversee studios</w:t>
            </w:r>
            <w:r>
              <w:rPr>
                <w:rFonts w:cs="Arial"/>
                <w:sz w:val="20"/>
                <w:szCs w:val="20"/>
              </w:rPr>
              <w:t xml:space="preserve"> work on out-reach and continued development of new, more culturally current programs in art</w:t>
            </w:r>
            <w:r w:rsidRPr="002E7A07">
              <w:rPr>
                <w:rFonts w:cs="Arial"/>
                <w:sz w:val="20"/>
                <w:szCs w:val="20"/>
              </w:rPr>
              <w:t xml:space="preserve">. </w:t>
            </w:r>
            <w:r>
              <w:rPr>
                <w:rFonts w:cs="Arial"/>
                <w:sz w:val="20"/>
                <w:szCs w:val="20"/>
              </w:rPr>
              <w:t xml:space="preserve">The program requested a fulltime faculty in art under the voluntary transfer program, but the position was not filled. </w:t>
            </w:r>
          </w:p>
          <w:p w:rsidR="00ED6A1B" w:rsidRDefault="00AB2AFB" w:rsidP="00AB2AFB">
            <w:pPr>
              <w:keepNext/>
              <w:keepLines/>
              <w:ind w:left="360"/>
              <w:rPr>
                <w:rFonts w:cs="Arial"/>
                <w:noProof/>
                <w:sz w:val="20"/>
                <w:szCs w:val="20"/>
              </w:rPr>
            </w:pPr>
            <w:r>
              <w:rPr>
                <w:rFonts w:cs="Arial"/>
                <w:noProof/>
                <w:sz w:val="20"/>
                <w:szCs w:val="20"/>
              </w:rPr>
              <w:t xml:space="preserve">- </w:t>
            </w:r>
            <w:r w:rsidRPr="002E7A07">
              <w:rPr>
                <w:rFonts w:cs="Arial"/>
                <w:noProof/>
                <w:sz w:val="20"/>
                <w:szCs w:val="20"/>
              </w:rPr>
              <w:t>Hire 1 classified staff</w:t>
            </w:r>
            <w:r>
              <w:rPr>
                <w:rFonts w:cs="Arial"/>
                <w:noProof/>
                <w:sz w:val="20"/>
                <w:szCs w:val="20"/>
              </w:rPr>
              <w:t xml:space="preserve"> or student assistant</w:t>
            </w:r>
            <w:r w:rsidRPr="002E7A07">
              <w:rPr>
                <w:rFonts w:cs="Arial"/>
                <w:noProof/>
                <w:sz w:val="20"/>
                <w:szCs w:val="20"/>
              </w:rPr>
              <w:t xml:space="preserve"> to maintain studios.</w:t>
            </w:r>
          </w:p>
          <w:p w:rsidR="00ED6A1B" w:rsidRDefault="00ED6A1B" w:rsidP="00AB2AFB">
            <w:pPr>
              <w:keepNext/>
              <w:keepLines/>
              <w:ind w:left="360"/>
              <w:rPr>
                <w:rFonts w:cs="Arial"/>
                <w:noProof/>
                <w:sz w:val="20"/>
                <w:szCs w:val="20"/>
              </w:rPr>
            </w:pPr>
          </w:p>
          <w:p w:rsidR="00AB2AFB" w:rsidRPr="002E7A07" w:rsidRDefault="00ED6A1B" w:rsidP="00ED6A1B">
            <w:pPr>
              <w:keepNext/>
              <w:keepLines/>
              <w:numPr>
                <w:ilvl w:val="0"/>
                <w:numId w:val="18"/>
              </w:numPr>
              <w:rPr>
                <w:rFonts w:cs="Arial"/>
                <w:noProof/>
                <w:sz w:val="20"/>
                <w:szCs w:val="20"/>
              </w:rPr>
            </w:pPr>
            <w:r>
              <w:rPr>
                <w:rFonts w:cs="Arial"/>
                <w:noProof/>
                <w:sz w:val="20"/>
                <w:szCs w:val="20"/>
              </w:rPr>
              <w:t xml:space="preserve">Professional </w:t>
            </w:r>
            <w:r w:rsidR="00AB2AFB" w:rsidRPr="002E7A07">
              <w:rPr>
                <w:rFonts w:cs="Arial"/>
                <w:noProof/>
                <w:sz w:val="20"/>
                <w:szCs w:val="20"/>
              </w:rPr>
              <w:t xml:space="preserve"> </w:t>
            </w:r>
          </w:p>
          <w:p w:rsidR="00AB2AFB" w:rsidRDefault="00AB2AFB" w:rsidP="00E10911">
            <w:pPr>
              <w:pStyle w:val="ListBullet1"/>
              <w:keepNext/>
              <w:keepLines/>
              <w:ind w:left="360" w:hanging="360"/>
              <w:rPr>
                <w:sz w:val="20"/>
                <w:lang w:val="en-US"/>
              </w:rPr>
            </w:pPr>
          </w:p>
        </w:tc>
        <w:tc>
          <w:tcPr>
            <w:tcW w:w="3960" w:type="dxa"/>
            <w:tcBorders>
              <w:top w:val="single" w:sz="6" w:space="0" w:color="000000"/>
              <w:left w:val="single" w:sz="6" w:space="0" w:color="000000"/>
              <w:bottom w:val="single" w:sz="6" w:space="0" w:color="000000"/>
              <w:right w:val="single" w:sz="6" w:space="0" w:color="000000"/>
            </w:tcBorders>
          </w:tcPr>
          <w:p w:rsidR="00E10911" w:rsidRDefault="00E10911" w:rsidP="00AB2AFB">
            <w:pPr>
              <w:keepNext/>
              <w:keepLines/>
              <w:ind w:left="360"/>
              <w:rPr>
                <w:sz w:val="20"/>
              </w:rPr>
            </w:pPr>
          </w:p>
        </w:tc>
      </w:tr>
      <w:tr w:rsidR="00AB2AFB" w:rsidTr="000651F3">
        <w:trPr>
          <w:cantSplit/>
          <w:trHeight w:val="1760"/>
        </w:trPr>
        <w:tc>
          <w:tcPr>
            <w:tcW w:w="59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B2AFB" w:rsidRDefault="00AB2AFB" w:rsidP="00AB2AFB">
            <w:pPr>
              <w:keepNext/>
              <w:keepLines/>
              <w:ind w:left="360"/>
              <w:rPr>
                <w:sz w:val="20"/>
              </w:rPr>
            </w:pPr>
            <w:r>
              <w:rPr>
                <w:sz w:val="20"/>
              </w:rPr>
              <w:t>Please describe and prioritize any</w:t>
            </w:r>
            <w:r>
              <w:rPr>
                <w:b/>
                <w:sz w:val="20"/>
              </w:rPr>
              <w:t xml:space="preserve"> equipment, material, and supply</w:t>
            </w:r>
            <w:r>
              <w:rPr>
                <w:sz w:val="20"/>
              </w:rPr>
              <w:t xml:space="preserve"> needs.</w:t>
            </w:r>
          </w:p>
          <w:p w:rsidR="00AB2AFB" w:rsidRDefault="00AB2AFB">
            <w:pPr>
              <w:keepNext/>
              <w:keepLines/>
              <w:ind w:left="360"/>
              <w:rPr>
                <w:sz w:val="20"/>
              </w:rPr>
            </w:pPr>
          </w:p>
          <w:p w:rsidR="00AB2AFB" w:rsidRDefault="00AB2AFB" w:rsidP="00AB2AFB">
            <w:pPr>
              <w:keepNext/>
              <w:keepLines/>
              <w:rPr>
                <w:rFonts w:cs="Arial"/>
                <w:noProof/>
                <w:sz w:val="20"/>
                <w:szCs w:val="20"/>
              </w:rPr>
            </w:pPr>
            <w:r>
              <w:rPr>
                <w:rFonts w:cs="Arial"/>
                <w:noProof/>
                <w:sz w:val="20"/>
                <w:szCs w:val="20"/>
              </w:rPr>
              <w:t xml:space="preserve"> - </w:t>
            </w:r>
            <w:r w:rsidRPr="002E7A07">
              <w:rPr>
                <w:rFonts w:cs="Arial"/>
                <w:noProof/>
                <w:sz w:val="20"/>
                <w:szCs w:val="20"/>
              </w:rPr>
              <w:t xml:space="preserve">Ongoing </w:t>
            </w:r>
            <w:r>
              <w:rPr>
                <w:rFonts w:cs="Arial"/>
                <w:noProof/>
                <w:sz w:val="20"/>
                <w:szCs w:val="20"/>
              </w:rPr>
              <w:t>yearly</w:t>
            </w:r>
            <w:r w:rsidRPr="002E7A07">
              <w:rPr>
                <w:rFonts w:cs="Arial"/>
                <w:noProof/>
                <w:sz w:val="20"/>
                <w:szCs w:val="20"/>
              </w:rPr>
              <w:t xml:space="preserve"> access to ARTstor, digital image database.</w:t>
            </w:r>
          </w:p>
          <w:p w:rsidR="00AB2AFB" w:rsidRDefault="00AB2AFB" w:rsidP="00AB2AFB">
            <w:pPr>
              <w:keepNext/>
              <w:keepLines/>
              <w:rPr>
                <w:rFonts w:cs="Arial"/>
                <w:noProof/>
                <w:sz w:val="20"/>
                <w:szCs w:val="20"/>
              </w:rPr>
            </w:pPr>
            <w:r>
              <w:rPr>
                <w:rFonts w:cs="Arial"/>
                <w:noProof/>
                <w:sz w:val="20"/>
                <w:szCs w:val="20"/>
              </w:rPr>
              <w:t xml:space="preserve"> - Yearly supply budget of $2500</w:t>
            </w:r>
          </w:p>
          <w:p w:rsidR="00AB2AFB" w:rsidRDefault="00AB2AFB" w:rsidP="00AB2AFB">
            <w:pPr>
              <w:keepNext/>
              <w:keepLines/>
              <w:rPr>
                <w:rFonts w:cs="Arial"/>
                <w:noProof/>
                <w:sz w:val="20"/>
                <w:szCs w:val="20"/>
              </w:rPr>
            </w:pPr>
            <w:r>
              <w:rPr>
                <w:rFonts w:cs="Arial"/>
                <w:noProof/>
                <w:sz w:val="20"/>
                <w:szCs w:val="20"/>
              </w:rPr>
              <w:t xml:space="preserve"> - Yearly model budget of $6500</w:t>
            </w:r>
          </w:p>
          <w:p w:rsidR="00AB2AFB" w:rsidRDefault="00AB2AFB">
            <w:pPr>
              <w:keepNext/>
              <w:keepLines/>
              <w:ind w:left="360"/>
              <w:rPr>
                <w:sz w:val="20"/>
              </w:rPr>
            </w:pPr>
          </w:p>
          <w:p w:rsidR="00AB2AFB" w:rsidRDefault="00AB2AFB">
            <w:pPr>
              <w:keepNext/>
              <w:keepLines/>
              <w:ind w:left="360"/>
              <w:rPr>
                <w:sz w:val="20"/>
              </w:rPr>
            </w:pPr>
          </w:p>
          <w:p w:rsidR="00AB2AFB" w:rsidRDefault="00AB2AFB">
            <w:pPr>
              <w:keepNext/>
              <w:keepLines/>
              <w:ind w:left="360"/>
              <w:rPr>
                <w:sz w:val="20"/>
              </w:rPr>
            </w:pPr>
          </w:p>
          <w:p w:rsidR="00AB2AFB" w:rsidRDefault="00AB2AFB">
            <w:pPr>
              <w:keepNext/>
              <w:keepLines/>
              <w:rPr>
                <w:sz w:val="20"/>
                <w:lang w:val="en-US"/>
              </w:rPr>
            </w:pPr>
          </w:p>
        </w:tc>
        <w:tc>
          <w:tcPr>
            <w:tcW w:w="3960" w:type="dxa"/>
            <w:tcBorders>
              <w:top w:val="single" w:sz="6" w:space="0" w:color="000000"/>
              <w:left w:val="single" w:sz="6" w:space="0" w:color="000000"/>
              <w:bottom w:val="single" w:sz="6" w:space="0" w:color="000000"/>
              <w:right w:val="single" w:sz="6" w:space="0" w:color="000000"/>
            </w:tcBorders>
          </w:tcPr>
          <w:p w:rsidR="00AB2AFB" w:rsidRDefault="00AB2AFB" w:rsidP="00AB2AFB">
            <w:pPr>
              <w:keepNext/>
              <w:keepLines/>
              <w:rPr>
                <w:sz w:val="20"/>
              </w:rPr>
            </w:pPr>
          </w:p>
        </w:tc>
      </w:tr>
      <w:tr w:rsidR="00AB2AFB" w:rsidTr="000651F3">
        <w:trPr>
          <w:cantSplit/>
          <w:trHeight w:val="1600"/>
        </w:trPr>
        <w:tc>
          <w:tcPr>
            <w:tcW w:w="59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B2AFB" w:rsidRDefault="00AB2AFB">
            <w:pPr>
              <w:keepNext/>
              <w:keepLines/>
              <w:ind w:left="360"/>
              <w:rPr>
                <w:sz w:val="20"/>
              </w:rPr>
            </w:pPr>
            <w:r>
              <w:rPr>
                <w:sz w:val="20"/>
              </w:rPr>
              <w:t xml:space="preserve">Please describe and prioritize any </w:t>
            </w:r>
            <w:r>
              <w:rPr>
                <w:b/>
                <w:sz w:val="20"/>
              </w:rPr>
              <w:t>facilities</w:t>
            </w:r>
            <w:r>
              <w:rPr>
                <w:sz w:val="20"/>
              </w:rPr>
              <w:t xml:space="preserve"> needs.</w:t>
            </w:r>
          </w:p>
          <w:p w:rsidR="00AB2AFB" w:rsidRDefault="00AB2AFB">
            <w:pPr>
              <w:keepNext/>
              <w:keepLines/>
              <w:ind w:left="360"/>
              <w:rPr>
                <w:sz w:val="20"/>
              </w:rPr>
            </w:pPr>
          </w:p>
          <w:p w:rsidR="00AB2AFB" w:rsidRPr="002E7A07" w:rsidRDefault="00AB2AFB" w:rsidP="00AB2AFB">
            <w:pPr>
              <w:keepNext/>
              <w:keepLines/>
              <w:ind w:left="360"/>
              <w:rPr>
                <w:rFonts w:cs="Arial"/>
                <w:noProof/>
                <w:sz w:val="20"/>
                <w:szCs w:val="20"/>
              </w:rPr>
            </w:pPr>
            <w:r>
              <w:rPr>
                <w:rFonts w:cs="Arial"/>
                <w:sz w:val="20"/>
                <w:szCs w:val="20"/>
              </w:rPr>
              <w:t xml:space="preserve">- </w:t>
            </w:r>
            <w:r w:rsidRPr="002E7A07">
              <w:rPr>
                <w:rFonts w:cs="Arial"/>
                <w:noProof/>
                <w:sz w:val="20"/>
                <w:szCs w:val="20"/>
              </w:rPr>
              <w:t>Complete fourth floor studios</w:t>
            </w:r>
            <w:r>
              <w:rPr>
                <w:rFonts w:cs="Arial"/>
                <w:noProof/>
                <w:sz w:val="20"/>
                <w:szCs w:val="20"/>
              </w:rPr>
              <w:t xml:space="preserve"> with appropriate furniture and studio equipment</w:t>
            </w:r>
            <w:r w:rsidRPr="002E7A07">
              <w:rPr>
                <w:rFonts w:cs="Arial"/>
                <w:noProof/>
                <w:sz w:val="20"/>
                <w:szCs w:val="20"/>
              </w:rPr>
              <w:t xml:space="preserve">. </w:t>
            </w:r>
          </w:p>
          <w:p w:rsidR="00AB2AFB" w:rsidRDefault="00AB2AFB" w:rsidP="00AB2AFB">
            <w:pPr>
              <w:keepNext/>
              <w:keepLines/>
              <w:ind w:left="360"/>
              <w:rPr>
                <w:sz w:val="20"/>
              </w:rPr>
            </w:pPr>
          </w:p>
          <w:p w:rsidR="00AB2AFB" w:rsidRDefault="00AB2AFB">
            <w:pPr>
              <w:keepNext/>
              <w:keepLines/>
              <w:ind w:left="360"/>
              <w:rPr>
                <w:sz w:val="20"/>
              </w:rPr>
            </w:pPr>
          </w:p>
          <w:p w:rsidR="00AB2AFB" w:rsidRDefault="00AB2AFB">
            <w:pPr>
              <w:keepNext/>
              <w:keepLines/>
              <w:ind w:left="360"/>
              <w:rPr>
                <w:sz w:val="20"/>
              </w:rPr>
            </w:pPr>
          </w:p>
          <w:p w:rsidR="00AB2AFB" w:rsidRDefault="00AB2AFB">
            <w:pPr>
              <w:keepNext/>
              <w:keepLines/>
              <w:ind w:left="360"/>
              <w:rPr>
                <w:sz w:val="20"/>
              </w:rPr>
            </w:pPr>
          </w:p>
          <w:p w:rsidR="00AB2AFB" w:rsidRDefault="00AB2AFB">
            <w:pPr>
              <w:keepNext/>
              <w:keepLines/>
              <w:ind w:left="360"/>
              <w:rPr>
                <w:sz w:val="20"/>
              </w:rPr>
            </w:pPr>
          </w:p>
          <w:p w:rsidR="00AB2AFB" w:rsidRDefault="00AB2AFB" w:rsidP="00EC226E">
            <w:pPr>
              <w:keepNext/>
              <w:keepLines/>
              <w:rPr>
                <w:sz w:val="20"/>
              </w:rPr>
            </w:pPr>
          </w:p>
          <w:p w:rsidR="00AB2AFB" w:rsidRDefault="00AB2AFB">
            <w:pPr>
              <w:keepNext/>
              <w:keepLines/>
              <w:ind w:left="360"/>
              <w:rPr>
                <w:sz w:val="20"/>
              </w:rPr>
            </w:pPr>
          </w:p>
          <w:p w:rsidR="00AB2AFB" w:rsidRDefault="00AB2AFB">
            <w:pPr>
              <w:keepNext/>
              <w:keepLines/>
              <w:ind w:left="360"/>
              <w:rPr>
                <w:sz w:val="20"/>
              </w:rPr>
            </w:pPr>
          </w:p>
          <w:p w:rsidR="00AB2AFB" w:rsidRDefault="00AB2AFB">
            <w:pPr>
              <w:keepNext/>
              <w:keepLines/>
              <w:ind w:left="360"/>
              <w:rPr>
                <w:sz w:val="20"/>
              </w:rPr>
            </w:pPr>
          </w:p>
          <w:p w:rsidR="00AB2AFB" w:rsidRDefault="00AB2AFB">
            <w:pPr>
              <w:keepNext/>
              <w:keepLines/>
              <w:ind w:left="360"/>
              <w:rPr>
                <w:sz w:val="20"/>
              </w:rPr>
            </w:pPr>
          </w:p>
          <w:p w:rsidR="00AB2AFB" w:rsidRDefault="00AB2AFB">
            <w:pPr>
              <w:pStyle w:val="ListBullet1"/>
              <w:keepNext/>
              <w:keepLines/>
              <w:ind w:left="360" w:hanging="360"/>
              <w:rPr>
                <w:rFonts w:ascii="Arial" w:hAnsi="Arial"/>
                <w:sz w:val="20"/>
              </w:rPr>
            </w:pPr>
          </w:p>
          <w:p w:rsidR="00AB2AFB" w:rsidRDefault="00AB2AFB">
            <w:pPr>
              <w:pStyle w:val="ListBullet1"/>
              <w:keepNext/>
              <w:keepLines/>
              <w:ind w:left="360" w:hanging="360"/>
              <w:rPr>
                <w:rFonts w:ascii="Arial" w:hAnsi="Arial"/>
                <w:sz w:val="20"/>
              </w:rPr>
            </w:pPr>
          </w:p>
          <w:p w:rsidR="00AB2AFB" w:rsidRDefault="00AB2AFB">
            <w:pPr>
              <w:pStyle w:val="ListBullet1"/>
              <w:keepNext/>
              <w:keepLines/>
              <w:ind w:left="360" w:hanging="360"/>
              <w:rPr>
                <w:rFonts w:ascii="Arial" w:eastAsia="Lucida Grande" w:hAnsi="Lucida Grande"/>
                <w:sz w:val="20"/>
                <w:lang w:val="en-US"/>
              </w:rPr>
            </w:pPr>
          </w:p>
        </w:tc>
        <w:tc>
          <w:tcPr>
            <w:tcW w:w="3960" w:type="dxa"/>
            <w:tcBorders>
              <w:top w:val="single" w:sz="6" w:space="0" w:color="000000"/>
              <w:left w:val="single" w:sz="6" w:space="0" w:color="000000"/>
              <w:bottom w:val="single" w:sz="6" w:space="0" w:color="000000"/>
              <w:right w:val="single" w:sz="6" w:space="0" w:color="000000"/>
            </w:tcBorders>
          </w:tcPr>
          <w:p w:rsidR="00AB2AFB" w:rsidRDefault="00AB2AFB">
            <w:pPr>
              <w:keepNext/>
              <w:keepLines/>
              <w:ind w:left="360"/>
              <w:rPr>
                <w:sz w:val="20"/>
              </w:rPr>
            </w:pPr>
          </w:p>
        </w:tc>
      </w:tr>
    </w:tbl>
    <w:p w:rsidR="00E10911" w:rsidRDefault="00E10911">
      <w:pPr>
        <w:pStyle w:val="FieldText"/>
      </w:pPr>
    </w:p>
    <w:p w:rsidR="00E10911" w:rsidRDefault="00E1091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rPr>
          <w:rFonts w:ascii="Arial" w:hAnsi="Arial"/>
          <w:lang w:val="en-US"/>
        </w:rPr>
      </w:pPr>
    </w:p>
    <w:p w:rsidR="00BE5817" w:rsidRDefault="00BE581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0651F3"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0651F3"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0651F3"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0651F3"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0651F3"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0651F3"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0651F3"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0651F3"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0651F3"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0651F3"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0651F3"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E10911" w:rsidRDefault="00E1091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r>
        <w:rPr>
          <w:rFonts w:ascii="Arial" w:hAnsi="Arial"/>
          <w:lang w:val="en-US"/>
        </w:rPr>
        <w:t>Appendix I</w:t>
      </w:r>
    </w:p>
    <w:p w:rsidR="00E10911" w:rsidRDefault="00E1091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E10911" w:rsidRDefault="00E10911">
      <w:pPr>
        <w:pStyle w:val="HeaderFooterA"/>
        <w:tabs>
          <w:tab w:val="clear" w:pos="9360"/>
          <w:tab w:val="right" w:pos="9340"/>
        </w:tabs>
        <w:jc w:val="center"/>
        <w:rPr>
          <w:rFonts w:ascii="Times" w:hAnsi="Times"/>
          <w:b/>
          <w:sz w:val="24"/>
        </w:rPr>
      </w:pPr>
      <w:r>
        <w:rPr>
          <w:rFonts w:ascii="Times" w:hAnsi="Times"/>
          <w:b/>
          <w:sz w:val="24"/>
        </w:rPr>
        <w:t>Berkeley City College Institutional Learning Outcomes</w:t>
      </w:r>
    </w:p>
    <w:p w:rsidR="00E10911" w:rsidRDefault="00E10911">
      <w:pPr>
        <w:pStyle w:val="HeaderFooterA"/>
        <w:tabs>
          <w:tab w:val="clear" w:pos="9360"/>
          <w:tab w:val="right" w:pos="9340"/>
        </w:tabs>
        <w:jc w:val="center"/>
      </w:pPr>
    </w:p>
    <w:p w:rsidR="00E10911" w:rsidRDefault="00E10911">
      <w:pPr>
        <w:pStyle w:val="FreeFormA"/>
        <w:rPr>
          <w:rFonts w:ascii="Times" w:hAnsi="Times"/>
          <w:sz w:val="22"/>
        </w:rPr>
      </w:pPr>
      <w:r>
        <w:rPr>
          <w:rFonts w:ascii="Times" w:hAnsi="Times"/>
          <w:sz w:val="22"/>
        </w:rPr>
        <w:t>Berkeley City College’s Institutional Learning Outcomes, as described below, are the skills and knowledge that students are expected to attain as a result of completing an instructional program at BCC.  Students completing an A.A. or A.S. at BCC will be able to demonstrate all of the BCC Institutional Learning Outcomes.  All BCC courses and certificates are designed to teach some or all of the ILO’s.  In addition, students achieve these ILO’s throughout their experiences at BCC, for example, with student services and student clubs.</w:t>
      </w:r>
    </w:p>
    <w:p w:rsidR="00E10911" w:rsidRDefault="00E10911">
      <w:pPr>
        <w:pStyle w:val="FreeFormA"/>
        <w:rPr>
          <w:rFonts w:ascii="Times" w:hAnsi="Times"/>
          <w:u w:val="single"/>
        </w:rPr>
      </w:pPr>
    </w:p>
    <w:p w:rsidR="00E10911" w:rsidRDefault="00E10911">
      <w:pPr>
        <w:pStyle w:val="FreeFormA"/>
        <w:rPr>
          <w:rFonts w:ascii="Times" w:hAnsi="Times"/>
          <w:u w:val="single"/>
        </w:rPr>
      </w:pPr>
      <w:r>
        <w:rPr>
          <w:rFonts w:ascii="Times" w:hAnsi="Times"/>
          <w:u w:val="single"/>
        </w:rPr>
        <w:t>Communication</w:t>
      </w:r>
    </w:p>
    <w:p w:rsidR="00E10911" w:rsidRDefault="00E10911">
      <w:pPr>
        <w:pStyle w:val="FreeFormA"/>
        <w:rPr>
          <w:rFonts w:ascii="Times" w:hAnsi="Times"/>
          <w:sz w:val="22"/>
        </w:rPr>
      </w:pPr>
      <w:r>
        <w:rPr>
          <w:rFonts w:ascii="Times" w:hAnsi="Times"/>
          <w:sz w:val="22"/>
        </w:rPr>
        <w:t>Students show that they communicate well when they</w:t>
      </w:r>
    </w:p>
    <w:p w:rsidR="00E10911" w:rsidRDefault="00BE5817">
      <w:pPr>
        <w:pStyle w:val="FreeFormA"/>
        <w:numPr>
          <w:ilvl w:val="0"/>
          <w:numId w:val="6"/>
        </w:numPr>
        <w:ind w:hanging="140"/>
        <w:rPr>
          <w:rFonts w:ascii="Times" w:hAnsi="Times"/>
          <w:i/>
          <w:position w:val="-2"/>
          <w:sz w:val="22"/>
        </w:rPr>
      </w:pPr>
      <w:r>
        <w:rPr>
          <w:rFonts w:ascii="Times" w:hAnsi="Times"/>
          <w:i/>
          <w:sz w:val="22"/>
        </w:rPr>
        <w:t xml:space="preserve">Critically </w:t>
      </w:r>
      <w:r w:rsidR="00E10911">
        <w:rPr>
          <w:rFonts w:ascii="Times" w:hAnsi="Times"/>
          <w:i/>
          <w:sz w:val="22"/>
        </w:rPr>
        <w:t xml:space="preserve">read, write, and </w:t>
      </w:r>
      <w:r>
        <w:rPr>
          <w:rFonts w:ascii="Times" w:hAnsi="Times"/>
          <w:i/>
          <w:sz w:val="22"/>
        </w:rPr>
        <w:t>communicate interpersonally</w:t>
      </w:r>
      <w:r w:rsidR="00E10911">
        <w:rPr>
          <w:rFonts w:ascii="Times" w:hAnsi="Times"/>
          <w:i/>
          <w:sz w:val="22"/>
        </w:rPr>
        <w:t>, with audience awareness; and</w:t>
      </w:r>
    </w:p>
    <w:p w:rsidR="00E10911" w:rsidRDefault="00E10911">
      <w:pPr>
        <w:pStyle w:val="FreeFormA"/>
        <w:numPr>
          <w:ilvl w:val="0"/>
          <w:numId w:val="6"/>
        </w:numPr>
        <w:ind w:hanging="140"/>
        <w:rPr>
          <w:rFonts w:ascii="Times" w:hAnsi="Times"/>
          <w:i/>
          <w:position w:val="-2"/>
        </w:rPr>
      </w:pPr>
      <w:proofErr w:type="gramStart"/>
      <w:r>
        <w:rPr>
          <w:rFonts w:ascii="Times" w:hAnsi="Times"/>
          <w:i/>
          <w:sz w:val="22"/>
        </w:rPr>
        <w:t>analyze</w:t>
      </w:r>
      <w:proofErr w:type="gramEnd"/>
      <w:r>
        <w:rPr>
          <w:rFonts w:ascii="Times" w:hAnsi="Times"/>
          <w:i/>
          <w:sz w:val="22"/>
        </w:rPr>
        <w:t xml:space="preserve"> communications for meaning, purpose, effectiveness, and logic.</w:t>
      </w:r>
    </w:p>
    <w:p w:rsidR="00E10911" w:rsidRDefault="00E10911">
      <w:pPr>
        <w:pStyle w:val="FreeFormA"/>
        <w:rPr>
          <w:rFonts w:ascii="Times" w:hAnsi="Times"/>
          <w:i/>
        </w:rPr>
      </w:pPr>
    </w:p>
    <w:p w:rsidR="00E10911" w:rsidRDefault="00E10911">
      <w:pPr>
        <w:pStyle w:val="FreeFormA"/>
        <w:rPr>
          <w:rFonts w:ascii="Times" w:hAnsi="Times"/>
        </w:rPr>
      </w:pPr>
      <w:r>
        <w:rPr>
          <w:rFonts w:ascii="Times" w:hAnsi="Times"/>
          <w:u w:val="single"/>
        </w:rPr>
        <w:t>Critical Thinking</w:t>
      </w:r>
    </w:p>
    <w:p w:rsidR="00E10911" w:rsidRDefault="00E10911">
      <w:pPr>
        <w:pStyle w:val="FreeFormA"/>
        <w:rPr>
          <w:rFonts w:ascii="Times" w:hAnsi="Times"/>
          <w:sz w:val="22"/>
          <w:u w:val="single"/>
        </w:rPr>
      </w:pPr>
      <w:r>
        <w:rPr>
          <w:rFonts w:ascii="Times" w:hAnsi="Times"/>
          <w:sz w:val="22"/>
        </w:rPr>
        <w:t>Students demonstrate critical thinking skills when they</w:t>
      </w:r>
    </w:p>
    <w:p w:rsidR="00E10911" w:rsidRDefault="00E10911">
      <w:pPr>
        <w:pStyle w:val="FreeFormA"/>
        <w:numPr>
          <w:ilvl w:val="0"/>
          <w:numId w:val="7"/>
        </w:numPr>
        <w:ind w:hanging="140"/>
        <w:rPr>
          <w:rFonts w:ascii="Times" w:hAnsi="Times"/>
          <w:i/>
          <w:position w:val="-2"/>
          <w:sz w:val="22"/>
        </w:rPr>
      </w:pPr>
      <w:r>
        <w:rPr>
          <w:rFonts w:ascii="Times" w:hAnsi="Times"/>
          <w:i/>
          <w:sz w:val="22"/>
        </w:rPr>
        <w:t xml:space="preserve">identify problems or arguments and isolate facts related to arguments; </w:t>
      </w:r>
    </w:p>
    <w:p w:rsidR="00E10911" w:rsidRDefault="00E10911">
      <w:pPr>
        <w:pStyle w:val="FreeFormA"/>
        <w:numPr>
          <w:ilvl w:val="0"/>
          <w:numId w:val="7"/>
        </w:numPr>
        <w:ind w:hanging="140"/>
        <w:rPr>
          <w:rFonts w:ascii="Times" w:hAnsi="Times"/>
          <w:i/>
          <w:position w:val="-2"/>
          <w:sz w:val="22"/>
        </w:rPr>
      </w:pPr>
      <w:r>
        <w:rPr>
          <w:rFonts w:ascii="Times" w:hAnsi="Times"/>
          <w:i/>
          <w:sz w:val="22"/>
        </w:rPr>
        <w:t>use evidence and sound reasoning to justify well-informed positions; and</w:t>
      </w:r>
    </w:p>
    <w:p w:rsidR="00E10911" w:rsidRDefault="00E10911">
      <w:pPr>
        <w:pStyle w:val="FreeFormA"/>
        <w:numPr>
          <w:ilvl w:val="0"/>
          <w:numId w:val="7"/>
        </w:numPr>
        <w:ind w:hanging="140"/>
        <w:rPr>
          <w:rFonts w:ascii="Times" w:hAnsi="Times"/>
          <w:i/>
          <w:position w:val="-2"/>
        </w:rPr>
      </w:pPr>
      <w:proofErr w:type="gramStart"/>
      <w:r>
        <w:rPr>
          <w:rFonts w:ascii="Times" w:hAnsi="Times"/>
          <w:i/>
          <w:sz w:val="22"/>
        </w:rPr>
        <w:t>generate</w:t>
      </w:r>
      <w:proofErr w:type="gramEnd"/>
      <w:r>
        <w:rPr>
          <w:rFonts w:ascii="Times" w:hAnsi="Times"/>
          <w:i/>
          <w:sz w:val="22"/>
        </w:rPr>
        <w:t xml:space="preserve"> multiple solutions to problems and predict consequences.</w:t>
      </w:r>
    </w:p>
    <w:p w:rsidR="00E10911" w:rsidRDefault="00E10911">
      <w:pPr>
        <w:pStyle w:val="FreeFormA"/>
        <w:rPr>
          <w:rFonts w:ascii="Times" w:hAnsi="Times"/>
        </w:rPr>
      </w:pPr>
    </w:p>
    <w:p w:rsidR="00E10911" w:rsidRDefault="00E10911">
      <w:pPr>
        <w:pStyle w:val="FreeFormA"/>
        <w:rPr>
          <w:rFonts w:ascii="Times" w:hAnsi="Times"/>
        </w:rPr>
      </w:pPr>
      <w:r>
        <w:rPr>
          <w:rFonts w:ascii="Times" w:hAnsi="Times"/>
          <w:u w:val="single"/>
        </w:rPr>
        <w:t>Computational Skills</w:t>
      </w:r>
    </w:p>
    <w:p w:rsidR="00E10911" w:rsidRDefault="00E10911">
      <w:pPr>
        <w:pStyle w:val="FreeFormA"/>
        <w:rPr>
          <w:rFonts w:ascii="Times" w:hAnsi="Times"/>
          <w:sz w:val="22"/>
          <w:u w:val="single"/>
        </w:rPr>
      </w:pPr>
      <w:r>
        <w:rPr>
          <w:rFonts w:ascii="Times" w:hAnsi="Times"/>
          <w:sz w:val="22"/>
        </w:rPr>
        <w:t>Students demonstrate computational skills when they</w:t>
      </w:r>
    </w:p>
    <w:p w:rsidR="00E10911" w:rsidRDefault="00E10911">
      <w:pPr>
        <w:pStyle w:val="FreeFormA"/>
        <w:numPr>
          <w:ilvl w:val="0"/>
          <w:numId w:val="8"/>
        </w:numPr>
        <w:ind w:hanging="160"/>
        <w:rPr>
          <w:rFonts w:ascii="Times" w:hAnsi="Times"/>
          <w:i/>
          <w:position w:val="-2"/>
          <w:sz w:val="22"/>
        </w:rPr>
      </w:pPr>
      <w:r>
        <w:rPr>
          <w:rFonts w:ascii="Times" w:hAnsi="Times"/>
          <w:i/>
          <w:sz w:val="22"/>
        </w:rPr>
        <w:t>master computational concepts and apply them to concrete problems; and</w:t>
      </w:r>
    </w:p>
    <w:p w:rsidR="00E10911" w:rsidRDefault="00E10911">
      <w:pPr>
        <w:pStyle w:val="FreeFormA"/>
        <w:numPr>
          <w:ilvl w:val="0"/>
          <w:numId w:val="8"/>
        </w:numPr>
        <w:ind w:hanging="160"/>
        <w:rPr>
          <w:rFonts w:ascii="Times" w:hAnsi="Times"/>
          <w:i/>
          <w:position w:val="-2"/>
          <w:sz w:val="26"/>
        </w:rPr>
      </w:pPr>
      <w:proofErr w:type="gramStart"/>
      <w:r>
        <w:rPr>
          <w:rFonts w:ascii="Times" w:hAnsi="Times"/>
          <w:i/>
          <w:sz w:val="22"/>
        </w:rPr>
        <w:t>demonstrate</w:t>
      </w:r>
      <w:proofErr w:type="gramEnd"/>
      <w:r>
        <w:rPr>
          <w:rFonts w:ascii="Times" w:hAnsi="Times"/>
          <w:i/>
          <w:sz w:val="22"/>
        </w:rPr>
        <w:t xml:space="preserve"> algorithmic competence.</w:t>
      </w:r>
    </w:p>
    <w:p w:rsidR="00E10911" w:rsidRDefault="00E10911">
      <w:pPr>
        <w:pStyle w:val="FreeFormA"/>
        <w:rPr>
          <w:rFonts w:ascii="Times" w:hAnsi="Times"/>
          <w:i/>
          <w:sz w:val="26"/>
        </w:rPr>
      </w:pPr>
    </w:p>
    <w:p w:rsidR="00E10911" w:rsidRDefault="00E10911">
      <w:pPr>
        <w:pStyle w:val="FreeFormA"/>
        <w:rPr>
          <w:rFonts w:ascii="Times" w:hAnsi="Times"/>
        </w:rPr>
      </w:pPr>
      <w:r>
        <w:rPr>
          <w:rFonts w:ascii="Times" w:hAnsi="Times"/>
          <w:u w:val="single"/>
        </w:rPr>
        <w:t>Ethics and Personal Responsibility</w:t>
      </w:r>
    </w:p>
    <w:p w:rsidR="00E10911" w:rsidRDefault="00E10911">
      <w:pPr>
        <w:pStyle w:val="FreeFormA"/>
        <w:rPr>
          <w:rFonts w:ascii="Times" w:hAnsi="Times"/>
          <w:sz w:val="22"/>
          <w:u w:val="single"/>
        </w:rPr>
      </w:pPr>
      <w:r>
        <w:rPr>
          <w:rFonts w:ascii="Times" w:hAnsi="Times"/>
          <w:sz w:val="22"/>
        </w:rPr>
        <w:t>Students show the ability to behave ethically and assume personal responsibility when they</w:t>
      </w:r>
    </w:p>
    <w:p w:rsidR="00E10911" w:rsidRDefault="00E10911">
      <w:pPr>
        <w:pStyle w:val="FreeFormA"/>
        <w:numPr>
          <w:ilvl w:val="0"/>
          <w:numId w:val="9"/>
        </w:numPr>
        <w:ind w:hanging="160"/>
        <w:rPr>
          <w:rFonts w:ascii="Times" w:hAnsi="Times"/>
          <w:i/>
          <w:position w:val="-2"/>
          <w:sz w:val="22"/>
        </w:rPr>
      </w:pPr>
      <w:r>
        <w:rPr>
          <w:rFonts w:ascii="Times" w:hAnsi="Times"/>
          <w:i/>
          <w:sz w:val="22"/>
        </w:rPr>
        <w:t>analyze the consequences of their actions and the impact of these actions on society and the self; and</w:t>
      </w:r>
    </w:p>
    <w:p w:rsidR="00E10911" w:rsidRDefault="00E10911">
      <w:pPr>
        <w:pStyle w:val="FreeFormA"/>
        <w:numPr>
          <w:ilvl w:val="0"/>
          <w:numId w:val="9"/>
        </w:numPr>
        <w:ind w:hanging="160"/>
        <w:rPr>
          <w:rFonts w:ascii="Times" w:hAnsi="Times"/>
          <w:i/>
          <w:position w:val="-2"/>
          <w:sz w:val="26"/>
        </w:rPr>
      </w:pPr>
      <w:proofErr w:type="gramStart"/>
      <w:r>
        <w:rPr>
          <w:rFonts w:ascii="Times" w:hAnsi="Times"/>
          <w:i/>
          <w:sz w:val="22"/>
        </w:rPr>
        <w:t>demonstrate</w:t>
      </w:r>
      <w:proofErr w:type="gramEnd"/>
      <w:r>
        <w:rPr>
          <w:rFonts w:ascii="Times" w:hAnsi="Times"/>
          <w:i/>
          <w:sz w:val="22"/>
        </w:rPr>
        <w:t xml:space="preserve"> collaborative involvement in community interests.</w:t>
      </w:r>
    </w:p>
    <w:p w:rsidR="00E10911" w:rsidRDefault="00E10911">
      <w:pPr>
        <w:pStyle w:val="FreeFormA"/>
        <w:rPr>
          <w:rFonts w:ascii="Times" w:hAnsi="Times"/>
          <w:i/>
          <w:sz w:val="26"/>
        </w:rPr>
      </w:pPr>
    </w:p>
    <w:p w:rsidR="00E10911" w:rsidRDefault="00E10911">
      <w:pPr>
        <w:pStyle w:val="FreeFormA"/>
        <w:rPr>
          <w:rFonts w:ascii="Times" w:hAnsi="Times"/>
          <w:u w:val="single"/>
        </w:rPr>
      </w:pPr>
      <w:r>
        <w:rPr>
          <w:rFonts w:ascii="Times" w:hAnsi="Times"/>
          <w:u w:val="single"/>
        </w:rPr>
        <w:t>Global Awareness &amp; Valuing Diversity</w:t>
      </w:r>
    </w:p>
    <w:p w:rsidR="00E10911" w:rsidRDefault="00E10911">
      <w:pPr>
        <w:pStyle w:val="FreeFormA"/>
        <w:rPr>
          <w:rFonts w:ascii="Times" w:hAnsi="Times"/>
          <w:sz w:val="22"/>
        </w:rPr>
      </w:pPr>
      <w:r>
        <w:rPr>
          <w:rFonts w:ascii="Times" w:hAnsi="Times"/>
          <w:sz w:val="22"/>
        </w:rPr>
        <w:t>Students demonstrate global awareness and show that they value diversity when they</w:t>
      </w:r>
    </w:p>
    <w:p w:rsidR="00E10911" w:rsidRDefault="00E10911">
      <w:pPr>
        <w:pStyle w:val="FreeFormA"/>
        <w:numPr>
          <w:ilvl w:val="0"/>
          <w:numId w:val="10"/>
        </w:numPr>
        <w:ind w:hanging="160"/>
        <w:rPr>
          <w:rFonts w:ascii="Times" w:hAnsi="Times"/>
          <w:i/>
          <w:position w:val="-2"/>
          <w:sz w:val="22"/>
        </w:rPr>
      </w:pPr>
      <w:r>
        <w:rPr>
          <w:rFonts w:ascii="Times" w:hAnsi="Times"/>
          <w:i/>
          <w:sz w:val="22"/>
        </w:rPr>
        <w:t>identify and explain diverse customs, beliefs, and lifestyles; and</w:t>
      </w:r>
    </w:p>
    <w:p w:rsidR="00E10911" w:rsidRDefault="00E10911">
      <w:pPr>
        <w:pStyle w:val="FreeFormA"/>
        <w:numPr>
          <w:ilvl w:val="0"/>
          <w:numId w:val="10"/>
        </w:numPr>
        <w:ind w:hanging="160"/>
        <w:rPr>
          <w:rFonts w:ascii="Times" w:hAnsi="Times"/>
          <w:i/>
          <w:position w:val="-2"/>
          <w:sz w:val="26"/>
        </w:rPr>
      </w:pPr>
      <w:proofErr w:type="gramStart"/>
      <w:r>
        <w:rPr>
          <w:rFonts w:ascii="Times" w:hAnsi="Times"/>
          <w:i/>
          <w:sz w:val="22"/>
        </w:rPr>
        <w:t>analyze</w:t>
      </w:r>
      <w:proofErr w:type="gramEnd"/>
      <w:r>
        <w:rPr>
          <w:rFonts w:ascii="Times" w:hAnsi="Times"/>
          <w:i/>
          <w:sz w:val="22"/>
        </w:rPr>
        <w:t xml:space="preserve"> how cultural, historical, and geographical issues shape perceptions.</w:t>
      </w:r>
    </w:p>
    <w:p w:rsidR="00E10911" w:rsidRDefault="00E10911">
      <w:pPr>
        <w:pStyle w:val="FreeFormA"/>
        <w:rPr>
          <w:rFonts w:ascii="Times" w:hAnsi="Times"/>
          <w:i/>
          <w:sz w:val="26"/>
        </w:rPr>
      </w:pPr>
    </w:p>
    <w:p w:rsidR="00E10911" w:rsidRDefault="00E10911">
      <w:pPr>
        <w:pStyle w:val="FreeFormA"/>
        <w:rPr>
          <w:rFonts w:ascii="Times" w:hAnsi="Times"/>
        </w:rPr>
      </w:pPr>
      <w:r>
        <w:rPr>
          <w:rFonts w:ascii="Times" w:hAnsi="Times"/>
          <w:u w:val="single"/>
        </w:rPr>
        <w:t>Information Competency</w:t>
      </w:r>
    </w:p>
    <w:p w:rsidR="00E10911" w:rsidRDefault="00E10911">
      <w:pPr>
        <w:pStyle w:val="FreeFormA"/>
        <w:rPr>
          <w:rFonts w:ascii="Times" w:hAnsi="Times"/>
          <w:sz w:val="22"/>
          <w:u w:val="single"/>
        </w:rPr>
      </w:pPr>
      <w:r>
        <w:rPr>
          <w:rFonts w:ascii="Times" w:hAnsi="Times"/>
          <w:sz w:val="22"/>
        </w:rPr>
        <w:lastRenderedPageBreak/>
        <w:t>Students demonstrate information competency when they</w:t>
      </w:r>
    </w:p>
    <w:p w:rsidR="00E10911" w:rsidRDefault="00E10911">
      <w:pPr>
        <w:pStyle w:val="FreeFormA"/>
        <w:numPr>
          <w:ilvl w:val="0"/>
          <w:numId w:val="11"/>
        </w:numPr>
        <w:ind w:hanging="160"/>
        <w:rPr>
          <w:rFonts w:ascii="Times" w:hAnsi="Times"/>
          <w:i/>
          <w:position w:val="-2"/>
          <w:sz w:val="22"/>
        </w:rPr>
      </w:pPr>
      <w:r>
        <w:rPr>
          <w:rFonts w:ascii="Times" w:hAnsi="Times"/>
          <w:i/>
          <w:sz w:val="22"/>
        </w:rPr>
        <w:t>find, evaluate, use, and communicate information in all its various formats;</w:t>
      </w:r>
    </w:p>
    <w:p w:rsidR="00E10911" w:rsidRDefault="00E10911">
      <w:pPr>
        <w:pStyle w:val="FreeFormA"/>
        <w:numPr>
          <w:ilvl w:val="0"/>
          <w:numId w:val="11"/>
        </w:numPr>
        <w:ind w:hanging="160"/>
        <w:rPr>
          <w:rFonts w:ascii="Times" w:hAnsi="Times"/>
          <w:i/>
          <w:position w:val="-2"/>
          <w:sz w:val="22"/>
        </w:rPr>
      </w:pPr>
      <w:r>
        <w:rPr>
          <w:rFonts w:ascii="Times" w:hAnsi="Times"/>
          <w:i/>
          <w:sz w:val="22"/>
        </w:rPr>
        <w:t>use library and online resources and research methodology effectively; and</w:t>
      </w:r>
    </w:p>
    <w:p w:rsidR="00E10911" w:rsidRDefault="00E10911">
      <w:pPr>
        <w:pStyle w:val="FreeFormA"/>
        <w:numPr>
          <w:ilvl w:val="0"/>
          <w:numId w:val="11"/>
        </w:numPr>
        <w:ind w:hanging="160"/>
        <w:rPr>
          <w:rFonts w:ascii="Times" w:hAnsi="Times"/>
          <w:i/>
          <w:position w:val="-2"/>
          <w:sz w:val="22"/>
        </w:rPr>
      </w:pPr>
      <w:proofErr w:type="gramStart"/>
      <w:r>
        <w:rPr>
          <w:rFonts w:ascii="Times" w:hAnsi="Times"/>
          <w:i/>
          <w:sz w:val="22"/>
        </w:rPr>
        <w:t>use</w:t>
      </w:r>
      <w:proofErr w:type="gramEnd"/>
      <w:r>
        <w:rPr>
          <w:rFonts w:ascii="Times" w:hAnsi="Times"/>
          <w:i/>
          <w:sz w:val="22"/>
        </w:rPr>
        <w:t xml:space="preserve"> technology effectively.</w:t>
      </w:r>
    </w:p>
    <w:p w:rsidR="00E10911" w:rsidRDefault="00E10911">
      <w:pPr>
        <w:pStyle w:val="FreeFormA"/>
        <w:rPr>
          <w:rFonts w:ascii="Times" w:hAnsi="Times"/>
          <w:i/>
          <w:sz w:val="26"/>
        </w:rPr>
      </w:pPr>
      <w:r>
        <w:rPr>
          <w:rFonts w:ascii="Times" w:hAnsi="Times"/>
          <w:i/>
          <w:sz w:val="22"/>
        </w:rPr>
        <w:t> </w:t>
      </w:r>
    </w:p>
    <w:p w:rsidR="00E10911" w:rsidRDefault="00E10911">
      <w:pPr>
        <w:pStyle w:val="FreeFormA"/>
        <w:rPr>
          <w:rFonts w:ascii="Times" w:hAnsi="Times"/>
          <w:u w:val="single"/>
        </w:rPr>
      </w:pPr>
      <w:r>
        <w:rPr>
          <w:rFonts w:ascii="Times" w:hAnsi="Times"/>
          <w:u w:val="single"/>
        </w:rPr>
        <w:t>Self-Awareness &amp; Interpersonal Skills</w:t>
      </w:r>
    </w:p>
    <w:p w:rsidR="00E10911" w:rsidRDefault="00E10911">
      <w:pPr>
        <w:pStyle w:val="FreeFormA"/>
        <w:rPr>
          <w:rFonts w:ascii="Times" w:hAnsi="Times"/>
          <w:sz w:val="22"/>
        </w:rPr>
      </w:pPr>
      <w:r>
        <w:rPr>
          <w:rFonts w:ascii="Times" w:hAnsi="Times"/>
          <w:sz w:val="22"/>
        </w:rPr>
        <w:t>Students demonstrate self-awareness and interpersonal skills when they</w:t>
      </w:r>
    </w:p>
    <w:p w:rsidR="00E10911" w:rsidRDefault="00E10911">
      <w:pPr>
        <w:pStyle w:val="FreeFormA"/>
        <w:numPr>
          <w:ilvl w:val="0"/>
          <w:numId w:val="12"/>
        </w:numPr>
        <w:ind w:hanging="160"/>
        <w:rPr>
          <w:rFonts w:ascii="Times" w:hAnsi="Times"/>
          <w:i/>
          <w:position w:val="-2"/>
          <w:sz w:val="22"/>
        </w:rPr>
      </w:pPr>
      <w:r>
        <w:rPr>
          <w:rFonts w:ascii="Times" w:hAnsi="Times"/>
          <w:i/>
          <w:sz w:val="22"/>
        </w:rPr>
        <w:t>analyze their own actions and the perspectives of other persons; and</w:t>
      </w:r>
    </w:p>
    <w:p w:rsidR="00E10911" w:rsidRDefault="00E10911">
      <w:pPr>
        <w:pStyle w:val="FreeFormA"/>
        <w:numPr>
          <w:ilvl w:val="0"/>
          <w:numId w:val="12"/>
        </w:numPr>
        <w:ind w:hanging="160"/>
        <w:rPr>
          <w:rFonts w:ascii="Times" w:hAnsi="Times"/>
          <w:i/>
          <w:sz w:val="22"/>
        </w:rPr>
      </w:pPr>
      <w:proofErr w:type="gramStart"/>
      <w:r>
        <w:rPr>
          <w:rFonts w:ascii="Times" w:hAnsi="Times"/>
          <w:i/>
          <w:sz w:val="22"/>
        </w:rPr>
        <w:t>work</w:t>
      </w:r>
      <w:proofErr w:type="gramEnd"/>
      <w:r>
        <w:rPr>
          <w:rFonts w:ascii="Times" w:hAnsi="Times"/>
          <w:i/>
          <w:sz w:val="22"/>
        </w:rPr>
        <w:t xml:space="preserve"> effectively with others in groups.</w:t>
      </w:r>
    </w:p>
    <w:p w:rsidR="00E10911" w:rsidRDefault="00E10911">
      <w:pPr>
        <w:pStyle w:val="FreeFormA"/>
        <w:tabs>
          <w:tab w:val="left" w:pos="160"/>
        </w:tabs>
        <w:rPr>
          <w:rFonts w:ascii="Times" w:hAnsi="Times"/>
          <w:i/>
          <w:sz w:val="22"/>
        </w:rPr>
      </w:pPr>
    </w:p>
    <w:p w:rsidR="00E10911" w:rsidRDefault="00E10911">
      <w:pPr>
        <w:pStyle w:val="FreeFormA"/>
        <w:tabs>
          <w:tab w:val="left" w:pos="160"/>
        </w:tabs>
        <w:rPr>
          <w:rFonts w:ascii="Times" w:hAnsi="Times"/>
          <w:i/>
          <w:sz w:val="22"/>
        </w:rPr>
      </w:pPr>
    </w:p>
    <w:p w:rsidR="000651F3" w:rsidRDefault="000651F3">
      <w:pPr>
        <w:pStyle w:val="FreeFormA"/>
        <w:tabs>
          <w:tab w:val="left" w:pos="160"/>
        </w:tabs>
        <w:rPr>
          <w:rFonts w:ascii="Times" w:hAnsi="Times"/>
          <w:i/>
          <w:sz w:val="22"/>
        </w:rPr>
      </w:pPr>
    </w:p>
    <w:p w:rsidR="00BE5817" w:rsidRDefault="00BE581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E10911" w:rsidRDefault="00E1091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r>
        <w:rPr>
          <w:rFonts w:ascii="Arial" w:hAnsi="Arial"/>
          <w:lang w:val="en-US"/>
        </w:rPr>
        <w:t>Appendix II</w:t>
      </w:r>
    </w:p>
    <w:p w:rsidR="00E10911" w:rsidRDefault="00E1091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E71EF8" w:rsidRDefault="00E10911">
      <w:pPr>
        <w:pStyle w:val="HeaderFooterA"/>
        <w:tabs>
          <w:tab w:val="clear" w:pos="9360"/>
          <w:tab w:val="right" w:pos="9340"/>
        </w:tabs>
        <w:jc w:val="center"/>
        <w:rPr>
          <w:rFonts w:ascii="Times" w:hAnsi="Times"/>
          <w:b/>
          <w:sz w:val="24"/>
        </w:rPr>
      </w:pPr>
      <w:r>
        <w:rPr>
          <w:rFonts w:ascii="Times" w:hAnsi="Times"/>
          <w:b/>
          <w:sz w:val="24"/>
        </w:rPr>
        <w:t>Institutional Goals</w:t>
      </w:r>
    </w:p>
    <w:p w:rsidR="00E71EF8" w:rsidRDefault="00E71EF8" w:rsidP="00E71EF8">
      <w:pPr>
        <w:pStyle w:val="HeaderFooterA"/>
        <w:tabs>
          <w:tab w:val="clear" w:pos="9360"/>
          <w:tab w:val="right" w:pos="9340"/>
        </w:tabs>
        <w:rPr>
          <w:rFonts w:ascii="Times" w:hAnsi="Times"/>
          <w:b/>
          <w:sz w:val="24"/>
        </w:rPr>
      </w:pPr>
    </w:p>
    <w:p w:rsidR="00E71EF8" w:rsidRDefault="00E71EF8" w:rsidP="00E71EF8">
      <w:pPr>
        <w:pStyle w:val="HeaderFooterA"/>
        <w:tabs>
          <w:tab w:val="clear" w:pos="9360"/>
          <w:tab w:val="right" w:pos="9340"/>
        </w:tabs>
        <w:rPr>
          <w:rFonts w:ascii="Times" w:hAnsi="Times"/>
          <w:b/>
          <w:sz w:val="24"/>
        </w:rPr>
      </w:pPr>
      <w:r>
        <w:rPr>
          <w:rFonts w:ascii="Times" w:hAnsi="Times"/>
          <w:b/>
          <w:sz w:val="24"/>
        </w:rPr>
        <w:t>NOTE: The short term goals for Peralta District and for BCC are derivative from the long term goals within the district strategic plan. The Peralta Strategic Plan can be found on the Peralta District website:</w:t>
      </w:r>
      <w:r w:rsidRPr="00E71EF8">
        <w:t xml:space="preserve"> </w:t>
      </w:r>
      <w:hyperlink r:id="rId7" w:history="1">
        <w:r w:rsidRPr="009208DF">
          <w:rPr>
            <w:rStyle w:val="Hyperlink"/>
            <w:rFonts w:ascii="Times" w:hAnsi="Times"/>
            <w:b/>
            <w:sz w:val="24"/>
          </w:rPr>
          <w:t>http://eperalta.org/wp/pbi/</w:t>
        </w:r>
      </w:hyperlink>
      <w:r>
        <w:rPr>
          <w:rFonts w:ascii="Times" w:hAnsi="Times"/>
          <w:b/>
          <w:sz w:val="24"/>
        </w:rPr>
        <w:t xml:space="preserve">. </w:t>
      </w:r>
    </w:p>
    <w:p w:rsidR="000651F3" w:rsidRPr="00A707E7" w:rsidRDefault="000651F3" w:rsidP="000651F3">
      <w:pPr>
        <w:pStyle w:val="EvaluationCriteria"/>
        <w:keepNext/>
        <w:keepLines/>
        <w:spacing w:before="40" w:after="40"/>
        <w:ind w:left="360"/>
        <w:rPr>
          <w:rFonts w:ascii="Times" w:hAnsi="Times"/>
          <w:sz w:val="24"/>
        </w:rPr>
      </w:pPr>
    </w:p>
    <w:p w:rsidR="000651F3" w:rsidRPr="00A707E7" w:rsidRDefault="000651F3" w:rsidP="000651F3">
      <w:pPr>
        <w:numPr>
          <w:ilvl w:val="0"/>
          <w:numId w:val="17"/>
        </w:numPr>
        <w:tabs>
          <w:tab w:val="left" w:pos="900"/>
        </w:tabs>
        <w:rPr>
          <w:rFonts w:ascii="Times New Roman" w:hAnsi="Times New Roman"/>
          <w:b/>
        </w:rPr>
      </w:pPr>
      <w:r w:rsidRPr="00A707E7">
        <w:rPr>
          <w:rFonts w:ascii="Times New Roman" w:hAnsi="Times New Roman"/>
          <w:b/>
        </w:rPr>
        <w:tab/>
        <w:t>ADVANCE STUDENT ACCESS, EQUITY, AND SUCCESS</w:t>
      </w:r>
    </w:p>
    <w:p w:rsidR="000651F3" w:rsidRPr="00A707E7" w:rsidRDefault="000651F3" w:rsidP="000651F3">
      <w:pPr>
        <w:ind w:left="360"/>
        <w:rPr>
          <w:rFonts w:ascii="Times New Roman" w:hAnsi="Times New Roman"/>
          <w:b/>
        </w:rPr>
      </w:pPr>
    </w:p>
    <w:p w:rsidR="00A707E7" w:rsidRPr="00A707E7" w:rsidRDefault="00A707E7" w:rsidP="000651F3">
      <w:pPr>
        <w:ind w:left="360"/>
        <w:rPr>
          <w:rFonts w:ascii="Times New Roman" w:hAnsi="Times New Roman"/>
          <w:b/>
          <w:u w:val="single"/>
        </w:rPr>
      </w:pPr>
      <w:r w:rsidRPr="00A707E7">
        <w:rPr>
          <w:rFonts w:ascii="Times New Roman" w:hAnsi="Times New Roman"/>
          <w:b/>
          <w:u w:val="single"/>
        </w:rPr>
        <w:t>Peralta District Short Term Goals, 2011-2012</w:t>
      </w:r>
    </w:p>
    <w:p w:rsidR="00A707E7" w:rsidRPr="00A707E7" w:rsidRDefault="00A707E7" w:rsidP="00A707E7">
      <w:pPr>
        <w:pStyle w:val="List"/>
        <w:spacing w:after="120"/>
        <w:ind w:left="619" w:hanging="619"/>
        <w:rPr>
          <w:rFonts w:ascii="Times New Roman" w:hAnsi="Times New Roman"/>
          <w:b/>
          <w:sz w:val="24"/>
        </w:rPr>
      </w:pPr>
      <w:r w:rsidRPr="00A707E7">
        <w:rPr>
          <w:rFonts w:ascii="Times New Roman" w:hAnsi="Times New Roman"/>
          <w:b/>
          <w:sz w:val="24"/>
        </w:rPr>
        <w:t>A.1</w:t>
      </w:r>
      <w:r w:rsidRPr="00A707E7">
        <w:rPr>
          <w:rFonts w:ascii="Times New Roman" w:hAnsi="Times New Roman"/>
          <w:b/>
          <w:sz w:val="24"/>
        </w:rPr>
        <w:tab/>
        <w:t xml:space="preserve">Access:  </w:t>
      </w:r>
      <w:r w:rsidRPr="00A707E7">
        <w:rPr>
          <w:rFonts w:ascii="Times New Roman" w:hAnsi="Times New Roman"/>
          <w:sz w:val="24"/>
        </w:rPr>
        <w:t xml:space="preserve">Focus access on programs and course offerings in the essential areas of basic skills, CTE, and transfer, and stay within range of the state-funded allocation by managing enrollment to 18,500 FTES (variable based upon funding variations).  In addition, enable access to educational opportunities by increased contract education, fee-based instruction, distance learning, and international and out-of-state enrollments. </w:t>
      </w:r>
    </w:p>
    <w:p w:rsidR="00A707E7" w:rsidRPr="00A707E7" w:rsidRDefault="00A707E7" w:rsidP="00A707E7">
      <w:pPr>
        <w:pStyle w:val="List"/>
        <w:spacing w:after="120"/>
        <w:ind w:left="619" w:hanging="619"/>
        <w:rPr>
          <w:rFonts w:ascii="Times New Roman" w:hAnsi="Times New Roman"/>
          <w:sz w:val="24"/>
        </w:rPr>
      </w:pPr>
      <w:r w:rsidRPr="00A707E7">
        <w:rPr>
          <w:rFonts w:ascii="Times New Roman" w:hAnsi="Times New Roman"/>
          <w:b/>
          <w:sz w:val="24"/>
        </w:rPr>
        <w:t>A.2</w:t>
      </w:r>
      <w:r w:rsidRPr="00A707E7">
        <w:rPr>
          <w:rFonts w:ascii="Times New Roman" w:hAnsi="Times New Roman"/>
          <w:b/>
          <w:sz w:val="24"/>
        </w:rPr>
        <w:tab/>
        <w:t xml:space="preserve">Success: </w:t>
      </w:r>
      <w:r w:rsidRPr="00A707E7">
        <w:rPr>
          <w:rFonts w:ascii="Times New Roman" w:hAnsi="Times New Roman"/>
          <w:sz w:val="24"/>
        </w:rPr>
        <w:t xml:space="preserve">Implement identified institutional, instructional, and student support changes to improve by 10 percentage </w:t>
      </w:r>
      <w:proofErr w:type="gramStart"/>
      <w:r w:rsidRPr="00A707E7">
        <w:rPr>
          <w:rFonts w:ascii="Times New Roman" w:hAnsi="Times New Roman"/>
          <w:sz w:val="24"/>
        </w:rPr>
        <w:t>points</w:t>
      </w:r>
      <w:proofErr w:type="gramEnd"/>
      <w:r w:rsidRPr="00A707E7">
        <w:rPr>
          <w:rFonts w:ascii="Times New Roman" w:hAnsi="Times New Roman"/>
          <w:sz w:val="24"/>
        </w:rPr>
        <w:t xml:space="preserve"> student movement through basic skills/foundation course sequences by 2014-2015.</w:t>
      </w:r>
    </w:p>
    <w:p w:rsidR="00A707E7" w:rsidRPr="00A707E7" w:rsidRDefault="00A707E7" w:rsidP="00A707E7">
      <w:pPr>
        <w:pStyle w:val="List"/>
        <w:spacing w:after="120"/>
        <w:ind w:left="619" w:hanging="619"/>
        <w:rPr>
          <w:rFonts w:ascii="Times New Roman" w:hAnsi="Times New Roman"/>
          <w:sz w:val="24"/>
        </w:rPr>
      </w:pPr>
      <w:r w:rsidRPr="00A707E7">
        <w:rPr>
          <w:rFonts w:ascii="Times New Roman" w:hAnsi="Times New Roman"/>
          <w:b/>
          <w:sz w:val="24"/>
        </w:rPr>
        <w:t>A.3</w:t>
      </w:r>
      <w:r w:rsidRPr="00A707E7">
        <w:rPr>
          <w:rFonts w:ascii="Times New Roman" w:hAnsi="Times New Roman"/>
          <w:b/>
          <w:sz w:val="24"/>
        </w:rPr>
        <w:tab/>
        <w:t xml:space="preserve">Equity: </w:t>
      </w:r>
      <w:r w:rsidRPr="00A707E7">
        <w:rPr>
          <w:rFonts w:ascii="Times New Roman" w:hAnsi="Times New Roman"/>
          <w:sz w:val="24"/>
        </w:rPr>
        <w:t>Plan, design and implement structural changes to increase fall to fall persistence among major ethnic groups and bring all groups to within 2 percentage points of the highest group by 2014-15.</w:t>
      </w:r>
    </w:p>
    <w:p w:rsidR="00A707E7" w:rsidRPr="00A707E7" w:rsidRDefault="00A707E7" w:rsidP="00A707E7">
      <w:pPr>
        <w:pStyle w:val="List"/>
        <w:spacing w:after="120"/>
        <w:ind w:left="619" w:hanging="619"/>
        <w:rPr>
          <w:rFonts w:ascii="Times New Roman" w:hAnsi="Times New Roman"/>
          <w:b/>
          <w:sz w:val="24"/>
        </w:rPr>
      </w:pPr>
      <w:r w:rsidRPr="00A707E7">
        <w:rPr>
          <w:rFonts w:ascii="Times New Roman" w:hAnsi="Times New Roman"/>
          <w:b/>
          <w:sz w:val="24"/>
          <w:u w:val="single"/>
        </w:rPr>
        <w:t>BCC Short Term Goals, 2011-2012</w:t>
      </w:r>
    </w:p>
    <w:p w:rsidR="00A707E7" w:rsidRPr="00ED6A1B" w:rsidRDefault="00A707E7" w:rsidP="00A707E7">
      <w:pPr>
        <w:pStyle w:val="List"/>
        <w:spacing w:after="120"/>
        <w:ind w:left="619" w:hanging="619"/>
        <w:rPr>
          <w:rFonts w:ascii="Times New Roman" w:hAnsi="Times New Roman"/>
          <w:b/>
          <w:sz w:val="24"/>
        </w:rPr>
      </w:pPr>
      <w:r w:rsidRPr="00A707E7">
        <w:rPr>
          <w:rFonts w:ascii="Times New Roman" w:hAnsi="Times New Roman"/>
          <w:b/>
          <w:sz w:val="24"/>
        </w:rPr>
        <w:t xml:space="preserve">A.2 </w:t>
      </w:r>
      <w:r w:rsidR="000651F3" w:rsidRPr="00A707E7">
        <w:rPr>
          <w:rFonts w:ascii="Times New Roman" w:hAnsi="Times New Roman"/>
          <w:b/>
          <w:sz w:val="24"/>
        </w:rPr>
        <w:t xml:space="preserve">Improve persistence, retention, and </w:t>
      </w:r>
      <w:r w:rsidR="000651F3" w:rsidRPr="00ED6A1B">
        <w:rPr>
          <w:rFonts w:ascii="Times New Roman" w:hAnsi="Times New Roman"/>
          <w:b/>
          <w:sz w:val="24"/>
        </w:rPr>
        <w:t>success by 3 percentage points.</w:t>
      </w:r>
    </w:p>
    <w:p w:rsidR="00A707E7" w:rsidRPr="00ED6A1B" w:rsidRDefault="00A707E7" w:rsidP="00A707E7">
      <w:pPr>
        <w:pStyle w:val="List"/>
        <w:spacing w:after="120"/>
        <w:ind w:left="619" w:hanging="619"/>
        <w:rPr>
          <w:rFonts w:ascii="Times New Roman" w:hAnsi="Times New Roman"/>
          <w:sz w:val="24"/>
        </w:rPr>
      </w:pPr>
      <w:r w:rsidRPr="00ED6A1B">
        <w:rPr>
          <w:rFonts w:ascii="Times New Roman" w:hAnsi="Times New Roman"/>
          <w:sz w:val="24"/>
        </w:rPr>
        <w:tab/>
      </w:r>
      <w:r w:rsidR="000651F3" w:rsidRPr="00ED6A1B">
        <w:rPr>
          <w:rFonts w:ascii="Times New Roman" w:hAnsi="Times New Roman"/>
          <w:sz w:val="24"/>
        </w:rPr>
        <w:t>A.2.1</w:t>
      </w:r>
      <w:r w:rsidR="000651F3" w:rsidRPr="00ED6A1B">
        <w:rPr>
          <w:rFonts w:ascii="Times New Roman" w:hAnsi="Times New Roman"/>
          <w:sz w:val="24"/>
        </w:rPr>
        <w:tab/>
        <w:t xml:space="preserve">Implement best practices in basic skills and other pedagogy to improve student </w:t>
      </w:r>
      <w:r w:rsidRPr="00ED6A1B">
        <w:rPr>
          <w:rFonts w:ascii="Times New Roman" w:hAnsi="Times New Roman"/>
          <w:sz w:val="24"/>
        </w:rPr>
        <w:tab/>
      </w:r>
      <w:r w:rsidRPr="00ED6A1B">
        <w:rPr>
          <w:rFonts w:ascii="Times New Roman" w:hAnsi="Times New Roman"/>
          <w:sz w:val="24"/>
        </w:rPr>
        <w:tab/>
      </w:r>
      <w:r w:rsidRPr="00ED6A1B">
        <w:rPr>
          <w:rFonts w:ascii="Times New Roman" w:hAnsi="Times New Roman"/>
          <w:sz w:val="24"/>
        </w:rPr>
        <w:tab/>
      </w:r>
      <w:r w:rsidRPr="00ED6A1B">
        <w:rPr>
          <w:rFonts w:ascii="Times New Roman" w:hAnsi="Times New Roman"/>
          <w:sz w:val="24"/>
        </w:rPr>
        <w:tab/>
      </w:r>
      <w:r w:rsidR="000651F3" w:rsidRPr="00ED6A1B">
        <w:rPr>
          <w:rFonts w:ascii="Times New Roman" w:hAnsi="Times New Roman"/>
          <w:sz w:val="24"/>
        </w:rPr>
        <w:t>persistence, retention and transfer rates.</w:t>
      </w:r>
    </w:p>
    <w:p w:rsidR="00A707E7" w:rsidRPr="00ED6A1B" w:rsidRDefault="00A707E7" w:rsidP="00A707E7">
      <w:pPr>
        <w:pStyle w:val="List"/>
        <w:spacing w:after="120"/>
        <w:ind w:left="619" w:hanging="619"/>
        <w:rPr>
          <w:rFonts w:ascii="Times New Roman" w:hAnsi="Times New Roman"/>
          <w:sz w:val="24"/>
        </w:rPr>
      </w:pPr>
      <w:r w:rsidRPr="00ED6A1B">
        <w:rPr>
          <w:rFonts w:ascii="Times New Roman" w:hAnsi="Times New Roman"/>
          <w:sz w:val="24"/>
        </w:rPr>
        <w:tab/>
      </w:r>
      <w:r w:rsidR="000651F3" w:rsidRPr="00ED6A1B">
        <w:rPr>
          <w:rFonts w:ascii="Times New Roman" w:hAnsi="Times New Roman"/>
          <w:sz w:val="24"/>
        </w:rPr>
        <w:t>A.2.2</w:t>
      </w:r>
      <w:r w:rsidR="000651F3" w:rsidRPr="00ED6A1B">
        <w:rPr>
          <w:rFonts w:ascii="Times New Roman" w:hAnsi="Times New Roman"/>
          <w:sz w:val="24"/>
        </w:rPr>
        <w:tab/>
        <w:t>Implement acceleration models to improve course completion, particularly in basic skills.</w:t>
      </w:r>
    </w:p>
    <w:p w:rsidR="00A707E7" w:rsidRPr="00ED6A1B" w:rsidRDefault="00A707E7" w:rsidP="00A707E7">
      <w:pPr>
        <w:pStyle w:val="List"/>
        <w:spacing w:after="120"/>
        <w:ind w:left="619" w:hanging="619"/>
        <w:rPr>
          <w:rFonts w:ascii="Times New Roman" w:hAnsi="Times New Roman"/>
          <w:sz w:val="24"/>
        </w:rPr>
      </w:pPr>
      <w:r w:rsidRPr="00ED6A1B">
        <w:rPr>
          <w:rFonts w:ascii="Times New Roman" w:hAnsi="Times New Roman"/>
          <w:sz w:val="24"/>
        </w:rPr>
        <w:tab/>
      </w:r>
      <w:r w:rsidR="000651F3" w:rsidRPr="00ED6A1B">
        <w:rPr>
          <w:rFonts w:ascii="Times New Roman" w:hAnsi="Times New Roman"/>
          <w:sz w:val="24"/>
        </w:rPr>
        <w:t>A.2.3</w:t>
      </w:r>
      <w:r w:rsidR="000651F3" w:rsidRPr="00ED6A1B">
        <w:rPr>
          <w:rFonts w:ascii="Times New Roman" w:hAnsi="Times New Roman"/>
          <w:sz w:val="24"/>
        </w:rPr>
        <w:tab/>
        <w:t>Improve studen</w:t>
      </w:r>
      <w:r w:rsidRPr="00ED6A1B">
        <w:rPr>
          <w:rFonts w:ascii="Times New Roman" w:hAnsi="Times New Roman"/>
          <w:sz w:val="24"/>
        </w:rPr>
        <w:t>t retention in the PACE program.</w:t>
      </w:r>
    </w:p>
    <w:p w:rsidR="00A707E7" w:rsidRPr="00ED6A1B" w:rsidRDefault="00A707E7" w:rsidP="00A707E7">
      <w:pPr>
        <w:pStyle w:val="List"/>
        <w:spacing w:after="120"/>
        <w:ind w:left="619" w:hanging="619"/>
        <w:rPr>
          <w:rFonts w:ascii="Times New Roman" w:hAnsi="Times New Roman"/>
          <w:sz w:val="24"/>
        </w:rPr>
      </w:pPr>
      <w:r w:rsidRPr="00ED6A1B">
        <w:rPr>
          <w:rFonts w:ascii="Times New Roman" w:hAnsi="Times New Roman"/>
          <w:sz w:val="24"/>
        </w:rPr>
        <w:tab/>
      </w:r>
      <w:r w:rsidR="000651F3" w:rsidRPr="00ED6A1B">
        <w:rPr>
          <w:rFonts w:ascii="Times New Roman" w:hAnsi="Times New Roman"/>
          <w:sz w:val="24"/>
        </w:rPr>
        <w:t>A.2.4</w:t>
      </w:r>
      <w:r w:rsidR="000651F3" w:rsidRPr="00ED6A1B">
        <w:rPr>
          <w:rFonts w:ascii="Times New Roman" w:hAnsi="Times New Roman"/>
          <w:sz w:val="24"/>
        </w:rPr>
        <w:tab/>
        <w:t>Attain proficiency in the assessment of learning outcomes by spring 2012.</w:t>
      </w:r>
    </w:p>
    <w:p w:rsidR="00A707E7" w:rsidRPr="00ED6A1B" w:rsidRDefault="000651F3" w:rsidP="00A707E7">
      <w:pPr>
        <w:pStyle w:val="List"/>
        <w:spacing w:after="120"/>
        <w:ind w:left="619" w:hanging="619"/>
        <w:rPr>
          <w:rFonts w:ascii="Times New Roman" w:hAnsi="Times New Roman"/>
          <w:b/>
          <w:sz w:val="24"/>
        </w:rPr>
      </w:pPr>
      <w:r w:rsidRPr="00ED6A1B">
        <w:rPr>
          <w:rFonts w:ascii="Times New Roman" w:hAnsi="Times New Roman"/>
          <w:b/>
          <w:sz w:val="24"/>
        </w:rPr>
        <w:t>A.3</w:t>
      </w:r>
      <w:r w:rsidRPr="00ED6A1B">
        <w:rPr>
          <w:rFonts w:ascii="Times New Roman" w:hAnsi="Times New Roman"/>
          <w:b/>
          <w:sz w:val="24"/>
        </w:rPr>
        <w:tab/>
        <w:t>Implement changes to increase fall to fall persistence among major ethnic groups.</w:t>
      </w:r>
    </w:p>
    <w:p w:rsidR="000651F3" w:rsidRPr="00ED6A1B" w:rsidRDefault="00A707E7" w:rsidP="00A707E7">
      <w:pPr>
        <w:pStyle w:val="List"/>
        <w:spacing w:after="120"/>
        <w:ind w:left="619" w:hanging="619"/>
        <w:rPr>
          <w:rFonts w:ascii="Times New Roman" w:hAnsi="Times New Roman"/>
          <w:sz w:val="24"/>
        </w:rPr>
      </w:pPr>
      <w:r w:rsidRPr="00ED6A1B">
        <w:rPr>
          <w:rFonts w:ascii="Times New Roman" w:hAnsi="Times New Roman"/>
          <w:sz w:val="24"/>
        </w:rPr>
        <w:lastRenderedPageBreak/>
        <w:tab/>
      </w:r>
      <w:r w:rsidR="000651F3" w:rsidRPr="00ED6A1B">
        <w:rPr>
          <w:rFonts w:ascii="Times New Roman" w:hAnsi="Times New Roman"/>
          <w:sz w:val="24"/>
        </w:rPr>
        <w:t>A.3.1</w:t>
      </w:r>
      <w:r w:rsidR="000651F3" w:rsidRPr="00ED6A1B">
        <w:rPr>
          <w:rFonts w:ascii="Times New Roman" w:hAnsi="Times New Roman"/>
          <w:sz w:val="24"/>
        </w:rPr>
        <w:tab/>
        <w:t xml:space="preserve">Pilot innovative programs designed to increase student persistence among major ethnic </w:t>
      </w:r>
      <w:r w:rsidRPr="00ED6A1B">
        <w:rPr>
          <w:rFonts w:ascii="Times New Roman" w:hAnsi="Times New Roman"/>
          <w:sz w:val="24"/>
        </w:rPr>
        <w:tab/>
      </w:r>
      <w:r w:rsidRPr="00ED6A1B">
        <w:rPr>
          <w:rFonts w:ascii="Times New Roman" w:hAnsi="Times New Roman"/>
          <w:sz w:val="24"/>
        </w:rPr>
        <w:tab/>
      </w:r>
      <w:r w:rsidRPr="00ED6A1B">
        <w:rPr>
          <w:rFonts w:ascii="Times New Roman" w:hAnsi="Times New Roman"/>
          <w:sz w:val="24"/>
        </w:rPr>
        <w:tab/>
      </w:r>
      <w:r w:rsidR="000651F3" w:rsidRPr="00ED6A1B">
        <w:rPr>
          <w:rFonts w:ascii="Times New Roman" w:hAnsi="Times New Roman"/>
          <w:sz w:val="24"/>
        </w:rPr>
        <w:t>groups.</w:t>
      </w:r>
    </w:p>
    <w:p w:rsidR="000651F3" w:rsidRPr="00ED6A1B" w:rsidRDefault="000651F3" w:rsidP="000651F3">
      <w:pPr>
        <w:ind w:left="2340" w:hanging="900"/>
        <w:rPr>
          <w:rFonts w:ascii="Times New Roman" w:hAnsi="Times New Roman"/>
        </w:rPr>
      </w:pPr>
      <w:r w:rsidRPr="00ED6A1B">
        <w:rPr>
          <w:rFonts w:ascii="Times New Roman" w:hAnsi="Times New Roman"/>
        </w:rPr>
        <w:t xml:space="preserve">    </w:t>
      </w:r>
    </w:p>
    <w:p w:rsidR="00A707E7" w:rsidRPr="00ED6A1B" w:rsidRDefault="000651F3" w:rsidP="00A707E7">
      <w:pPr>
        <w:numPr>
          <w:ilvl w:val="0"/>
          <w:numId w:val="17"/>
        </w:numPr>
        <w:tabs>
          <w:tab w:val="num" w:pos="900"/>
        </w:tabs>
        <w:rPr>
          <w:rFonts w:ascii="Times New Roman" w:hAnsi="Times New Roman"/>
          <w:b/>
        </w:rPr>
      </w:pPr>
      <w:r w:rsidRPr="00ED6A1B">
        <w:rPr>
          <w:rFonts w:ascii="Times New Roman" w:hAnsi="Times New Roman"/>
          <w:b/>
        </w:rPr>
        <w:t>ENGAGE AND LEVERAGE PARTNERS</w:t>
      </w:r>
    </w:p>
    <w:p w:rsidR="00A707E7" w:rsidRPr="00ED6A1B" w:rsidRDefault="00A707E7" w:rsidP="00A707E7">
      <w:pPr>
        <w:tabs>
          <w:tab w:val="num" w:pos="900"/>
        </w:tabs>
        <w:ind w:left="360"/>
        <w:rPr>
          <w:rFonts w:ascii="Times New Roman" w:hAnsi="Times New Roman"/>
          <w:b/>
          <w:u w:val="single"/>
        </w:rPr>
      </w:pPr>
    </w:p>
    <w:p w:rsidR="00A707E7" w:rsidRPr="00ED6A1B" w:rsidRDefault="00A707E7" w:rsidP="00A707E7">
      <w:pPr>
        <w:tabs>
          <w:tab w:val="num" w:pos="900"/>
        </w:tabs>
        <w:ind w:left="360"/>
        <w:rPr>
          <w:rFonts w:ascii="Times New Roman" w:hAnsi="Times New Roman"/>
          <w:b/>
        </w:rPr>
      </w:pPr>
      <w:r w:rsidRPr="00ED6A1B">
        <w:rPr>
          <w:rFonts w:ascii="Times New Roman" w:hAnsi="Times New Roman"/>
          <w:b/>
          <w:u w:val="single"/>
        </w:rPr>
        <w:t>Peralta District Short Term Goals, 2011-2012</w:t>
      </w:r>
    </w:p>
    <w:p w:rsidR="00A707E7" w:rsidRPr="00ED6A1B" w:rsidRDefault="00A707E7" w:rsidP="00A707E7">
      <w:pPr>
        <w:tabs>
          <w:tab w:val="left" w:pos="900"/>
        </w:tabs>
        <w:ind w:left="360"/>
        <w:rPr>
          <w:rFonts w:ascii="Times New Roman" w:hAnsi="Times New Roman"/>
          <w:b/>
        </w:rPr>
      </w:pPr>
    </w:p>
    <w:p w:rsidR="00A707E7" w:rsidRPr="00ED6A1B" w:rsidRDefault="00A707E7" w:rsidP="00A707E7">
      <w:pPr>
        <w:tabs>
          <w:tab w:val="left" w:pos="900"/>
        </w:tabs>
        <w:ind w:left="360"/>
        <w:rPr>
          <w:rFonts w:ascii="Times New Roman" w:hAnsi="Times New Roman"/>
          <w:b/>
        </w:rPr>
      </w:pPr>
      <w:r w:rsidRPr="00ED6A1B">
        <w:rPr>
          <w:rFonts w:ascii="Times New Roman" w:hAnsi="Times New Roman"/>
          <w:b/>
        </w:rPr>
        <w:t>B.1</w:t>
      </w:r>
      <w:r w:rsidRPr="00ED6A1B">
        <w:rPr>
          <w:rFonts w:ascii="Times New Roman" w:hAnsi="Times New Roman"/>
          <w:b/>
        </w:rPr>
        <w:tab/>
        <w:t>Partnerships:</w:t>
      </w:r>
      <w:r w:rsidRPr="00ED6A1B">
        <w:rPr>
          <w:rFonts w:ascii="Times New Roman" w:hAnsi="Times New Roman"/>
        </w:rPr>
        <w:t xml:space="preserve"> Leverage, align, and expand external (i.e., community, business) partnerships to improve student learning and success in core educational functions.</w:t>
      </w:r>
    </w:p>
    <w:p w:rsidR="00A707E7" w:rsidRPr="00ED6A1B" w:rsidRDefault="00A707E7" w:rsidP="000651F3">
      <w:pPr>
        <w:tabs>
          <w:tab w:val="left" w:pos="900"/>
        </w:tabs>
        <w:ind w:left="1440" w:hanging="1080"/>
        <w:rPr>
          <w:rFonts w:ascii="Times New Roman" w:hAnsi="Times New Roman"/>
          <w:b/>
        </w:rPr>
      </w:pPr>
    </w:p>
    <w:p w:rsidR="00E71EF8" w:rsidRPr="00ED6A1B" w:rsidRDefault="00E71EF8" w:rsidP="000651F3">
      <w:pPr>
        <w:tabs>
          <w:tab w:val="left" w:pos="900"/>
        </w:tabs>
        <w:ind w:left="1440" w:hanging="1080"/>
        <w:rPr>
          <w:rFonts w:ascii="Times New Roman" w:hAnsi="Times New Roman"/>
          <w:b/>
        </w:rPr>
      </w:pPr>
    </w:p>
    <w:p w:rsidR="00E71EF8" w:rsidRPr="00ED6A1B" w:rsidRDefault="00E71EF8" w:rsidP="000651F3">
      <w:pPr>
        <w:tabs>
          <w:tab w:val="left" w:pos="900"/>
        </w:tabs>
        <w:ind w:left="1440" w:hanging="1080"/>
        <w:rPr>
          <w:rFonts w:ascii="Times New Roman" w:hAnsi="Times New Roman"/>
          <w:b/>
        </w:rPr>
      </w:pPr>
    </w:p>
    <w:p w:rsidR="00A707E7" w:rsidRPr="00ED6A1B" w:rsidRDefault="00A707E7" w:rsidP="000651F3">
      <w:pPr>
        <w:tabs>
          <w:tab w:val="left" w:pos="900"/>
        </w:tabs>
        <w:ind w:left="1440" w:hanging="1080"/>
        <w:rPr>
          <w:rFonts w:ascii="Times New Roman" w:hAnsi="Times New Roman"/>
          <w:b/>
          <w:u w:val="single"/>
        </w:rPr>
      </w:pPr>
      <w:r w:rsidRPr="00ED6A1B">
        <w:rPr>
          <w:rFonts w:ascii="Times New Roman" w:hAnsi="Times New Roman"/>
          <w:b/>
          <w:u w:val="single"/>
        </w:rPr>
        <w:t>BCC Short Term Goals, 2011-2012</w:t>
      </w:r>
    </w:p>
    <w:p w:rsidR="00A707E7" w:rsidRPr="00ED6A1B" w:rsidRDefault="00A707E7" w:rsidP="000651F3">
      <w:pPr>
        <w:tabs>
          <w:tab w:val="left" w:pos="900"/>
        </w:tabs>
        <w:ind w:left="1440" w:hanging="1080"/>
        <w:rPr>
          <w:rFonts w:ascii="Times New Roman" w:hAnsi="Times New Roman"/>
          <w:b/>
        </w:rPr>
      </w:pPr>
    </w:p>
    <w:p w:rsidR="00A707E7" w:rsidRPr="00ED6A1B" w:rsidRDefault="000651F3" w:rsidP="00A707E7">
      <w:pPr>
        <w:tabs>
          <w:tab w:val="left" w:pos="900"/>
        </w:tabs>
        <w:ind w:left="1440" w:hanging="1080"/>
        <w:rPr>
          <w:rFonts w:ascii="Times New Roman" w:hAnsi="Times New Roman"/>
          <w:b/>
        </w:rPr>
      </w:pPr>
      <w:proofErr w:type="gramStart"/>
      <w:r w:rsidRPr="00ED6A1B">
        <w:rPr>
          <w:rFonts w:ascii="Times New Roman" w:hAnsi="Times New Roman"/>
          <w:b/>
        </w:rPr>
        <w:t>B.1</w:t>
      </w:r>
      <w:r w:rsidRPr="00ED6A1B">
        <w:rPr>
          <w:rFonts w:ascii="Times New Roman" w:hAnsi="Times New Roman"/>
          <w:b/>
        </w:rPr>
        <w:tab/>
        <w:t>Strengthen community partnerships to enhance career pathways.</w:t>
      </w:r>
      <w:proofErr w:type="gramEnd"/>
    </w:p>
    <w:p w:rsidR="00A707E7" w:rsidRPr="00ED6A1B" w:rsidRDefault="00A707E7" w:rsidP="00A707E7">
      <w:pPr>
        <w:tabs>
          <w:tab w:val="left" w:pos="900"/>
        </w:tabs>
        <w:ind w:left="1440" w:hanging="1080"/>
        <w:rPr>
          <w:rFonts w:ascii="Times New Roman" w:hAnsi="Times New Roman"/>
          <w:b/>
        </w:rPr>
      </w:pPr>
    </w:p>
    <w:p w:rsidR="00A707E7" w:rsidRPr="00ED6A1B" w:rsidRDefault="00A707E7" w:rsidP="00A707E7">
      <w:pPr>
        <w:tabs>
          <w:tab w:val="left" w:pos="900"/>
        </w:tabs>
        <w:ind w:left="1440" w:hanging="1080"/>
        <w:rPr>
          <w:rFonts w:ascii="Times New Roman" w:hAnsi="Times New Roman"/>
          <w:b/>
        </w:rPr>
      </w:pPr>
      <w:r w:rsidRPr="00ED6A1B">
        <w:rPr>
          <w:rFonts w:ascii="Times New Roman" w:hAnsi="Times New Roman"/>
          <w:b/>
        </w:rPr>
        <w:tab/>
      </w:r>
      <w:r w:rsidR="000651F3" w:rsidRPr="00ED6A1B">
        <w:rPr>
          <w:rFonts w:ascii="Times New Roman" w:hAnsi="Times New Roman"/>
        </w:rPr>
        <w:t>B.1.1</w:t>
      </w:r>
      <w:r w:rsidR="000651F3" w:rsidRPr="00ED6A1B">
        <w:rPr>
          <w:rFonts w:ascii="Times New Roman" w:hAnsi="Times New Roman"/>
        </w:rPr>
        <w:tab/>
        <w:t>Activate CTE Advisory Committees to meet at least once a school year in order to maintain currency.</w:t>
      </w:r>
    </w:p>
    <w:p w:rsidR="000651F3" w:rsidRPr="00ED6A1B" w:rsidRDefault="00A707E7" w:rsidP="00A707E7">
      <w:pPr>
        <w:tabs>
          <w:tab w:val="left" w:pos="900"/>
        </w:tabs>
        <w:ind w:left="1440" w:hanging="1080"/>
        <w:rPr>
          <w:rFonts w:ascii="Times New Roman" w:hAnsi="Times New Roman"/>
        </w:rPr>
      </w:pPr>
      <w:r w:rsidRPr="00ED6A1B">
        <w:rPr>
          <w:rFonts w:ascii="Times New Roman" w:hAnsi="Times New Roman"/>
          <w:b/>
        </w:rPr>
        <w:tab/>
      </w:r>
      <w:r w:rsidR="000651F3" w:rsidRPr="00ED6A1B">
        <w:rPr>
          <w:rFonts w:ascii="Times New Roman" w:hAnsi="Times New Roman"/>
        </w:rPr>
        <w:t>B.1.2</w:t>
      </w:r>
      <w:r w:rsidR="000651F3" w:rsidRPr="00ED6A1B">
        <w:rPr>
          <w:rFonts w:ascii="Times New Roman" w:hAnsi="Times New Roman"/>
        </w:rPr>
        <w:tab/>
      </w:r>
      <w:r w:rsidR="00E71EF8" w:rsidRPr="00ED6A1B">
        <w:rPr>
          <w:rFonts w:ascii="Times New Roman" w:hAnsi="Times New Roman"/>
        </w:rPr>
        <w:t xml:space="preserve"> </w:t>
      </w:r>
      <w:r w:rsidR="000651F3" w:rsidRPr="00ED6A1B">
        <w:rPr>
          <w:rFonts w:ascii="Times New Roman" w:hAnsi="Times New Roman"/>
        </w:rPr>
        <w:t>Host a spring semester event that highlights the career pathways related to instructional programs (this will include support and involvement of community partners.)</w:t>
      </w:r>
    </w:p>
    <w:p w:rsidR="00E71EF8" w:rsidRPr="00ED6A1B" w:rsidRDefault="00E71EF8" w:rsidP="00A707E7">
      <w:pPr>
        <w:tabs>
          <w:tab w:val="left" w:pos="900"/>
        </w:tabs>
        <w:ind w:left="1440" w:hanging="1080"/>
        <w:rPr>
          <w:rFonts w:ascii="Times New Roman" w:hAnsi="Times New Roman"/>
          <w:b/>
        </w:rPr>
      </w:pPr>
    </w:p>
    <w:p w:rsidR="000651F3" w:rsidRPr="00ED6A1B" w:rsidRDefault="00A707E7" w:rsidP="000651F3">
      <w:pPr>
        <w:rPr>
          <w:rFonts w:ascii="Times New Roman" w:hAnsi="Times New Roman"/>
        </w:rPr>
      </w:pPr>
      <w:r w:rsidRPr="00ED6A1B">
        <w:rPr>
          <w:rFonts w:ascii="Times New Roman" w:hAnsi="Times New Roman"/>
        </w:rPr>
        <w:tab/>
      </w:r>
    </w:p>
    <w:p w:rsidR="000651F3" w:rsidRPr="00ED6A1B" w:rsidRDefault="000651F3" w:rsidP="000651F3">
      <w:pPr>
        <w:numPr>
          <w:ilvl w:val="0"/>
          <w:numId w:val="17"/>
        </w:numPr>
        <w:tabs>
          <w:tab w:val="num" w:pos="900"/>
        </w:tabs>
        <w:rPr>
          <w:rFonts w:ascii="Times New Roman" w:hAnsi="Times New Roman"/>
          <w:b/>
        </w:rPr>
      </w:pPr>
      <w:r w:rsidRPr="00ED6A1B">
        <w:rPr>
          <w:rFonts w:ascii="Times New Roman" w:hAnsi="Times New Roman"/>
          <w:b/>
        </w:rPr>
        <w:t>BUILD PROGRAMS OF DISTINCTION</w:t>
      </w:r>
    </w:p>
    <w:p w:rsidR="00A707E7" w:rsidRPr="00ED6A1B" w:rsidRDefault="00A707E7" w:rsidP="000651F3">
      <w:pPr>
        <w:rPr>
          <w:rFonts w:ascii="Times New Roman" w:hAnsi="Times New Roman"/>
          <w:b/>
        </w:rPr>
      </w:pPr>
    </w:p>
    <w:p w:rsidR="00A707E7" w:rsidRPr="00ED6A1B" w:rsidRDefault="00A707E7" w:rsidP="000651F3">
      <w:pPr>
        <w:rPr>
          <w:rFonts w:ascii="Times New Roman" w:hAnsi="Times New Roman"/>
          <w:b/>
          <w:u w:val="single"/>
        </w:rPr>
      </w:pPr>
      <w:r w:rsidRPr="00ED6A1B">
        <w:rPr>
          <w:rFonts w:ascii="Times New Roman" w:hAnsi="Times New Roman"/>
          <w:b/>
          <w:u w:val="single"/>
        </w:rPr>
        <w:t>Peralta District Short Term Goals, 2011-2012</w:t>
      </w:r>
    </w:p>
    <w:p w:rsidR="00A707E7" w:rsidRPr="00ED6A1B" w:rsidRDefault="00A707E7" w:rsidP="00A707E7">
      <w:pPr>
        <w:pStyle w:val="List"/>
        <w:spacing w:after="120"/>
        <w:ind w:left="619" w:hanging="619"/>
        <w:rPr>
          <w:rFonts w:ascii="Times New Roman" w:hAnsi="Times New Roman"/>
          <w:sz w:val="24"/>
        </w:rPr>
      </w:pPr>
      <w:r w:rsidRPr="00ED6A1B">
        <w:rPr>
          <w:rFonts w:ascii="Times New Roman" w:hAnsi="Times New Roman"/>
          <w:b/>
          <w:sz w:val="24"/>
        </w:rPr>
        <w:t>C.1</w:t>
      </w:r>
      <w:r w:rsidRPr="00ED6A1B">
        <w:rPr>
          <w:rFonts w:ascii="Times New Roman" w:hAnsi="Times New Roman"/>
          <w:b/>
          <w:sz w:val="24"/>
        </w:rPr>
        <w:tab/>
        <w:t>Assess SLO’s and SAO’s and ensure their analysis, adjustments and priorities are incorporated in Program Reviews and Annual Program Updates:</w:t>
      </w:r>
      <w:r w:rsidRPr="00ED6A1B">
        <w:rPr>
          <w:rFonts w:ascii="Times New Roman" w:hAnsi="Times New Roman"/>
          <w:sz w:val="24"/>
        </w:rPr>
        <w:t xml:space="preserve"> Close the assessment loop by using program reviews and annual program updates in instruction and student services to improve student learning and student success.</w:t>
      </w:r>
    </w:p>
    <w:p w:rsidR="00A707E7" w:rsidRPr="00ED6A1B" w:rsidRDefault="00A707E7" w:rsidP="00A707E7">
      <w:pPr>
        <w:pStyle w:val="List"/>
        <w:spacing w:after="120"/>
        <w:ind w:left="619" w:hanging="619"/>
        <w:rPr>
          <w:rFonts w:ascii="Times New Roman" w:hAnsi="Times New Roman"/>
          <w:sz w:val="24"/>
        </w:rPr>
      </w:pPr>
      <w:r w:rsidRPr="00ED6A1B">
        <w:rPr>
          <w:rFonts w:ascii="Times New Roman" w:hAnsi="Times New Roman"/>
          <w:b/>
          <w:sz w:val="24"/>
        </w:rPr>
        <w:t>C.2</w:t>
      </w:r>
      <w:r w:rsidRPr="00ED6A1B">
        <w:rPr>
          <w:rFonts w:ascii="Times New Roman" w:hAnsi="Times New Roman"/>
          <w:b/>
          <w:sz w:val="24"/>
        </w:rPr>
        <w:tab/>
        <w:t>Create Alternatively Designed Programs:</w:t>
      </w:r>
      <w:r w:rsidRPr="00ED6A1B">
        <w:rPr>
          <w:rFonts w:ascii="Times New Roman" w:hAnsi="Times New Roman"/>
          <w:sz w:val="24"/>
        </w:rPr>
        <w:t xml:space="preserve"> Continue to create or expand programs exemplifying alternative and innovative designs with promise for substantially improving student success.</w:t>
      </w:r>
    </w:p>
    <w:p w:rsidR="00A707E7" w:rsidRPr="00ED6A1B" w:rsidRDefault="00A707E7" w:rsidP="000651F3">
      <w:pPr>
        <w:rPr>
          <w:rFonts w:ascii="Times New Roman" w:hAnsi="Times New Roman"/>
          <w:b/>
          <w:u w:val="single"/>
        </w:rPr>
      </w:pPr>
      <w:r w:rsidRPr="00ED6A1B">
        <w:rPr>
          <w:rFonts w:ascii="Times New Roman" w:hAnsi="Times New Roman"/>
          <w:b/>
          <w:u w:val="single"/>
        </w:rPr>
        <w:t>BCC Short Term Goals, 2011-2012</w:t>
      </w:r>
    </w:p>
    <w:p w:rsidR="00A707E7" w:rsidRPr="00ED6A1B" w:rsidRDefault="000651F3" w:rsidP="00A707E7">
      <w:pPr>
        <w:rPr>
          <w:rFonts w:ascii="Times New Roman" w:hAnsi="Times New Roman"/>
          <w:b/>
        </w:rPr>
      </w:pPr>
      <w:r w:rsidRPr="00ED6A1B">
        <w:rPr>
          <w:rFonts w:ascii="Times New Roman" w:hAnsi="Times New Roman"/>
          <w:b/>
        </w:rPr>
        <w:t xml:space="preserve"> </w:t>
      </w:r>
    </w:p>
    <w:p w:rsidR="000651F3" w:rsidRPr="00ED6A1B" w:rsidRDefault="000651F3" w:rsidP="00A707E7">
      <w:pPr>
        <w:rPr>
          <w:rFonts w:ascii="Times New Roman" w:hAnsi="Times New Roman"/>
          <w:b/>
        </w:rPr>
      </w:pPr>
      <w:r w:rsidRPr="00ED6A1B">
        <w:rPr>
          <w:rFonts w:ascii="Times New Roman" w:hAnsi="Times New Roman"/>
          <w:b/>
        </w:rPr>
        <w:t>C.1</w:t>
      </w:r>
      <w:r w:rsidRPr="00ED6A1B">
        <w:rPr>
          <w:rFonts w:ascii="Times New Roman" w:hAnsi="Times New Roman"/>
          <w:b/>
        </w:rPr>
        <w:tab/>
        <w:t>Incorporate learning outcomes assessment into program review and budget allocation processes and plans.</w:t>
      </w:r>
    </w:p>
    <w:p w:rsidR="00E71EF8" w:rsidRPr="00ED6A1B" w:rsidRDefault="00E71EF8" w:rsidP="00A707E7">
      <w:pPr>
        <w:rPr>
          <w:rFonts w:ascii="Times New Roman" w:hAnsi="Times New Roman"/>
          <w:b/>
        </w:rPr>
      </w:pPr>
    </w:p>
    <w:p w:rsidR="00A707E7" w:rsidRPr="00ED6A1B" w:rsidRDefault="00A707E7" w:rsidP="00A707E7">
      <w:pPr>
        <w:rPr>
          <w:rFonts w:ascii="Times New Roman" w:hAnsi="Times New Roman"/>
          <w:b/>
        </w:rPr>
      </w:pPr>
    </w:p>
    <w:p w:rsidR="000651F3" w:rsidRPr="00ED6A1B" w:rsidRDefault="000651F3" w:rsidP="000651F3">
      <w:pPr>
        <w:numPr>
          <w:ilvl w:val="0"/>
          <w:numId w:val="17"/>
        </w:numPr>
        <w:tabs>
          <w:tab w:val="num" w:pos="900"/>
        </w:tabs>
        <w:rPr>
          <w:rFonts w:ascii="Times New Roman" w:hAnsi="Times New Roman"/>
          <w:b/>
        </w:rPr>
      </w:pPr>
      <w:r w:rsidRPr="00ED6A1B">
        <w:rPr>
          <w:rFonts w:ascii="Times New Roman" w:hAnsi="Times New Roman"/>
          <w:b/>
        </w:rPr>
        <w:t>CREATE A CULTURE OF INNOVATION AND COLLABORATION</w:t>
      </w:r>
    </w:p>
    <w:p w:rsidR="000651F3" w:rsidRPr="00ED6A1B" w:rsidRDefault="000651F3" w:rsidP="000651F3">
      <w:pPr>
        <w:rPr>
          <w:rFonts w:ascii="Times New Roman" w:hAnsi="Times New Roman"/>
          <w:b/>
        </w:rPr>
      </w:pPr>
    </w:p>
    <w:p w:rsidR="00A707E7" w:rsidRPr="00ED6A1B" w:rsidRDefault="00A707E7" w:rsidP="000651F3">
      <w:pPr>
        <w:rPr>
          <w:rFonts w:ascii="Times New Roman" w:hAnsi="Times New Roman"/>
          <w:b/>
          <w:u w:val="single"/>
        </w:rPr>
      </w:pPr>
      <w:r w:rsidRPr="00ED6A1B">
        <w:rPr>
          <w:rFonts w:ascii="Times New Roman" w:hAnsi="Times New Roman"/>
          <w:b/>
          <w:u w:val="single"/>
        </w:rPr>
        <w:t>Peralta District Short Term Goals, 2011-2012</w:t>
      </w:r>
    </w:p>
    <w:p w:rsidR="00A707E7" w:rsidRPr="00ED6A1B" w:rsidRDefault="00A707E7" w:rsidP="00A707E7">
      <w:pPr>
        <w:pStyle w:val="List"/>
        <w:spacing w:after="120"/>
        <w:ind w:left="619" w:hanging="619"/>
        <w:rPr>
          <w:rFonts w:ascii="Times New Roman" w:hAnsi="Times New Roman"/>
          <w:sz w:val="24"/>
        </w:rPr>
      </w:pPr>
      <w:r w:rsidRPr="00ED6A1B">
        <w:rPr>
          <w:rFonts w:ascii="Times New Roman" w:hAnsi="Times New Roman"/>
          <w:b/>
          <w:sz w:val="24"/>
        </w:rPr>
        <w:t>D.1</w:t>
      </w:r>
      <w:r w:rsidRPr="00ED6A1B">
        <w:rPr>
          <w:rFonts w:ascii="Times New Roman" w:hAnsi="Times New Roman"/>
          <w:b/>
          <w:sz w:val="24"/>
        </w:rPr>
        <w:tab/>
        <w:t xml:space="preserve">District-Wide Collaboration and Innovation: </w:t>
      </w:r>
      <w:r w:rsidRPr="00ED6A1B">
        <w:rPr>
          <w:rFonts w:ascii="Times New Roman" w:hAnsi="Times New Roman"/>
          <w:sz w:val="24"/>
        </w:rPr>
        <w:t>1. Implement ways to make connections and build bridges across the district and colleges that would promote an ethic of care and create a welcoming environment that permeates the colleges and the district; and 2. Improve the Planning-Budgeting Integration Model in order to a) improve coordination and communication between PBI committees and between district planning and budget integration with that at the colleges and b) ensure PBI committees set and achieve key milestones/goals.</w:t>
      </w:r>
    </w:p>
    <w:p w:rsidR="00A707E7" w:rsidRPr="00ED6A1B" w:rsidRDefault="00A707E7" w:rsidP="00A707E7">
      <w:pPr>
        <w:rPr>
          <w:rFonts w:ascii="Times New Roman" w:hAnsi="Times New Roman"/>
          <w:b/>
          <w:u w:val="single"/>
        </w:rPr>
      </w:pPr>
      <w:r w:rsidRPr="00ED6A1B">
        <w:rPr>
          <w:rFonts w:ascii="Times New Roman" w:hAnsi="Times New Roman"/>
          <w:b/>
        </w:rPr>
        <w:lastRenderedPageBreak/>
        <w:t>D.2</w:t>
      </w:r>
      <w:r w:rsidRPr="00ED6A1B">
        <w:rPr>
          <w:rFonts w:ascii="Times New Roman" w:hAnsi="Times New Roman"/>
          <w:b/>
        </w:rPr>
        <w:tab/>
        <w:t>Use Technology in Redesign of Educational Experiences:</w:t>
      </w:r>
      <w:r w:rsidRPr="00ED6A1B">
        <w:rPr>
          <w:rFonts w:ascii="Times New Roman" w:hAnsi="Times New Roman"/>
        </w:rPr>
        <w:t xml:space="preserve"> Enable more efficient and deeper student learning and student success through the creative use of technology.</w:t>
      </w:r>
    </w:p>
    <w:p w:rsidR="00A707E7" w:rsidRPr="00ED6A1B" w:rsidRDefault="00A707E7" w:rsidP="000651F3">
      <w:pPr>
        <w:rPr>
          <w:rFonts w:ascii="Times New Roman" w:hAnsi="Times New Roman"/>
          <w:b/>
        </w:rPr>
      </w:pPr>
    </w:p>
    <w:p w:rsidR="00A707E7" w:rsidRPr="00ED6A1B" w:rsidRDefault="00A707E7" w:rsidP="00A707E7">
      <w:pPr>
        <w:rPr>
          <w:rFonts w:ascii="Times New Roman" w:hAnsi="Times New Roman"/>
          <w:b/>
          <w:u w:val="single"/>
        </w:rPr>
      </w:pPr>
      <w:r w:rsidRPr="00ED6A1B">
        <w:rPr>
          <w:rFonts w:ascii="Times New Roman" w:hAnsi="Times New Roman"/>
          <w:b/>
          <w:u w:val="single"/>
        </w:rPr>
        <w:t>BCC Short Term Goals, 2011-2012</w:t>
      </w:r>
    </w:p>
    <w:p w:rsidR="00E71EF8" w:rsidRPr="00ED6A1B" w:rsidRDefault="00E71EF8" w:rsidP="00A707E7">
      <w:pPr>
        <w:rPr>
          <w:rFonts w:ascii="Times New Roman" w:hAnsi="Times New Roman"/>
          <w:b/>
          <w:u w:val="single"/>
        </w:rPr>
      </w:pPr>
    </w:p>
    <w:p w:rsidR="00A707E7" w:rsidRPr="00ED6A1B" w:rsidRDefault="000651F3" w:rsidP="00A707E7">
      <w:pPr>
        <w:rPr>
          <w:rFonts w:ascii="Times New Roman" w:hAnsi="Times New Roman"/>
          <w:b/>
        </w:rPr>
      </w:pPr>
      <w:r w:rsidRPr="00ED6A1B">
        <w:rPr>
          <w:rFonts w:ascii="Times New Roman" w:hAnsi="Times New Roman"/>
          <w:b/>
        </w:rPr>
        <w:t>D.1</w:t>
      </w:r>
      <w:r w:rsidRPr="00ED6A1B">
        <w:rPr>
          <w:rFonts w:ascii="Times New Roman" w:hAnsi="Times New Roman"/>
          <w:b/>
        </w:rPr>
        <w:tab/>
        <w:t>District-Wide Collaboration and Innovation</w:t>
      </w:r>
    </w:p>
    <w:p w:rsidR="00A707E7" w:rsidRPr="00ED6A1B" w:rsidRDefault="00A707E7" w:rsidP="00A707E7">
      <w:pPr>
        <w:rPr>
          <w:rFonts w:ascii="Times New Roman" w:hAnsi="Times New Roman"/>
        </w:rPr>
      </w:pPr>
      <w:r w:rsidRPr="00ED6A1B">
        <w:rPr>
          <w:rFonts w:ascii="Times New Roman" w:hAnsi="Times New Roman"/>
        </w:rPr>
        <w:tab/>
      </w:r>
      <w:r w:rsidR="000651F3" w:rsidRPr="00ED6A1B">
        <w:rPr>
          <w:rFonts w:ascii="Times New Roman" w:hAnsi="Times New Roman"/>
        </w:rPr>
        <w:t>D.1.1</w:t>
      </w:r>
      <w:r w:rsidR="000651F3" w:rsidRPr="00ED6A1B">
        <w:rPr>
          <w:rFonts w:ascii="Times New Roman" w:hAnsi="Times New Roman"/>
        </w:rPr>
        <w:tab/>
        <w:t xml:space="preserve">Select a BCC representative from each PBIM committee to </w:t>
      </w:r>
      <w:r w:rsidR="000651F3" w:rsidRPr="00ED6A1B">
        <w:rPr>
          <w:rFonts w:ascii="Times New Roman" w:hAnsi="Times New Roman"/>
        </w:rPr>
        <w:tab/>
        <w:t xml:space="preserve">serve as communication </w:t>
      </w:r>
      <w:r w:rsidRPr="00ED6A1B">
        <w:rPr>
          <w:rFonts w:ascii="Times New Roman" w:hAnsi="Times New Roman"/>
        </w:rPr>
        <w:tab/>
      </w:r>
      <w:r w:rsidRPr="00ED6A1B">
        <w:rPr>
          <w:rFonts w:ascii="Times New Roman" w:hAnsi="Times New Roman"/>
        </w:rPr>
        <w:tab/>
      </w:r>
      <w:r w:rsidRPr="00ED6A1B">
        <w:rPr>
          <w:rFonts w:ascii="Times New Roman" w:hAnsi="Times New Roman"/>
        </w:rPr>
        <w:tab/>
      </w:r>
      <w:r w:rsidR="000651F3" w:rsidRPr="00ED6A1B">
        <w:rPr>
          <w:rFonts w:ascii="Times New Roman" w:hAnsi="Times New Roman"/>
        </w:rPr>
        <w:t xml:space="preserve">liaison with a monthly report at </w:t>
      </w:r>
      <w:r w:rsidRPr="00ED6A1B">
        <w:rPr>
          <w:rFonts w:ascii="Times New Roman" w:hAnsi="Times New Roman"/>
        </w:rPr>
        <w:t>R</w:t>
      </w:r>
      <w:r w:rsidR="000651F3" w:rsidRPr="00ED6A1B">
        <w:rPr>
          <w:rFonts w:ascii="Times New Roman" w:hAnsi="Times New Roman"/>
        </w:rPr>
        <w:t>oundtable</w:t>
      </w:r>
      <w:r w:rsidRPr="00ED6A1B">
        <w:rPr>
          <w:rFonts w:ascii="Times New Roman" w:hAnsi="Times New Roman"/>
        </w:rPr>
        <w:t>.</w:t>
      </w:r>
    </w:p>
    <w:p w:rsidR="00A707E7" w:rsidRPr="00ED6A1B" w:rsidRDefault="00A707E7" w:rsidP="00A707E7">
      <w:pPr>
        <w:rPr>
          <w:rFonts w:ascii="Times New Roman" w:hAnsi="Times New Roman"/>
        </w:rPr>
      </w:pPr>
    </w:p>
    <w:p w:rsidR="000651F3" w:rsidRPr="00ED6A1B" w:rsidRDefault="00A707E7" w:rsidP="00A707E7">
      <w:pPr>
        <w:rPr>
          <w:rFonts w:ascii="Times New Roman" w:hAnsi="Times New Roman"/>
          <w:b/>
          <w:u w:val="single"/>
        </w:rPr>
      </w:pPr>
      <w:r w:rsidRPr="00ED6A1B">
        <w:rPr>
          <w:rFonts w:ascii="Times New Roman" w:hAnsi="Times New Roman"/>
        </w:rPr>
        <w:tab/>
      </w:r>
      <w:r w:rsidR="000651F3" w:rsidRPr="00ED6A1B">
        <w:rPr>
          <w:rFonts w:ascii="Times New Roman" w:hAnsi="Times New Roman"/>
        </w:rPr>
        <w:t>D.1.2</w:t>
      </w:r>
      <w:r w:rsidR="000651F3" w:rsidRPr="00ED6A1B">
        <w:rPr>
          <w:rFonts w:ascii="Times New Roman" w:hAnsi="Times New Roman"/>
        </w:rPr>
        <w:tab/>
        <w:t>Promote a focus on student learning and success in all committee activities.</w:t>
      </w:r>
    </w:p>
    <w:p w:rsidR="000651F3" w:rsidRPr="00ED6A1B" w:rsidRDefault="000651F3" w:rsidP="000651F3">
      <w:pPr>
        <w:ind w:left="2340" w:hanging="900"/>
        <w:rPr>
          <w:rFonts w:ascii="Times New Roman" w:hAnsi="Times New Roman"/>
        </w:rPr>
      </w:pPr>
    </w:p>
    <w:p w:rsidR="000651F3" w:rsidRPr="00ED6A1B" w:rsidRDefault="000651F3" w:rsidP="000651F3">
      <w:pPr>
        <w:tabs>
          <w:tab w:val="left" w:pos="900"/>
        </w:tabs>
        <w:ind w:left="1440" w:hanging="1080"/>
        <w:rPr>
          <w:rFonts w:ascii="Times New Roman" w:hAnsi="Times New Roman"/>
          <w:b/>
        </w:rPr>
      </w:pPr>
    </w:p>
    <w:p w:rsidR="000651F3" w:rsidRPr="00ED6A1B" w:rsidRDefault="000651F3" w:rsidP="000651F3">
      <w:pPr>
        <w:numPr>
          <w:ilvl w:val="0"/>
          <w:numId w:val="17"/>
        </w:numPr>
        <w:tabs>
          <w:tab w:val="num" w:pos="900"/>
        </w:tabs>
        <w:rPr>
          <w:rFonts w:ascii="Times New Roman" w:hAnsi="Times New Roman"/>
          <w:b/>
        </w:rPr>
      </w:pPr>
      <w:r w:rsidRPr="00ED6A1B">
        <w:rPr>
          <w:rFonts w:ascii="Times New Roman" w:hAnsi="Times New Roman"/>
          <w:b/>
        </w:rPr>
        <w:t>DEVELOP AND MANAGE RESOURCES TO ADVANCE OUR MISSION</w:t>
      </w:r>
    </w:p>
    <w:p w:rsidR="000651F3" w:rsidRPr="00ED6A1B" w:rsidRDefault="000651F3" w:rsidP="000651F3">
      <w:pPr>
        <w:rPr>
          <w:rFonts w:ascii="Times New Roman" w:hAnsi="Times New Roman"/>
          <w:b/>
        </w:rPr>
      </w:pPr>
    </w:p>
    <w:p w:rsidR="00E71EF8" w:rsidRPr="00ED6A1B" w:rsidRDefault="00E71EF8" w:rsidP="000651F3">
      <w:pPr>
        <w:tabs>
          <w:tab w:val="left" w:pos="900"/>
        </w:tabs>
        <w:ind w:left="1440" w:hanging="1080"/>
        <w:rPr>
          <w:rFonts w:ascii="Times New Roman" w:hAnsi="Times New Roman"/>
          <w:b/>
        </w:rPr>
      </w:pPr>
      <w:r w:rsidRPr="00ED6A1B">
        <w:rPr>
          <w:rFonts w:ascii="Times New Roman" w:hAnsi="Times New Roman"/>
          <w:b/>
          <w:u w:val="single"/>
        </w:rPr>
        <w:t>Peralta District Short Term Goals, 2011-2012</w:t>
      </w:r>
      <w:r w:rsidR="000651F3" w:rsidRPr="00ED6A1B">
        <w:rPr>
          <w:rFonts w:ascii="Times New Roman" w:hAnsi="Times New Roman"/>
          <w:b/>
        </w:rPr>
        <w:tab/>
      </w:r>
    </w:p>
    <w:p w:rsidR="00E71EF8" w:rsidRPr="00ED6A1B" w:rsidRDefault="00E71EF8" w:rsidP="000651F3">
      <w:pPr>
        <w:tabs>
          <w:tab w:val="left" w:pos="900"/>
        </w:tabs>
        <w:ind w:left="1440" w:hanging="1080"/>
        <w:rPr>
          <w:rFonts w:ascii="Times New Roman" w:hAnsi="Times New Roman"/>
          <w:b/>
        </w:rPr>
      </w:pPr>
    </w:p>
    <w:p w:rsidR="00E71EF8" w:rsidRPr="00ED6A1B" w:rsidRDefault="00E71EF8" w:rsidP="00E71EF8">
      <w:pPr>
        <w:pStyle w:val="List"/>
        <w:spacing w:after="120"/>
        <w:ind w:left="619" w:hanging="619"/>
        <w:rPr>
          <w:rFonts w:ascii="Times New Roman" w:hAnsi="Times New Roman"/>
          <w:sz w:val="24"/>
        </w:rPr>
      </w:pPr>
      <w:r w:rsidRPr="00ED6A1B">
        <w:rPr>
          <w:rFonts w:ascii="Times New Roman" w:hAnsi="Times New Roman"/>
          <w:b/>
          <w:sz w:val="24"/>
        </w:rPr>
        <w:t>E.1</w:t>
      </w:r>
      <w:r w:rsidRPr="00ED6A1B">
        <w:rPr>
          <w:rFonts w:ascii="Times New Roman" w:hAnsi="Times New Roman"/>
          <w:b/>
          <w:sz w:val="24"/>
        </w:rPr>
        <w:tab/>
        <w:t>FTES Target</w:t>
      </w:r>
      <w:r w:rsidRPr="00ED6A1B">
        <w:rPr>
          <w:rFonts w:ascii="Times New Roman" w:hAnsi="Times New Roman"/>
          <w:sz w:val="24"/>
        </w:rPr>
        <w:t xml:space="preserve">: Achieve FTES target within the state allocation for the district of 18,500 FTES </w:t>
      </w:r>
      <w:r w:rsidR="00863DBA" w:rsidRPr="00ED6A1B">
        <w:rPr>
          <w:rFonts w:ascii="Times New Roman" w:hAnsi="Times New Roman"/>
          <w:sz w:val="24"/>
        </w:rPr>
        <w:t xml:space="preserve">(variable depending on funding variations) </w:t>
      </w:r>
      <w:r w:rsidRPr="00ED6A1B">
        <w:rPr>
          <w:rFonts w:ascii="Times New Roman" w:hAnsi="Times New Roman"/>
          <w:sz w:val="24"/>
        </w:rPr>
        <w:t xml:space="preserve">and attain a productivity level of at least 17.5 FTES/FTEF. </w:t>
      </w:r>
    </w:p>
    <w:p w:rsidR="00E71EF8" w:rsidRPr="00ED6A1B" w:rsidRDefault="00E71EF8" w:rsidP="00E71EF8">
      <w:pPr>
        <w:pStyle w:val="List"/>
        <w:spacing w:after="120"/>
        <w:ind w:left="619" w:hanging="619"/>
        <w:rPr>
          <w:rFonts w:ascii="Times New Roman" w:hAnsi="Times New Roman"/>
          <w:sz w:val="24"/>
        </w:rPr>
      </w:pPr>
      <w:r w:rsidRPr="00ED6A1B">
        <w:rPr>
          <w:rFonts w:ascii="Times New Roman" w:hAnsi="Times New Roman"/>
          <w:b/>
          <w:sz w:val="24"/>
        </w:rPr>
        <w:t>E.2</w:t>
      </w:r>
      <w:r w:rsidRPr="00ED6A1B">
        <w:rPr>
          <w:rFonts w:ascii="Times New Roman" w:hAnsi="Times New Roman"/>
          <w:b/>
          <w:sz w:val="24"/>
        </w:rPr>
        <w:tab/>
        <w:t>Focus Budgeting on Improving Student Success through Support for Structural Changes:</w:t>
      </w:r>
      <w:r w:rsidRPr="00ED6A1B">
        <w:rPr>
          <w:rFonts w:ascii="Times New Roman" w:hAnsi="Times New Roman"/>
          <w:sz w:val="24"/>
        </w:rPr>
        <w:t xml:space="preserve"> Respond to projected state deficits and budget cuts by designing budgets in keeping with the district Budget Allocation Model that a) are based on program review and strategic directions; b) improve student success through support for structural change; c) create efficiencies by sharing of positions, facilities and other resources within and across the colleges; d) consider the total cost of programs and support activities; e) shift resources to core educational functions; and f) continue to increase alternative funding sources. </w:t>
      </w:r>
    </w:p>
    <w:p w:rsidR="00E71EF8" w:rsidRPr="00ED6A1B" w:rsidRDefault="00E71EF8" w:rsidP="00E71EF8">
      <w:pPr>
        <w:pStyle w:val="List"/>
        <w:spacing w:after="120"/>
        <w:ind w:left="619" w:hanging="619"/>
        <w:rPr>
          <w:rFonts w:ascii="Times New Roman" w:hAnsi="Times New Roman"/>
          <w:b/>
        </w:rPr>
      </w:pPr>
      <w:r w:rsidRPr="00ED6A1B">
        <w:rPr>
          <w:rFonts w:ascii="Times New Roman" w:hAnsi="Times New Roman"/>
          <w:b/>
          <w:sz w:val="24"/>
        </w:rPr>
        <w:t>E.3</w:t>
      </w:r>
      <w:r w:rsidRPr="00ED6A1B">
        <w:rPr>
          <w:rFonts w:ascii="Times New Roman" w:hAnsi="Times New Roman"/>
          <w:b/>
          <w:sz w:val="24"/>
        </w:rPr>
        <w:tab/>
        <w:t xml:space="preserve">Fiscal Stability: </w:t>
      </w:r>
      <w:r w:rsidRPr="00ED6A1B">
        <w:rPr>
          <w:rFonts w:ascii="Times New Roman" w:hAnsi="Times New Roman"/>
          <w:sz w:val="24"/>
        </w:rPr>
        <w:t>Continue comprehensive improvements to the financial management systems of the district and make budget and finance information transparent and accessible to internal stakeholders. Ensure expenditures for all cost centers stay within the established budget to maintain a balanced budget.</w:t>
      </w:r>
    </w:p>
    <w:p w:rsidR="00E71EF8" w:rsidRPr="00ED6A1B" w:rsidRDefault="00E71EF8" w:rsidP="000651F3">
      <w:pPr>
        <w:tabs>
          <w:tab w:val="left" w:pos="900"/>
        </w:tabs>
        <w:ind w:left="1440" w:hanging="1080"/>
        <w:rPr>
          <w:rFonts w:ascii="Times New Roman" w:hAnsi="Times New Roman"/>
          <w:b/>
        </w:rPr>
      </w:pPr>
    </w:p>
    <w:p w:rsidR="00E71EF8" w:rsidRPr="00ED6A1B" w:rsidRDefault="00E71EF8" w:rsidP="000651F3">
      <w:pPr>
        <w:tabs>
          <w:tab w:val="left" w:pos="900"/>
        </w:tabs>
        <w:ind w:left="1440" w:hanging="1080"/>
        <w:rPr>
          <w:rFonts w:ascii="Times New Roman" w:hAnsi="Times New Roman"/>
          <w:b/>
          <w:u w:val="single"/>
        </w:rPr>
      </w:pPr>
      <w:r w:rsidRPr="00ED6A1B">
        <w:rPr>
          <w:rFonts w:ascii="Times New Roman" w:hAnsi="Times New Roman"/>
          <w:b/>
          <w:u w:val="single"/>
        </w:rPr>
        <w:t>BCC Short Term Goals, 2011-2012</w:t>
      </w:r>
    </w:p>
    <w:p w:rsidR="00E71EF8" w:rsidRPr="00ED6A1B" w:rsidRDefault="00E71EF8" w:rsidP="000651F3">
      <w:pPr>
        <w:tabs>
          <w:tab w:val="left" w:pos="900"/>
        </w:tabs>
        <w:ind w:left="1440" w:hanging="1080"/>
        <w:rPr>
          <w:rFonts w:ascii="Times New Roman" w:hAnsi="Times New Roman"/>
          <w:b/>
        </w:rPr>
      </w:pPr>
    </w:p>
    <w:p w:rsidR="000651F3" w:rsidRPr="00ED6A1B" w:rsidRDefault="000651F3" w:rsidP="000651F3">
      <w:pPr>
        <w:tabs>
          <w:tab w:val="left" w:pos="900"/>
        </w:tabs>
        <w:ind w:left="1440" w:hanging="1080"/>
        <w:rPr>
          <w:rFonts w:ascii="Times New Roman" w:hAnsi="Times New Roman"/>
          <w:b/>
        </w:rPr>
      </w:pPr>
      <w:proofErr w:type="gramStart"/>
      <w:r w:rsidRPr="00ED6A1B">
        <w:rPr>
          <w:rFonts w:ascii="Times New Roman" w:hAnsi="Times New Roman"/>
          <w:b/>
        </w:rPr>
        <w:t>E.1  FTES</w:t>
      </w:r>
      <w:proofErr w:type="gramEnd"/>
      <w:r w:rsidRPr="00ED6A1B">
        <w:rPr>
          <w:rFonts w:ascii="Times New Roman" w:hAnsi="Times New Roman"/>
          <w:b/>
        </w:rPr>
        <w:t xml:space="preserve"> Target</w:t>
      </w:r>
    </w:p>
    <w:p w:rsidR="000651F3" w:rsidRPr="00ED6A1B" w:rsidRDefault="000651F3" w:rsidP="000651F3">
      <w:pPr>
        <w:tabs>
          <w:tab w:val="left" w:pos="900"/>
        </w:tabs>
        <w:ind w:left="1440" w:hanging="1080"/>
        <w:rPr>
          <w:rFonts w:ascii="Times New Roman" w:hAnsi="Times New Roman"/>
          <w:b/>
        </w:rPr>
      </w:pPr>
    </w:p>
    <w:p w:rsidR="000651F3" w:rsidRPr="00ED6A1B" w:rsidRDefault="000651F3" w:rsidP="000651F3">
      <w:pPr>
        <w:tabs>
          <w:tab w:val="left" w:pos="900"/>
          <w:tab w:val="left" w:pos="2340"/>
        </w:tabs>
        <w:ind w:left="1440" w:hanging="900"/>
        <w:rPr>
          <w:rFonts w:ascii="Times New Roman" w:hAnsi="Times New Roman"/>
          <w:b/>
        </w:rPr>
      </w:pPr>
      <w:r w:rsidRPr="00ED6A1B">
        <w:rPr>
          <w:rFonts w:ascii="Times New Roman" w:hAnsi="Times New Roman"/>
          <w:b/>
        </w:rPr>
        <w:tab/>
      </w:r>
      <w:r w:rsidRPr="00ED6A1B">
        <w:rPr>
          <w:rFonts w:ascii="Times New Roman" w:hAnsi="Times New Roman"/>
          <w:b/>
        </w:rPr>
        <w:tab/>
      </w:r>
      <w:proofErr w:type="gramStart"/>
      <w:r w:rsidRPr="00ED6A1B">
        <w:rPr>
          <w:rFonts w:ascii="Times New Roman" w:hAnsi="Times New Roman"/>
        </w:rPr>
        <w:t>E.1.1</w:t>
      </w:r>
      <w:r w:rsidRPr="00ED6A1B">
        <w:rPr>
          <w:rFonts w:ascii="Times New Roman" w:hAnsi="Times New Roman"/>
        </w:rPr>
        <w:tab/>
        <w:t>Achieve enrollment target and productivity.</w:t>
      </w:r>
      <w:proofErr w:type="gramEnd"/>
    </w:p>
    <w:p w:rsidR="000651F3" w:rsidRPr="00ED6A1B" w:rsidRDefault="000651F3" w:rsidP="000651F3">
      <w:pPr>
        <w:tabs>
          <w:tab w:val="left" w:pos="900"/>
        </w:tabs>
        <w:ind w:left="1440" w:hanging="1080"/>
        <w:rPr>
          <w:rFonts w:ascii="Times New Roman" w:hAnsi="Times New Roman"/>
          <w:b/>
        </w:rPr>
      </w:pPr>
    </w:p>
    <w:p w:rsidR="000651F3" w:rsidRPr="00ED6A1B" w:rsidRDefault="000651F3" w:rsidP="000651F3">
      <w:pPr>
        <w:tabs>
          <w:tab w:val="left" w:pos="900"/>
          <w:tab w:val="left" w:pos="1980"/>
        </w:tabs>
        <w:ind w:left="1440" w:hanging="1080"/>
        <w:rPr>
          <w:rFonts w:ascii="Times New Roman" w:hAnsi="Times New Roman"/>
          <w:b/>
        </w:rPr>
      </w:pPr>
      <w:r w:rsidRPr="00ED6A1B">
        <w:rPr>
          <w:rFonts w:ascii="Times New Roman" w:hAnsi="Times New Roman"/>
          <w:b/>
        </w:rPr>
        <w:t>E.2</w:t>
      </w:r>
      <w:r w:rsidRPr="00ED6A1B">
        <w:rPr>
          <w:rFonts w:ascii="Times New Roman" w:hAnsi="Times New Roman"/>
          <w:b/>
        </w:rPr>
        <w:tab/>
        <w:t xml:space="preserve">Focus Budgeting on Improving Student Success through </w:t>
      </w:r>
      <w:r w:rsidR="00E71EF8" w:rsidRPr="00ED6A1B">
        <w:rPr>
          <w:rFonts w:ascii="Times New Roman" w:hAnsi="Times New Roman"/>
          <w:b/>
        </w:rPr>
        <w:t>s</w:t>
      </w:r>
      <w:r w:rsidRPr="00ED6A1B">
        <w:rPr>
          <w:rFonts w:ascii="Times New Roman" w:hAnsi="Times New Roman"/>
          <w:b/>
        </w:rPr>
        <w:t xml:space="preserve">upport for </w:t>
      </w:r>
      <w:r w:rsidR="00E71EF8" w:rsidRPr="00ED6A1B">
        <w:rPr>
          <w:rFonts w:ascii="Times New Roman" w:hAnsi="Times New Roman"/>
          <w:b/>
        </w:rPr>
        <w:t>s</w:t>
      </w:r>
      <w:r w:rsidRPr="00ED6A1B">
        <w:rPr>
          <w:rFonts w:ascii="Times New Roman" w:hAnsi="Times New Roman"/>
          <w:b/>
        </w:rPr>
        <w:t xml:space="preserve">tructural </w:t>
      </w:r>
      <w:r w:rsidR="00E71EF8" w:rsidRPr="00ED6A1B">
        <w:rPr>
          <w:rFonts w:ascii="Times New Roman" w:hAnsi="Times New Roman"/>
          <w:b/>
        </w:rPr>
        <w:t>c</w:t>
      </w:r>
      <w:r w:rsidRPr="00ED6A1B">
        <w:rPr>
          <w:rFonts w:ascii="Times New Roman" w:hAnsi="Times New Roman"/>
          <w:b/>
        </w:rPr>
        <w:t>hanges:</w:t>
      </w:r>
    </w:p>
    <w:p w:rsidR="000651F3" w:rsidRPr="00ED6A1B" w:rsidRDefault="000651F3" w:rsidP="000651F3">
      <w:pPr>
        <w:tabs>
          <w:tab w:val="left" w:pos="900"/>
          <w:tab w:val="left" w:pos="1980"/>
        </w:tabs>
        <w:ind w:left="1440" w:hanging="1080"/>
        <w:rPr>
          <w:rFonts w:ascii="Times New Roman" w:hAnsi="Times New Roman"/>
          <w:b/>
        </w:rPr>
      </w:pPr>
    </w:p>
    <w:p w:rsidR="000651F3" w:rsidRPr="00ED6A1B" w:rsidRDefault="000651F3" w:rsidP="000651F3">
      <w:pPr>
        <w:tabs>
          <w:tab w:val="left" w:pos="900"/>
          <w:tab w:val="left" w:pos="2340"/>
        </w:tabs>
        <w:ind w:left="1440" w:hanging="900"/>
        <w:rPr>
          <w:rFonts w:ascii="Times New Roman" w:hAnsi="Times New Roman"/>
        </w:rPr>
      </w:pPr>
      <w:r w:rsidRPr="00ED6A1B">
        <w:rPr>
          <w:rFonts w:ascii="Times New Roman" w:hAnsi="Times New Roman"/>
          <w:b/>
        </w:rPr>
        <w:tab/>
      </w:r>
      <w:r w:rsidRPr="00ED6A1B">
        <w:rPr>
          <w:rFonts w:ascii="Times New Roman" w:hAnsi="Times New Roman"/>
          <w:b/>
        </w:rPr>
        <w:tab/>
      </w:r>
      <w:r w:rsidRPr="00ED6A1B">
        <w:rPr>
          <w:rFonts w:ascii="Times New Roman" w:hAnsi="Times New Roman"/>
        </w:rPr>
        <w:t>E.2.1</w:t>
      </w:r>
      <w:r w:rsidRPr="00ED6A1B">
        <w:rPr>
          <w:rFonts w:ascii="Times New Roman" w:hAnsi="Times New Roman"/>
        </w:rPr>
        <w:tab/>
        <w:t xml:space="preserve">Advance resource parity for BCC including the transfers of funds or faculty and </w:t>
      </w:r>
      <w:r w:rsidR="00E71EF8" w:rsidRPr="00ED6A1B">
        <w:rPr>
          <w:rFonts w:ascii="Times New Roman" w:hAnsi="Times New Roman"/>
        </w:rPr>
        <w:tab/>
      </w:r>
      <w:r w:rsidRPr="00ED6A1B">
        <w:rPr>
          <w:rFonts w:ascii="Times New Roman" w:hAnsi="Times New Roman"/>
        </w:rPr>
        <w:t>classified positions as a necessary means of fiscal stability.</w:t>
      </w:r>
    </w:p>
    <w:p w:rsidR="000651F3" w:rsidRPr="00ED6A1B" w:rsidRDefault="000651F3" w:rsidP="000651F3">
      <w:pPr>
        <w:tabs>
          <w:tab w:val="left" w:pos="900"/>
          <w:tab w:val="left" w:pos="2430"/>
        </w:tabs>
        <w:ind w:left="1620" w:hanging="1080"/>
        <w:rPr>
          <w:rFonts w:ascii="Times New Roman" w:hAnsi="Times New Roman"/>
        </w:rPr>
      </w:pPr>
    </w:p>
    <w:p w:rsidR="000651F3" w:rsidRPr="00ED6A1B" w:rsidRDefault="000651F3" w:rsidP="000651F3">
      <w:pPr>
        <w:tabs>
          <w:tab w:val="left" w:pos="900"/>
          <w:tab w:val="left" w:pos="2340"/>
        </w:tabs>
        <w:ind w:left="1440" w:hanging="900"/>
        <w:rPr>
          <w:rFonts w:ascii="Times New Roman" w:hAnsi="Times New Roman"/>
        </w:rPr>
      </w:pPr>
      <w:r w:rsidRPr="00ED6A1B">
        <w:rPr>
          <w:rFonts w:ascii="Times New Roman" w:hAnsi="Times New Roman"/>
        </w:rPr>
        <w:tab/>
      </w:r>
      <w:r w:rsidRPr="00ED6A1B">
        <w:rPr>
          <w:rFonts w:ascii="Times New Roman" w:hAnsi="Times New Roman"/>
        </w:rPr>
        <w:tab/>
        <w:t>E.2.2</w:t>
      </w:r>
      <w:r w:rsidRPr="00ED6A1B">
        <w:rPr>
          <w:rFonts w:ascii="Times New Roman" w:hAnsi="Times New Roman"/>
        </w:rPr>
        <w:tab/>
        <w:t>Generate general fund savings and leverage funding from other resources.</w:t>
      </w:r>
    </w:p>
    <w:p w:rsidR="000651F3" w:rsidRPr="00ED6A1B" w:rsidRDefault="000651F3" w:rsidP="000651F3">
      <w:pPr>
        <w:tabs>
          <w:tab w:val="left" w:pos="900"/>
          <w:tab w:val="left" w:pos="2430"/>
        </w:tabs>
        <w:ind w:left="1620" w:hanging="1080"/>
        <w:rPr>
          <w:rFonts w:ascii="Times New Roman" w:hAnsi="Times New Roman"/>
        </w:rPr>
      </w:pPr>
    </w:p>
    <w:p w:rsidR="000651F3" w:rsidRPr="00A707E7" w:rsidRDefault="000651F3" w:rsidP="000651F3">
      <w:pPr>
        <w:tabs>
          <w:tab w:val="left" w:pos="900"/>
          <w:tab w:val="left" w:pos="2340"/>
          <w:tab w:val="left" w:pos="2430"/>
        </w:tabs>
        <w:ind w:left="1440" w:hanging="900"/>
        <w:rPr>
          <w:rFonts w:ascii="Times New Roman" w:hAnsi="Times New Roman"/>
        </w:rPr>
      </w:pPr>
      <w:r w:rsidRPr="00ED6A1B">
        <w:rPr>
          <w:rFonts w:ascii="Times New Roman" w:hAnsi="Times New Roman"/>
        </w:rPr>
        <w:tab/>
      </w:r>
      <w:r w:rsidRPr="00ED6A1B">
        <w:rPr>
          <w:rFonts w:ascii="Times New Roman" w:hAnsi="Times New Roman"/>
        </w:rPr>
        <w:tab/>
        <w:t>E.2.3</w:t>
      </w:r>
      <w:r w:rsidRPr="00ED6A1B">
        <w:rPr>
          <w:rFonts w:ascii="Times New Roman" w:hAnsi="Times New Roman"/>
        </w:rPr>
        <w:tab/>
        <w:t xml:space="preserve">Monitor annual program budgets to ensure timely </w:t>
      </w:r>
      <w:r w:rsidRPr="00ED6A1B">
        <w:rPr>
          <w:rFonts w:ascii="Times New Roman" w:hAnsi="Times New Roman"/>
        </w:rPr>
        <w:tab/>
        <w:t>expenditures.</w:t>
      </w:r>
    </w:p>
    <w:p w:rsidR="000651F3" w:rsidRPr="00A707E7" w:rsidRDefault="000651F3" w:rsidP="000651F3">
      <w:pPr>
        <w:tabs>
          <w:tab w:val="left" w:pos="900"/>
          <w:tab w:val="left" w:pos="2430"/>
        </w:tabs>
        <w:ind w:left="1620" w:hanging="1080"/>
        <w:rPr>
          <w:rFonts w:ascii="Times New Roman" w:hAnsi="Times New Roman"/>
        </w:rPr>
      </w:pPr>
    </w:p>
    <w:p w:rsidR="000651F3" w:rsidRPr="00A707E7" w:rsidRDefault="000651F3" w:rsidP="000651F3">
      <w:pPr>
        <w:tabs>
          <w:tab w:val="left" w:pos="900"/>
          <w:tab w:val="left" w:pos="2430"/>
        </w:tabs>
        <w:ind w:left="1620" w:hanging="1080"/>
        <w:rPr>
          <w:rFonts w:ascii="Times New Roman" w:hAnsi="Times New Roman"/>
        </w:rPr>
      </w:pPr>
    </w:p>
    <w:p w:rsidR="000651F3" w:rsidRPr="00A707E7" w:rsidRDefault="000651F3" w:rsidP="000651F3">
      <w:pPr>
        <w:tabs>
          <w:tab w:val="left" w:pos="900"/>
        </w:tabs>
        <w:ind w:left="1440" w:hanging="1080"/>
        <w:rPr>
          <w:rFonts w:ascii="Times New Roman" w:hAnsi="Times New Roman"/>
          <w:b/>
        </w:rPr>
      </w:pPr>
    </w:p>
    <w:p w:rsidR="000651F3" w:rsidRPr="00A707E7" w:rsidRDefault="000651F3" w:rsidP="000651F3">
      <w:pPr>
        <w:tabs>
          <w:tab w:val="left" w:pos="900"/>
        </w:tabs>
        <w:ind w:left="1440" w:hanging="1080"/>
        <w:rPr>
          <w:rFonts w:ascii="Times New Roman" w:hAnsi="Times New Roman"/>
          <w:b/>
        </w:rPr>
      </w:pPr>
    </w:p>
    <w:p w:rsidR="000651F3" w:rsidRPr="00A707E7" w:rsidRDefault="000651F3" w:rsidP="000651F3">
      <w:pPr>
        <w:ind w:left="360"/>
        <w:rPr>
          <w:rFonts w:ascii="Times New Roman" w:hAnsi="Times New Roman"/>
          <w:b/>
        </w:rPr>
      </w:pPr>
    </w:p>
    <w:p w:rsidR="000651F3" w:rsidRPr="00A707E7" w:rsidRDefault="000651F3" w:rsidP="000651F3">
      <w:pPr>
        <w:pStyle w:val="EvaluationCriteria"/>
        <w:keepNext/>
        <w:keepLines/>
        <w:spacing w:before="40" w:after="40"/>
        <w:ind w:left="360"/>
        <w:rPr>
          <w:rFonts w:ascii="Times New Roman" w:hAnsi="Times New Roman"/>
          <w:b w:val="0"/>
          <w:sz w:val="24"/>
          <w:szCs w:val="24"/>
        </w:rPr>
      </w:pPr>
    </w:p>
    <w:sectPr w:rsidR="000651F3" w:rsidRPr="00A707E7" w:rsidSect="00E10911">
      <w:footerReference w:type="even" r:id="rId8"/>
      <w:footerReference w:type="default" r:id="rId9"/>
      <w:pgSz w:w="12240" w:h="15840"/>
      <w:pgMar w:top="1440" w:right="1080" w:bottom="10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A94" w:rsidRDefault="00445A94">
      <w:r>
        <w:separator/>
      </w:r>
    </w:p>
  </w:endnote>
  <w:endnote w:type="continuationSeparator" w:id="0">
    <w:p w:rsidR="00445A94" w:rsidRDefault="00445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Courier New">
    <w:panose1 w:val="02070309020205020404"/>
    <w:charset w:val="00"/>
    <w:family w:val="modern"/>
    <w:pitch w:val="fixed"/>
    <w:sig w:usb0="20002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Palatino-Roman">
    <w:panose1 w:val="00000000000000000000"/>
    <w:charset w:val="00"/>
    <w:family w:val="roman"/>
    <w:notTrueType/>
    <w:pitch w:val="default"/>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7E7" w:rsidRDefault="00A707E7">
    <w:pPr>
      <w:pStyle w:val="Footer1"/>
      <w:rPr>
        <w:rFonts w:ascii="Times New Roman" w:eastAsia="Times New Roman" w:hAnsi="Times New Roman"/>
        <w:i w:val="0"/>
        <w:color w:val="auto"/>
        <w:lang w:val="en-US" w:eastAsia="en-US"/>
      </w:rPr>
    </w:pPr>
    <w:r>
      <w:rPr>
        <w:sz w:val="18"/>
      </w:rPr>
      <w:t xml:space="preserve">Page </w:t>
    </w:r>
    <w:r>
      <w:rPr>
        <w:sz w:val="18"/>
      </w:rPr>
      <w:fldChar w:fldCharType="begin"/>
    </w:r>
    <w:r>
      <w:rPr>
        <w:sz w:val="18"/>
      </w:rPr>
      <w:instrText xml:space="preserve"> PAGE </w:instrText>
    </w:r>
    <w:r>
      <w:rPr>
        <w:sz w:val="18"/>
      </w:rPr>
      <w:fldChar w:fldCharType="separate"/>
    </w:r>
    <w:r w:rsidR="00D02743">
      <w:rPr>
        <w:noProof/>
        <w:sz w:val="18"/>
      </w:rPr>
      <w:t>2</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sidR="00D02743">
      <w:rPr>
        <w:noProof/>
        <w:sz w:val="18"/>
      </w:rPr>
      <w:t>15</w:t>
    </w:r>
    <w:r>
      <w:rPr>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7E7" w:rsidRDefault="00A707E7">
    <w:pPr>
      <w:pStyle w:val="Footer1"/>
      <w:rPr>
        <w:rFonts w:ascii="Times New Roman" w:eastAsia="Times New Roman" w:hAnsi="Times New Roman"/>
        <w:i w:val="0"/>
        <w:color w:val="auto"/>
        <w:lang w:val="en-US" w:eastAsia="en-US"/>
      </w:rPr>
    </w:pPr>
    <w:r>
      <w:rPr>
        <w:sz w:val="18"/>
      </w:rPr>
      <w:t xml:space="preserve">Page </w:t>
    </w:r>
    <w:r>
      <w:rPr>
        <w:sz w:val="18"/>
      </w:rPr>
      <w:fldChar w:fldCharType="begin"/>
    </w:r>
    <w:r>
      <w:rPr>
        <w:sz w:val="18"/>
      </w:rPr>
      <w:instrText xml:space="preserve"> PAGE </w:instrText>
    </w:r>
    <w:r>
      <w:rPr>
        <w:sz w:val="18"/>
      </w:rPr>
      <w:fldChar w:fldCharType="separate"/>
    </w:r>
    <w:r w:rsidR="00D02743">
      <w:rPr>
        <w:noProof/>
        <w:sz w:val="18"/>
      </w:rPr>
      <w:t>1</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sidR="00D02743">
      <w:rPr>
        <w:noProof/>
        <w:sz w:val="18"/>
      </w:rPr>
      <w:t>15</w:t>
    </w:r>
    <w:r>
      <w:rP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A94" w:rsidRDefault="00445A94">
      <w:r>
        <w:separator/>
      </w:r>
    </w:p>
  </w:footnote>
  <w:footnote w:type="continuationSeparator" w:id="0">
    <w:p w:rsidR="00445A94" w:rsidRDefault="00445A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100"/>
        </w:tabs>
        <w:ind w:left="100" w:firstLine="0"/>
      </w:pPr>
      <w:rPr>
        <w:rFonts w:hint="default"/>
        <w:position w:val="-2"/>
      </w:rPr>
    </w:lvl>
    <w:lvl w:ilvl="1">
      <w:start w:val="1"/>
      <w:numFmt w:val="bullet"/>
      <w:lvlText w:val="•"/>
      <w:lvlJc w:val="left"/>
      <w:pPr>
        <w:tabs>
          <w:tab w:val="num" w:pos="100"/>
        </w:tabs>
        <w:ind w:left="100" w:firstLine="360"/>
      </w:pPr>
      <w:rPr>
        <w:rFonts w:hint="default"/>
        <w:position w:val="-2"/>
      </w:rPr>
    </w:lvl>
    <w:lvl w:ilvl="2">
      <w:start w:val="1"/>
      <w:numFmt w:val="bullet"/>
      <w:lvlText w:val="•"/>
      <w:lvlJc w:val="left"/>
      <w:pPr>
        <w:tabs>
          <w:tab w:val="num" w:pos="100"/>
        </w:tabs>
        <w:ind w:left="100" w:firstLine="720"/>
      </w:pPr>
      <w:rPr>
        <w:rFonts w:hint="default"/>
        <w:position w:val="-2"/>
      </w:rPr>
    </w:lvl>
    <w:lvl w:ilvl="3">
      <w:start w:val="1"/>
      <w:numFmt w:val="bullet"/>
      <w:lvlText w:val="•"/>
      <w:lvlJc w:val="left"/>
      <w:pPr>
        <w:tabs>
          <w:tab w:val="num" w:pos="100"/>
        </w:tabs>
        <w:ind w:left="100" w:firstLine="1080"/>
      </w:pPr>
      <w:rPr>
        <w:rFonts w:hint="default"/>
        <w:position w:val="-2"/>
      </w:rPr>
    </w:lvl>
    <w:lvl w:ilvl="4">
      <w:start w:val="1"/>
      <w:numFmt w:val="bullet"/>
      <w:lvlText w:val="•"/>
      <w:lvlJc w:val="left"/>
      <w:pPr>
        <w:tabs>
          <w:tab w:val="num" w:pos="100"/>
        </w:tabs>
        <w:ind w:left="100" w:firstLine="1440"/>
      </w:pPr>
      <w:rPr>
        <w:rFonts w:hint="default"/>
        <w:position w:val="-2"/>
      </w:rPr>
    </w:lvl>
    <w:lvl w:ilvl="5">
      <w:start w:val="1"/>
      <w:numFmt w:val="bullet"/>
      <w:lvlText w:val="•"/>
      <w:lvlJc w:val="left"/>
      <w:pPr>
        <w:tabs>
          <w:tab w:val="num" w:pos="100"/>
        </w:tabs>
        <w:ind w:left="100" w:firstLine="1800"/>
      </w:pPr>
      <w:rPr>
        <w:rFonts w:hint="default"/>
        <w:position w:val="-2"/>
      </w:rPr>
    </w:lvl>
    <w:lvl w:ilvl="6">
      <w:start w:val="1"/>
      <w:numFmt w:val="bullet"/>
      <w:lvlText w:val="•"/>
      <w:lvlJc w:val="left"/>
      <w:pPr>
        <w:tabs>
          <w:tab w:val="num" w:pos="100"/>
        </w:tabs>
        <w:ind w:left="100" w:firstLine="2160"/>
      </w:pPr>
      <w:rPr>
        <w:rFonts w:hint="default"/>
        <w:position w:val="-2"/>
      </w:rPr>
    </w:lvl>
    <w:lvl w:ilvl="7">
      <w:start w:val="1"/>
      <w:numFmt w:val="bullet"/>
      <w:lvlText w:val="•"/>
      <w:lvlJc w:val="left"/>
      <w:pPr>
        <w:tabs>
          <w:tab w:val="num" w:pos="100"/>
        </w:tabs>
        <w:ind w:left="100" w:firstLine="2520"/>
      </w:pPr>
      <w:rPr>
        <w:rFonts w:hint="default"/>
        <w:position w:val="-2"/>
      </w:rPr>
    </w:lvl>
    <w:lvl w:ilvl="8">
      <w:start w:val="1"/>
      <w:numFmt w:val="bullet"/>
      <w:lvlText w:val="•"/>
      <w:lvlJc w:val="left"/>
      <w:pPr>
        <w:tabs>
          <w:tab w:val="num" w:pos="100"/>
        </w:tabs>
        <w:ind w:left="100" w:firstLine="2880"/>
      </w:pPr>
      <w:rPr>
        <w:rFonts w:hint="default"/>
        <w:position w:val="-2"/>
      </w:rPr>
    </w:lvl>
  </w:abstractNum>
  <w:abstractNum w:abstractNumId="1">
    <w:nsid w:val="00000002"/>
    <w:multiLevelType w:val="multilevel"/>
    <w:tmpl w:val="894EE874"/>
    <w:lvl w:ilvl="0">
      <w:start w:val="1"/>
      <w:numFmt w:val="bullet"/>
      <w:lvlText w:val="•"/>
      <w:lvlJc w:val="left"/>
      <w:pPr>
        <w:tabs>
          <w:tab w:val="num" w:pos="100"/>
        </w:tabs>
        <w:ind w:left="100" w:firstLine="0"/>
      </w:pPr>
      <w:rPr>
        <w:rFonts w:hint="default"/>
        <w:position w:val="-2"/>
      </w:rPr>
    </w:lvl>
    <w:lvl w:ilvl="1">
      <w:start w:val="1"/>
      <w:numFmt w:val="bullet"/>
      <w:lvlText w:val="•"/>
      <w:lvlJc w:val="left"/>
      <w:pPr>
        <w:tabs>
          <w:tab w:val="num" w:pos="100"/>
        </w:tabs>
        <w:ind w:left="100" w:firstLine="360"/>
      </w:pPr>
      <w:rPr>
        <w:rFonts w:hint="default"/>
        <w:position w:val="-2"/>
      </w:rPr>
    </w:lvl>
    <w:lvl w:ilvl="2">
      <w:start w:val="1"/>
      <w:numFmt w:val="bullet"/>
      <w:lvlText w:val="•"/>
      <w:lvlJc w:val="left"/>
      <w:pPr>
        <w:tabs>
          <w:tab w:val="num" w:pos="100"/>
        </w:tabs>
        <w:ind w:left="100" w:firstLine="720"/>
      </w:pPr>
      <w:rPr>
        <w:rFonts w:hint="default"/>
        <w:position w:val="-2"/>
      </w:rPr>
    </w:lvl>
    <w:lvl w:ilvl="3">
      <w:start w:val="1"/>
      <w:numFmt w:val="bullet"/>
      <w:lvlText w:val="•"/>
      <w:lvlJc w:val="left"/>
      <w:pPr>
        <w:tabs>
          <w:tab w:val="num" w:pos="100"/>
        </w:tabs>
        <w:ind w:left="100" w:firstLine="1080"/>
      </w:pPr>
      <w:rPr>
        <w:rFonts w:hint="default"/>
        <w:position w:val="-2"/>
      </w:rPr>
    </w:lvl>
    <w:lvl w:ilvl="4">
      <w:start w:val="1"/>
      <w:numFmt w:val="bullet"/>
      <w:lvlText w:val="•"/>
      <w:lvlJc w:val="left"/>
      <w:pPr>
        <w:tabs>
          <w:tab w:val="num" w:pos="100"/>
        </w:tabs>
        <w:ind w:left="100" w:firstLine="1440"/>
      </w:pPr>
      <w:rPr>
        <w:rFonts w:hint="default"/>
        <w:position w:val="-2"/>
      </w:rPr>
    </w:lvl>
    <w:lvl w:ilvl="5">
      <w:start w:val="1"/>
      <w:numFmt w:val="bullet"/>
      <w:lvlText w:val="•"/>
      <w:lvlJc w:val="left"/>
      <w:pPr>
        <w:tabs>
          <w:tab w:val="num" w:pos="100"/>
        </w:tabs>
        <w:ind w:left="100" w:firstLine="1800"/>
      </w:pPr>
      <w:rPr>
        <w:rFonts w:hint="default"/>
        <w:position w:val="-2"/>
      </w:rPr>
    </w:lvl>
    <w:lvl w:ilvl="6">
      <w:start w:val="1"/>
      <w:numFmt w:val="bullet"/>
      <w:lvlText w:val="•"/>
      <w:lvlJc w:val="left"/>
      <w:pPr>
        <w:tabs>
          <w:tab w:val="num" w:pos="100"/>
        </w:tabs>
        <w:ind w:left="100" w:firstLine="2160"/>
      </w:pPr>
      <w:rPr>
        <w:rFonts w:hint="default"/>
        <w:position w:val="-2"/>
      </w:rPr>
    </w:lvl>
    <w:lvl w:ilvl="7">
      <w:start w:val="1"/>
      <w:numFmt w:val="bullet"/>
      <w:lvlText w:val="•"/>
      <w:lvlJc w:val="left"/>
      <w:pPr>
        <w:tabs>
          <w:tab w:val="num" w:pos="100"/>
        </w:tabs>
        <w:ind w:left="100" w:firstLine="2520"/>
      </w:pPr>
      <w:rPr>
        <w:rFonts w:hint="default"/>
        <w:position w:val="-2"/>
      </w:rPr>
    </w:lvl>
    <w:lvl w:ilvl="8">
      <w:start w:val="1"/>
      <w:numFmt w:val="bullet"/>
      <w:lvlText w:val="•"/>
      <w:lvlJc w:val="left"/>
      <w:pPr>
        <w:tabs>
          <w:tab w:val="num" w:pos="100"/>
        </w:tabs>
        <w:ind w:left="100" w:firstLine="2880"/>
      </w:pPr>
      <w:rPr>
        <w:rFonts w:hint="default"/>
        <w:position w:val="-2"/>
      </w:rPr>
    </w:lvl>
  </w:abstractNum>
  <w:abstractNum w:abstractNumId="2">
    <w:nsid w:val="00000003"/>
    <w:multiLevelType w:val="multilevel"/>
    <w:tmpl w:val="894EE875"/>
    <w:lvl w:ilvl="0">
      <w:start w:val="1"/>
      <w:numFmt w:val="bullet"/>
      <w:lvlText w:val="•"/>
      <w:lvlJc w:val="left"/>
      <w:pPr>
        <w:tabs>
          <w:tab w:val="num" w:pos="100"/>
        </w:tabs>
        <w:ind w:left="100" w:firstLine="0"/>
      </w:pPr>
      <w:rPr>
        <w:rFonts w:hint="default"/>
        <w:position w:val="-2"/>
      </w:rPr>
    </w:lvl>
    <w:lvl w:ilvl="1">
      <w:start w:val="1"/>
      <w:numFmt w:val="bullet"/>
      <w:lvlText w:val="•"/>
      <w:lvlJc w:val="left"/>
      <w:pPr>
        <w:tabs>
          <w:tab w:val="num" w:pos="100"/>
        </w:tabs>
        <w:ind w:left="100" w:firstLine="360"/>
      </w:pPr>
      <w:rPr>
        <w:rFonts w:hint="default"/>
        <w:position w:val="-2"/>
      </w:rPr>
    </w:lvl>
    <w:lvl w:ilvl="2">
      <w:start w:val="1"/>
      <w:numFmt w:val="bullet"/>
      <w:lvlText w:val="•"/>
      <w:lvlJc w:val="left"/>
      <w:pPr>
        <w:tabs>
          <w:tab w:val="num" w:pos="100"/>
        </w:tabs>
        <w:ind w:left="100" w:firstLine="720"/>
      </w:pPr>
      <w:rPr>
        <w:rFonts w:hint="default"/>
        <w:position w:val="-2"/>
      </w:rPr>
    </w:lvl>
    <w:lvl w:ilvl="3">
      <w:start w:val="1"/>
      <w:numFmt w:val="bullet"/>
      <w:lvlText w:val="•"/>
      <w:lvlJc w:val="left"/>
      <w:pPr>
        <w:tabs>
          <w:tab w:val="num" w:pos="100"/>
        </w:tabs>
        <w:ind w:left="100" w:firstLine="1080"/>
      </w:pPr>
      <w:rPr>
        <w:rFonts w:hint="default"/>
        <w:position w:val="-2"/>
      </w:rPr>
    </w:lvl>
    <w:lvl w:ilvl="4">
      <w:start w:val="1"/>
      <w:numFmt w:val="bullet"/>
      <w:lvlText w:val="•"/>
      <w:lvlJc w:val="left"/>
      <w:pPr>
        <w:tabs>
          <w:tab w:val="num" w:pos="100"/>
        </w:tabs>
        <w:ind w:left="100" w:firstLine="1440"/>
      </w:pPr>
      <w:rPr>
        <w:rFonts w:hint="default"/>
        <w:position w:val="-2"/>
      </w:rPr>
    </w:lvl>
    <w:lvl w:ilvl="5">
      <w:start w:val="1"/>
      <w:numFmt w:val="bullet"/>
      <w:lvlText w:val="•"/>
      <w:lvlJc w:val="left"/>
      <w:pPr>
        <w:tabs>
          <w:tab w:val="num" w:pos="100"/>
        </w:tabs>
        <w:ind w:left="100" w:firstLine="1800"/>
      </w:pPr>
      <w:rPr>
        <w:rFonts w:hint="default"/>
        <w:position w:val="-2"/>
      </w:rPr>
    </w:lvl>
    <w:lvl w:ilvl="6">
      <w:start w:val="1"/>
      <w:numFmt w:val="bullet"/>
      <w:lvlText w:val="•"/>
      <w:lvlJc w:val="left"/>
      <w:pPr>
        <w:tabs>
          <w:tab w:val="num" w:pos="100"/>
        </w:tabs>
        <w:ind w:left="100" w:firstLine="2160"/>
      </w:pPr>
      <w:rPr>
        <w:rFonts w:hint="default"/>
        <w:position w:val="-2"/>
      </w:rPr>
    </w:lvl>
    <w:lvl w:ilvl="7">
      <w:start w:val="1"/>
      <w:numFmt w:val="bullet"/>
      <w:lvlText w:val="•"/>
      <w:lvlJc w:val="left"/>
      <w:pPr>
        <w:tabs>
          <w:tab w:val="num" w:pos="100"/>
        </w:tabs>
        <w:ind w:left="100" w:firstLine="2520"/>
      </w:pPr>
      <w:rPr>
        <w:rFonts w:hint="default"/>
        <w:position w:val="-2"/>
      </w:rPr>
    </w:lvl>
    <w:lvl w:ilvl="8">
      <w:start w:val="1"/>
      <w:numFmt w:val="bullet"/>
      <w:lvlText w:val="•"/>
      <w:lvlJc w:val="left"/>
      <w:pPr>
        <w:tabs>
          <w:tab w:val="num" w:pos="100"/>
        </w:tabs>
        <w:ind w:left="100" w:firstLine="2880"/>
      </w:pPr>
      <w:rPr>
        <w:rFonts w:hint="default"/>
        <w:position w:val="-2"/>
      </w:rPr>
    </w:lvl>
  </w:abstractNum>
  <w:abstractNum w:abstractNumId="3">
    <w:nsid w:val="00000004"/>
    <w:multiLevelType w:val="multilevel"/>
    <w:tmpl w:val="894EE876"/>
    <w:lvl w:ilvl="0">
      <w:start w:val="1"/>
      <w:numFmt w:val="upperRoman"/>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4">
    <w:nsid w:val="00000005"/>
    <w:multiLevelType w:val="multilevel"/>
    <w:tmpl w:val="894EE877"/>
    <w:lvl w:ilvl="0">
      <w:start w:val="1"/>
      <w:numFmt w:val="upperRoman"/>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5">
    <w:nsid w:val="00000006"/>
    <w:multiLevelType w:val="multilevel"/>
    <w:tmpl w:val="894EE878"/>
    <w:lvl w:ilvl="0">
      <w:start w:val="1"/>
      <w:numFmt w:val="bullet"/>
      <w:lvlText w:val="•"/>
      <w:lvlJc w:val="left"/>
      <w:pPr>
        <w:tabs>
          <w:tab w:val="num" w:pos="140"/>
        </w:tabs>
        <w:ind w:left="140" w:firstLine="0"/>
      </w:pPr>
      <w:rPr>
        <w:rFonts w:hint="default"/>
        <w:color w:val="000000"/>
        <w:position w:val="0"/>
        <w:sz w:val="24"/>
      </w:rPr>
    </w:lvl>
    <w:lvl w:ilvl="1">
      <w:start w:val="1"/>
      <w:numFmt w:val="bullet"/>
      <w:suff w:val="nothing"/>
      <w:lvlText w:val="•"/>
      <w:lvlJc w:val="left"/>
      <w:pPr>
        <w:ind w:left="0" w:firstLine="500"/>
      </w:pPr>
      <w:rPr>
        <w:rFonts w:hint="default"/>
        <w:color w:val="000000"/>
        <w:position w:val="0"/>
        <w:sz w:val="24"/>
      </w:rPr>
    </w:lvl>
    <w:lvl w:ilvl="2">
      <w:start w:val="1"/>
      <w:numFmt w:val="bullet"/>
      <w:suff w:val="nothing"/>
      <w:lvlText w:val="•"/>
      <w:lvlJc w:val="left"/>
      <w:pPr>
        <w:ind w:left="0" w:firstLine="860"/>
      </w:pPr>
      <w:rPr>
        <w:rFonts w:hint="default"/>
        <w:color w:val="000000"/>
        <w:position w:val="0"/>
        <w:sz w:val="24"/>
      </w:rPr>
    </w:lvl>
    <w:lvl w:ilvl="3">
      <w:start w:val="1"/>
      <w:numFmt w:val="bullet"/>
      <w:suff w:val="nothing"/>
      <w:lvlText w:val="•"/>
      <w:lvlJc w:val="left"/>
      <w:pPr>
        <w:ind w:left="0" w:firstLine="1220"/>
      </w:pPr>
      <w:rPr>
        <w:rFonts w:hint="default"/>
        <w:color w:val="000000"/>
        <w:position w:val="0"/>
        <w:sz w:val="24"/>
      </w:rPr>
    </w:lvl>
    <w:lvl w:ilvl="4">
      <w:start w:val="1"/>
      <w:numFmt w:val="bullet"/>
      <w:suff w:val="nothing"/>
      <w:lvlText w:val="•"/>
      <w:lvlJc w:val="left"/>
      <w:pPr>
        <w:ind w:left="0" w:firstLine="1580"/>
      </w:pPr>
      <w:rPr>
        <w:rFonts w:hint="default"/>
        <w:color w:val="000000"/>
        <w:position w:val="0"/>
        <w:sz w:val="24"/>
      </w:rPr>
    </w:lvl>
    <w:lvl w:ilvl="5">
      <w:start w:val="1"/>
      <w:numFmt w:val="bullet"/>
      <w:suff w:val="nothing"/>
      <w:lvlText w:val="•"/>
      <w:lvlJc w:val="left"/>
      <w:pPr>
        <w:ind w:left="0" w:firstLine="1940"/>
      </w:pPr>
      <w:rPr>
        <w:rFonts w:hint="default"/>
        <w:color w:val="000000"/>
        <w:position w:val="0"/>
        <w:sz w:val="24"/>
      </w:rPr>
    </w:lvl>
    <w:lvl w:ilvl="6">
      <w:start w:val="1"/>
      <w:numFmt w:val="bullet"/>
      <w:suff w:val="nothing"/>
      <w:lvlText w:val="•"/>
      <w:lvlJc w:val="left"/>
      <w:pPr>
        <w:ind w:left="0" w:firstLine="2300"/>
      </w:pPr>
      <w:rPr>
        <w:rFonts w:hint="default"/>
        <w:color w:val="000000"/>
        <w:position w:val="0"/>
        <w:sz w:val="24"/>
      </w:rPr>
    </w:lvl>
    <w:lvl w:ilvl="7">
      <w:start w:val="1"/>
      <w:numFmt w:val="bullet"/>
      <w:suff w:val="nothing"/>
      <w:lvlText w:val="•"/>
      <w:lvlJc w:val="left"/>
      <w:pPr>
        <w:ind w:left="0" w:firstLine="2660"/>
      </w:pPr>
      <w:rPr>
        <w:rFonts w:hint="default"/>
        <w:color w:val="000000"/>
        <w:position w:val="0"/>
        <w:sz w:val="24"/>
      </w:rPr>
    </w:lvl>
    <w:lvl w:ilvl="8">
      <w:start w:val="1"/>
      <w:numFmt w:val="bullet"/>
      <w:suff w:val="nothing"/>
      <w:lvlText w:val="•"/>
      <w:lvlJc w:val="left"/>
      <w:pPr>
        <w:ind w:left="0" w:firstLine="3020"/>
      </w:pPr>
      <w:rPr>
        <w:rFonts w:hint="default"/>
        <w:color w:val="000000"/>
        <w:position w:val="0"/>
        <w:sz w:val="24"/>
      </w:rPr>
    </w:lvl>
  </w:abstractNum>
  <w:abstractNum w:abstractNumId="6">
    <w:nsid w:val="00000007"/>
    <w:multiLevelType w:val="multilevel"/>
    <w:tmpl w:val="894EE879"/>
    <w:lvl w:ilvl="0">
      <w:start w:val="1"/>
      <w:numFmt w:val="bullet"/>
      <w:lvlText w:val="•"/>
      <w:lvlJc w:val="left"/>
      <w:pPr>
        <w:tabs>
          <w:tab w:val="num" w:pos="140"/>
        </w:tabs>
        <w:ind w:left="140" w:firstLine="0"/>
      </w:pPr>
      <w:rPr>
        <w:rFonts w:hint="default"/>
        <w:b/>
        <w:color w:val="000000"/>
        <w:position w:val="0"/>
        <w:sz w:val="24"/>
      </w:rPr>
    </w:lvl>
    <w:lvl w:ilvl="1">
      <w:start w:val="1"/>
      <w:numFmt w:val="bullet"/>
      <w:suff w:val="nothing"/>
      <w:lvlText w:val="•"/>
      <w:lvlJc w:val="left"/>
      <w:pPr>
        <w:ind w:left="0" w:firstLine="500"/>
      </w:pPr>
      <w:rPr>
        <w:rFonts w:hint="default"/>
        <w:color w:val="000000"/>
        <w:position w:val="0"/>
        <w:sz w:val="24"/>
      </w:rPr>
    </w:lvl>
    <w:lvl w:ilvl="2">
      <w:start w:val="1"/>
      <w:numFmt w:val="bullet"/>
      <w:suff w:val="nothing"/>
      <w:lvlText w:val="•"/>
      <w:lvlJc w:val="left"/>
      <w:pPr>
        <w:ind w:left="0" w:firstLine="860"/>
      </w:pPr>
      <w:rPr>
        <w:rFonts w:hint="default"/>
        <w:color w:val="000000"/>
        <w:position w:val="0"/>
        <w:sz w:val="24"/>
      </w:rPr>
    </w:lvl>
    <w:lvl w:ilvl="3">
      <w:start w:val="1"/>
      <w:numFmt w:val="bullet"/>
      <w:suff w:val="nothing"/>
      <w:lvlText w:val="•"/>
      <w:lvlJc w:val="left"/>
      <w:pPr>
        <w:ind w:left="0" w:firstLine="1220"/>
      </w:pPr>
      <w:rPr>
        <w:rFonts w:hint="default"/>
        <w:color w:val="000000"/>
        <w:position w:val="0"/>
        <w:sz w:val="24"/>
      </w:rPr>
    </w:lvl>
    <w:lvl w:ilvl="4">
      <w:start w:val="1"/>
      <w:numFmt w:val="bullet"/>
      <w:suff w:val="nothing"/>
      <w:lvlText w:val="•"/>
      <w:lvlJc w:val="left"/>
      <w:pPr>
        <w:ind w:left="0" w:firstLine="1580"/>
      </w:pPr>
      <w:rPr>
        <w:rFonts w:hint="default"/>
        <w:color w:val="000000"/>
        <w:position w:val="0"/>
        <w:sz w:val="24"/>
      </w:rPr>
    </w:lvl>
    <w:lvl w:ilvl="5">
      <w:start w:val="1"/>
      <w:numFmt w:val="bullet"/>
      <w:suff w:val="nothing"/>
      <w:lvlText w:val="•"/>
      <w:lvlJc w:val="left"/>
      <w:pPr>
        <w:ind w:left="0" w:firstLine="1940"/>
      </w:pPr>
      <w:rPr>
        <w:rFonts w:hint="default"/>
        <w:color w:val="000000"/>
        <w:position w:val="0"/>
        <w:sz w:val="24"/>
      </w:rPr>
    </w:lvl>
    <w:lvl w:ilvl="6">
      <w:start w:val="1"/>
      <w:numFmt w:val="bullet"/>
      <w:suff w:val="nothing"/>
      <w:lvlText w:val="•"/>
      <w:lvlJc w:val="left"/>
      <w:pPr>
        <w:ind w:left="0" w:firstLine="2300"/>
      </w:pPr>
      <w:rPr>
        <w:rFonts w:hint="default"/>
        <w:color w:val="000000"/>
        <w:position w:val="0"/>
        <w:sz w:val="24"/>
      </w:rPr>
    </w:lvl>
    <w:lvl w:ilvl="7">
      <w:start w:val="1"/>
      <w:numFmt w:val="bullet"/>
      <w:suff w:val="nothing"/>
      <w:lvlText w:val="•"/>
      <w:lvlJc w:val="left"/>
      <w:pPr>
        <w:ind w:left="0" w:firstLine="2660"/>
      </w:pPr>
      <w:rPr>
        <w:rFonts w:hint="default"/>
        <w:color w:val="000000"/>
        <w:position w:val="0"/>
        <w:sz w:val="24"/>
      </w:rPr>
    </w:lvl>
    <w:lvl w:ilvl="8">
      <w:start w:val="1"/>
      <w:numFmt w:val="bullet"/>
      <w:suff w:val="nothing"/>
      <w:lvlText w:val="•"/>
      <w:lvlJc w:val="left"/>
      <w:pPr>
        <w:ind w:left="0" w:firstLine="3020"/>
      </w:pPr>
      <w:rPr>
        <w:rFonts w:hint="default"/>
        <w:color w:val="000000"/>
        <w:position w:val="0"/>
        <w:sz w:val="24"/>
      </w:rPr>
    </w:lvl>
  </w:abstractNum>
  <w:abstractNum w:abstractNumId="7">
    <w:nsid w:val="00000008"/>
    <w:multiLevelType w:val="multilevel"/>
    <w:tmpl w:val="894EE87A"/>
    <w:lvl w:ilvl="0">
      <w:start w:val="1"/>
      <w:numFmt w:val="bullet"/>
      <w:lvlText w:val="•"/>
      <w:lvlJc w:val="left"/>
      <w:pPr>
        <w:tabs>
          <w:tab w:val="num" w:pos="160"/>
        </w:tabs>
        <w:ind w:left="160" w:firstLine="0"/>
      </w:pPr>
      <w:rPr>
        <w:rFonts w:ascii="Wingdings" w:eastAsia="ヒラギノ角ゴ Pro W3" w:hAnsi="Wingdings" w:hint="default"/>
        <w:color w:val="000000"/>
        <w:position w:val="0"/>
        <w:sz w:val="16"/>
      </w:rPr>
    </w:lvl>
    <w:lvl w:ilvl="1">
      <w:start w:val="1"/>
      <w:numFmt w:val="bullet"/>
      <w:suff w:val="nothing"/>
      <w:lvlText w:val="•"/>
      <w:lvlJc w:val="left"/>
      <w:pPr>
        <w:ind w:left="0" w:firstLine="520"/>
      </w:pPr>
      <w:rPr>
        <w:rFonts w:ascii="Courier New" w:eastAsia="ヒラギノ角ゴ Pro W3" w:hAnsi="Courier New" w:hint="default"/>
        <w:color w:val="000000"/>
        <w:position w:val="0"/>
        <w:sz w:val="24"/>
      </w:rPr>
    </w:lvl>
    <w:lvl w:ilvl="2">
      <w:start w:val="1"/>
      <w:numFmt w:val="bullet"/>
      <w:suff w:val="nothing"/>
      <w:lvlText w:val="•"/>
      <w:lvlJc w:val="left"/>
      <w:pPr>
        <w:ind w:left="0" w:firstLine="880"/>
      </w:pPr>
      <w:rPr>
        <w:rFonts w:ascii="Wingdings" w:eastAsia="ヒラギノ角ゴ Pro W3" w:hAnsi="Wingdings" w:hint="default"/>
        <w:color w:val="000000"/>
        <w:position w:val="0"/>
        <w:sz w:val="24"/>
      </w:rPr>
    </w:lvl>
    <w:lvl w:ilvl="3">
      <w:start w:val="1"/>
      <w:numFmt w:val="bullet"/>
      <w:suff w:val="nothing"/>
      <w:lvlText w:val="•"/>
      <w:lvlJc w:val="left"/>
      <w:pPr>
        <w:ind w:left="0" w:firstLine="1240"/>
      </w:pPr>
      <w:rPr>
        <w:rFonts w:ascii="Lucida Grande" w:eastAsia="ヒラギノ角ゴ Pro W3" w:hAnsi="Symbol" w:hint="default"/>
        <w:color w:val="000000"/>
        <w:position w:val="0"/>
        <w:sz w:val="24"/>
      </w:rPr>
    </w:lvl>
    <w:lvl w:ilvl="4">
      <w:start w:val="1"/>
      <w:numFmt w:val="bullet"/>
      <w:suff w:val="nothing"/>
      <w:lvlText w:val="•"/>
      <w:lvlJc w:val="left"/>
      <w:pPr>
        <w:ind w:left="0" w:firstLine="1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1960"/>
      </w:pPr>
      <w:rPr>
        <w:rFonts w:ascii="Wingdings" w:eastAsia="ヒラギノ角ゴ Pro W3" w:hAnsi="Wingdings" w:hint="default"/>
        <w:color w:val="000000"/>
        <w:position w:val="0"/>
        <w:sz w:val="24"/>
      </w:rPr>
    </w:lvl>
    <w:lvl w:ilvl="6">
      <w:start w:val="1"/>
      <w:numFmt w:val="bullet"/>
      <w:suff w:val="nothing"/>
      <w:lvlText w:val="•"/>
      <w:lvlJc w:val="left"/>
      <w:pPr>
        <w:ind w:left="0" w:firstLine="2320"/>
      </w:pPr>
      <w:rPr>
        <w:rFonts w:ascii="Lucida Grande" w:eastAsia="ヒラギノ角ゴ Pro W3" w:hAnsi="Symbol" w:hint="default"/>
        <w:color w:val="000000"/>
        <w:position w:val="0"/>
        <w:sz w:val="24"/>
      </w:rPr>
    </w:lvl>
    <w:lvl w:ilvl="7">
      <w:start w:val="1"/>
      <w:numFmt w:val="bullet"/>
      <w:suff w:val="nothing"/>
      <w:lvlText w:val="•"/>
      <w:lvlJc w:val="left"/>
      <w:pPr>
        <w:ind w:left="0" w:firstLine="2680"/>
      </w:pPr>
      <w:rPr>
        <w:rFonts w:ascii="Courier New" w:eastAsia="ヒラギノ角ゴ Pro W3" w:hAnsi="Courier New" w:hint="default"/>
        <w:color w:val="000000"/>
        <w:position w:val="0"/>
        <w:sz w:val="24"/>
      </w:rPr>
    </w:lvl>
    <w:lvl w:ilvl="8">
      <w:start w:val="1"/>
      <w:numFmt w:val="bullet"/>
      <w:suff w:val="nothing"/>
      <w:lvlText w:val="•"/>
      <w:lvlJc w:val="left"/>
      <w:pPr>
        <w:ind w:left="0" w:firstLine="3040"/>
      </w:pPr>
      <w:rPr>
        <w:rFonts w:ascii="Wingdings" w:eastAsia="ヒラギノ角ゴ Pro W3" w:hAnsi="Wingdings" w:hint="default"/>
        <w:color w:val="000000"/>
        <w:position w:val="0"/>
        <w:sz w:val="24"/>
      </w:rPr>
    </w:lvl>
  </w:abstractNum>
  <w:abstractNum w:abstractNumId="8">
    <w:nsid w:val="00000009"/>
    <w:multiLevelType w:val="multilevel"/>
    <w:tmpl w:val="894EE87B"/>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9">
    <w:nsid w:val="0000000A"/>
    <w:multiLevelType w:val="multilevel"/>
    <w:tmpl w:val="894EE87C"/>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0">
    <w:nsid w:val="0000000B"/>
    <w:multiLevelType w:val="multilevel"/>
    <w:tmpl w:val="894EE87D"/>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1">
    <w:nsid w:val="0000000C"/>
    <w:multiLevelType w:val="multilevel"/>
    <w:tmpl w:val="894EE87E"/>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2">
    <w:nsid w:val="02B9195F"/>
    <w:multiLevelType w:val="hybridMultilevel"/>
    <w:tmpl w:val="D14C081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F741476"/>
    <w:multiLevelType w:val="hybridMultilevel"/>
    <w:tmpl w:val="7826D1E2"/>
    <w:lvl w:ilvl="0" w:tplc="08E8FE3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C962D8"/>
    <w:multiLevelType w:val="hybridMultilevel"/>
    <w:tmpl w:val="BE1A82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DD4586"/>
    <w:multiLevelType w:val="hybridMultilevel"/>
    <w:tmpl w:val="E27407A0"/>
    <w:lvl w:ilvl="0" w:tplc="19BC8CB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73102C"/>
    <w:multiLevelType w:val="hybridMultilevel"/>
    <w:tmpl w:val="DD708CDA"/>
    <w:lvl w:ilvl="0" w:tplc="1880465E">
      <w:numFmt w:val="bullet"/>
      <w:lvlText w:val="-"/>
      <w:lvlJc w:val="left"/>
      <w:pPr>
        <w:ind w:left="720" w:hanging="360"/>
      </w:pPr>
      <w:rPr>
        <w:rFonts w:ascii="Arial" w:eastAsia="ヒラギノ角ゴ Pro W3"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A22914"/>
    <w:multiLevelType w:val="hybridMultilevel"/>
    <w:tmpl w:val="F9828610"/>
    <w:lvl w:ilvl="0" w:tplc="C0A29D0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44704C"/>
    <w:multiLevelType w:val="hybridMultilevel"/>
    <w:tmpl w:val="56E26FC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3C7AA5"/>
    <w:multiLevelType w:val="hybridMultilevel"/>
    <w:tmpl w:val="BABEA582"/>
    <w:lvl w:ilvl="0" w:tplc="2318DCD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884177"/>
    <w:multiLevelType w:val="hybridMultilevel"/>
    <w:tmpl w:val="4B5A126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D581905"/>
    <w:multiLevelType w:val="hybridMultilevel"/>
    <w:tmpl w:val="08AAD1BC"/>
    <w:lvl w:ilvl="0" w:tplc="7F22E3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17463B"/>
    <w:multiLevelType w:val="hybridMultilevel"/>
    <w:tmpl w:val="1B249684"/>
    <w:lvl w:ilvl="0" w:tplc="EB862B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94B5CC5"/>
    <w:multiLevelType w:val="hybridMultilevel"/>
    <w:tmpl w:val="DC1A6B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8769D3"/>
    <w:multiLevelType w:val="hybridMultilevel"/>
    <w:tmpl w:val="7B2A6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275A40"/>
    <w:multiLevelType w:val="hybridMultilevel"/>
    <w:tmpl w:val="BECC2D4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C44180"/>
    <w:multiLevelType w:val="hybridMultilevel"/>
    <w:tmpl w:val="92F68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5"/>
  </w:num>
  <w:num w:numId="14">
    <w:abstractNumId w:val="19"/>
  </w:num>
  <w:num w:numId="15">
    <w:abstractNumId w:val="13"/>
  </w:num>
  <w:num w:numId="16">
    <w:abstractNumId w:val="17"/>
  </w:num>
  <w:num w:numId="17">
    <w:abstractNumId w:val="20"/>
  </w:num>
  <w:num w:numId="18">
    <w:abstractNumId w:val="16"/>
  </w:num>
  <w:num w:numId="19">
    <w:abstractNumId w:val="14"/>
  </w:num>
  <w:num w:numId="20">
    <w:abstractNumId w:val="18"/>
  </w:num>
  <w:num w:numId="21">
    <w:abstractNumId w:val="26"/>
  </w:num>
  <w:num w:numId="22">
    <w:abstractNumId w:val="25"/>
  </w:num>
  <w:num w:numId="23">
    <w:abstractNumId w:val="12"/>
  </w:num>
  <w:num w:numId="24">
    <w:abstractNumId w:val="21"/>
  </w:num>
  <w:num w:numId="25">
    <w:abstractNumId w:val="22"/>
  </w:num>
  <w:num w:numId="26">
    <w:abstractNumId w:val="23"/>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10911"/>
    <w:rsid w:val="000651F3"/>
    <w:rsid w:val="00092BDC"/>
    <w:rsid w:val="00094826"/>
    <w:rsid w:val="0009769A"/>
    <w:rsid w:val="000C40E7"/>
    <w:rsid w:val="00141435"/>
    <w:rsid w:val="001A33B8"/>
    <w:rsid w:val="001B49EC"/>
    <w:rsid w:val="00202E90"/>
    <w:rsid w:val="002A24EC"/>
    <w:rsid w:val="00305619"/>
    <w:rsid w:val="00311DA3"/>
    <w:rsid w:val="00355F9C"/>
    <w:rsid w:val="003C64EA"/>
    <w:rsid w:val="00445A94"/>
    <w:rsid w:val="004B4385"/>
    <w:rsid w:val="004E27C5"/>
    <w:rsid w:val="004E2D5A"/>
    <w:rsid w:val="005141FB"/>
    <w:rsid w:val="00570B78"/>
    <w:rsid w:val="00657F06"/>
    <w:rsid w:val="00736FCF"/>
    <w:rsid w:val="007A2638"/>
    <w:rsid w:val="007E5CED"/>
    <w:rsid w:val="008149F4"/>
    <w:rsid w:val="008449C2"/>
    <w:rsid w:val="00863DBA"/>
    <w:rsid w:val="008C0C1F"/>
    <w:rsid w:val="008E047D"/>
    <w:rsid w:val="00953BF7"/>
    <w:rsid w:val="009D2C0B"/>
    <w:rsid w:val="009F57F9"/>
    <w:rsid w:val="00A35BB5"/>
    <w:rsid w:val="00A707E7"/>
    <w:rsid w:val="00AB2AFB"/>
    <w:rsid w:val="00B05B11"/>
    <w:rsid w:val="00B204A3"/>
    <w:rsid w:val="00B44E07"/>
    <w:rsid w:val="00B47A88"/>
    <w:rsid w:val="00B70314"/>
    <w:rsid w:val="00B708F9"/>
    <w:rsid w:val="00B802D6"/>
    <w:rsid w:val="00B94D38"/>
    <w:rsid w:val="00BE5817"/>
    <w:rsid w:val="00C71244"/>
    <w:rsid w:val="00D02743"/>
    <w:rsid w:val="00D454D3"/>
    <w:rsid w:val="00D5047A"/>
    <w:rsid w:val="00D846F6"/>
    <w:rsid w:val="00DB5E6A"/>
    <w:rsid w:val="00E10911"/>
    <w:rsid w:val="00E71EF8"/>
    <w:rsid w:val="00EC226E"/>
    <w:rsid w:val="00EC76FB"/>
    <w:rsid w:val="00ED6A1B"/>
    <w:rsid w:val="00F6059D"/>
    <w:rsid w:val="00F96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Pr>
      <w:rFonts w:ascii="Arial" w:eastAsia="ヒラギノ角ゴ Pro W3" w:hAnsi="Arial"/>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rPr>
      <w:rFonts w:eastAsia="ヒラギノ角ゴ Pro W3"/>
      <w:color w:val="000000"/>
      <w:lang w:val="en-US"/>
    </w:rPr>
  </w:style>
  <w:style w:type="paragraph" w:customStyle="1" w:styleId="Footer1">
    <w:name w:val="Footer1"/>
    <w:pPr>
      <w:tabs>
        <w:tab w:val="center" w:pos="4320"/>
        <w:tab w:val="right" w:pos="8640"/>
      </w:tabs>
      <w:jc w:val="center"/>
    </w:pPr>
    <w:rPr>
      <w:rFonts w:ascii="Arial" w:eastAsia="ヒラギノ角ゴ Pro W3" w:hAnsi="Arial"/>
      <w:i/>
      <w:color w:val="000000"/>
    </w:rPr>
  </w:style>
  <w:style w:type="paragraph" w:customStyle="1" w:styleId="Heading1A">
    <w:name w:val="Heading 1 A"/>
    <w:next w:val="Normal"/>
    <w:pPr>
      <w:tabs>
        <w:tab w:val="right" w:pos="9504"/>
      </w:tabs>
      <w:spacing w:before="60" w:after="480"/>
      <w:jc w:val="right"/>
      <w:outlineLvl w:val="0"/>
    </w:pPr>
    <w:rPr>
      <w:rFonts w:ascii="Arial" w:eastAsia="ヒラギノ角ゴ Pro W3" w:hAnsi="Arial"/>
      <w:b/>
      <w:color w:val="6C6C6C"/>
      <w:sz w:val="36"/>
    </w:rPr>
  </w:style>
  <w:style w:type="paragraph" w:customStyle="1" w:styleId="Heading2A">
    <w:name w:val="Heading 2 A"/>
    <w:next w:val="Normal"/>
    <w:pPr>
      <w:tabs>
        <w:tab w:val="left" w:pos="7185"/>
      </w:tabs>
      <w:spacing w:before="60" w:after="120"/>
      <w:outlineLvl w:val="1"/>
    </w:pPr>
    <w:rPr>
      <w:rFonts w:ascii="Arial" w:eastAsia="ヒラギノ角ゴ Pro W3" w:hAnsi="Arial"/>
      <w:b/>
      <w:color w:val="000000"/>
      <w:sz w:val="24"/>
    </w:rPr>
  </w:style>
  <w:style w:type="paragraph" w:customStyle="1" w:styleId="Heading3A">
    <w:name w:val="Heading 3 A"/>
    <w:next w:val="Normal"/>
    <w:pPr>
      <w:spacing w:before="40" w:after="40"/>
      <w:jc w:val="center"/>
      <w:outlineLvl w:val="2"/>
    </w:pPr>
    <w:rPr>
      <w:rFonts w:ascii="Arial" w:eastAsia="ヒラギノ角ゴ Pro W3" w:hAnsi="Arial"/>
      <w:b/>
      <w:color w:val="FEFFFE"/>
      <w:sz w:val="22"/>
    </w:rPr>
  </w:style>
  <w:style w:type="paragraph" w:customStyle="1" w:styleId="EvaluationCriteria">
    <w:name w:val="Evaluation Criteria"/>
    <w:link w:val="EvaluationCriteriaChar"/>
    <w:rPr>
      <w:rFonts w:ascii="Arial" w:eastAsia="ヒラギノ角ゴ Pro W3" w:hAnsi="Arial"/>
      <w:b/>
      <w:color w:val="000000"/>
      <w:sz w:val="19"/>
    </w:rPr>
  </w:style>
  <w:style w:type="paragraph" w:customStyle="1" w:styleId="HTMLAddress1">
    <w:name w:val="HTML Address1"/>
    <w:rPr>
      <w:rFonts w:ascii="Palatino" w:eastAsia="ヒラギノ角ゴ Pro W3" w:hAnsi="Palatino"/>
      <w:color w:val="000000"/>
      <w:sz w:val="24"/>
      <w:lang w:val="en-US"/>
    </w:rPr>
  </w:style>
  <w:style w:type="paragraph" w:customStyle="1" w:styleId="BodyText1">
    <w:name w:val="Body Text1"/>
    <w:rPr>
      <w:rFonts w:ascii="Arial" w:eastAsia="ヒラギノ角ゴ Pro W3" w:hAnsi="Arial"/>
      <w:color w:val="000000"/>
      <w:sz w:val="19"/>
    </w:rPr>
  </w:style>
  <w:style w:type="paragraph" w:customStyle="1" w:styleId="Subcriteria">
    <w:name w:val="Subcriteria"/>
    <w:pPr>
      <w:ind w:left="288"/>
    </w:pPr>
    <w:rPr>
      <w:rFonts w:ascii="Arial" w:eastAsia="ヒラギノ角ゴ Pro W3" w:hAnsi="Arial"/>
      <w:i/>
      <w:color w:val="000000"/>
      <w:sz w:val="19"/>
    </w:rPr>
  </w:style>
  <w:style w:type="paragraph" w:customStyle="1" w:styleId="FieldText">
    <w:name w:val="Field Text"/>
    <w:rPr>
      <w:rFonts w:ascii="Arial" w:eastAsia="ヒラギノ角ゴ Pro W3" w:hAnsi="Arial"/>
      <w:b/>
      <w:color w:val="000000"/>
      <w:sz w:val="19"/>
    </w:rPr>
  </w:style>
  <w:style w:type="character" w:customStyle="1" w:styleId="Strikethrough">
    <w:name w:val="Strikethrough"/>
    <w:rPr>
      <w:strike/>
      <w:dstrike w:val="0"/>
    </w:rPr>
  </w:style>
  <w:style w:type="paragraph" w:customStyle="1" w:styleId="ListBullet1">
    <w:name w:val="List Bullet1"/>
    <w:pPr>
      <w:tabs>
        <w:tab w:val="left" w:pos="360"/>
      </w:tabs>
      <w:spacing w:before="60" w:after="60"/>
    </w:pPr>
    <w:rPr>
      <w:rFonts w:eastAsia="ヒラギノ角ゴ Pro W3"/>
      <w:color w:val="000000"/>
      <w:sz w:val="24"/>
    </w:rPr>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FreeFormA">
    <w:name w:val="Free Form A"/>
    <w:rPr>
      <w:rFonts w:ascii="Helvetica" w:eastAsia="ヒラギノ角ゴ Pro W3" w:hAnsi="Helvetica"/>
      <w:color w:val="000000"/>
      <w:sz w:val="24"/>
    </w:rPr>
  </w:style>
  <w:style w:type="table" w:styleId="TableGrid">
    <w:name w:val="Table Grid"/>
    <w:basedOn w:val="TableNormal"/>
    <w:locked/>
    <w:rsid w:val="00E109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locked/>
    <w:rsid w:val="00EC226E"/>
    <w:pPr>
      <w:pBdr>
        <w:top w:val="single" w:sz="6" w:space="1" w:color="auto"/>
      </w:pBdr>
      <w:jc w:val="center"/>
    </w:pPr>
    <w:rPr>
      <w:vanish/>
      <w:sz w:val="16"/>
      <w:szCs w:val="16"/>
      <w:lang/>
    </w:rPr>
  </w:style>
  <w:style w:type="character" w:customStyle="1" w:styleId="z-BottomofFormChar">
    <w:name w:val="z-Bottom of Form Char"/>
    <w:link w:val="z-BottomofForm"/>
    <w:rsid w:val="00EC226E"/>
    <w:rPr>
      <w:rFonts w:ascii="Arial" w:eastAsia="ヒラギノ角ゴ Pro W3" w:hAnsi="Arial"/>
      <w:vanish/>
      <w:color w:val="000000"/>
      <w:sz w:val="16"/>
      <w:szCs w:val="16"/>
    </w:rPr>
  </w:style>
  <w:style w:type="paragraph" w:styleId="z-TopofForm">
    <w:name w:val="HTML Top of Form"/>
    <w:basedOn w:val="Normal"/>
    <w:next w:val="Normal"/>
    <w:link w:val="z-TopofFormChar"/>
    <w:hidden/>
    <w:locked/>
    <w:rsid w:val="00EC226E"/>
    <w:pPr>
      <w:pBdr>
        <w:bottom w:val="single" w:sz="6" w:space="1" w:color="auto"/>
      </w:pBdr>
      <w:jc w:val="center"/>
    </w:pPr>
    <w:rPr>
      <w:vanish/>
      <w:sz w:val="16"/>
      <w:szCs w:val="16"/>
      <w:lang/>
    </w:rPr>
  </w:style>
  <w:style w:type="character" w:customStyle="1" w:styleId="z-TopofFormChar">
    <w:name w:val="z-Top of Form Char"/>
    <w:link w:val="z-TopofForm"/>
    <w:rsid w:val="00EC226E"/>
    <w:rPr>
      <w:rFonts w:ascii="Arial" w:eastAsia="ヒラギノ角ゴ Pro W3" w:hAnsi="Arial"/>
      <w:vanish/>
      <w:color w:val="000000"/>
      <w:sz w:val="16"/>
      <w:szCs w:val="16"/>
    </w:rPr>
  </w:style>
  <w:style w:type="paragraph" w:styleId="List">
    <w:name w:val="List"/>
    <w:basedOn w:val="Normal"/>
    <w:locked/>
    <w:rsid w:val="00A707E7"/>
    <w:pPr>
      <w:spacing w:before="120"/>
      <w:ind w:left="360" w:hanging="360"/>
    </w:pPr>
    <w:rPr>
      <w:rFonts w:ascii="Verdana" w:eastAsia="Times New Roman" w:hAnsi="Verdana"/>
      <w:color w:val="auto"/>
      <w:sz w:val="18"/>
    </w:rPr>
  </w:style>
  <w:style w:type="character" w:styleId="Hyperlink">
    <w:name w:val="Hyperlink"/>
    <w:basedOn w:val="DefaultParagraphFont"/>
    <w:locked/>
    <w:rsid w:val="00E71EF8"/>
    <w:rPr>
      <w:color w:val="0000FF"/>
      <w:u w:val="single"/>
    </w:rPr>
  </w:style>
  <w:style w:type="character" w:customStyle="1" w:styleId="EvaluationCriteriaChar">
    <w:name w:val="Evaluation Criteria Char"/>
    <w:link w:val="EvaluationCriteria"/>
    <w:rsid w:val="00570B78"/>
    <w:rPr>
      <w:rFonts w:ascii="Arial" w:eastAsia="ヒラギノ角ゴ Pro W3" w:hAnsi="Arial"/>
      <w:b/>
      <w:color w:val="000000"/>
      <w:sz w:val="19"/>
      <w:lang w:bidi="ar-SA"/>
    </w:rPr>
  </w:style>
  <w:style w:type="character" w:styleId="PlaceholderText">
    <w:name w:val="Placeholder Text"/>
    <w:uiPriority w:val="99"/>
    <w:semiHidden/>
    <w:rsid w:val="00570B78"/>
    <w:rPr>
      <w:color w:val="808080"/>
    </w:rPr>
  </w:style>
  <w:style w:type="paragraph" w:styleId="Header">
    <w:name w:val="header"/>
    <w:basedOn w:val="Normal"/>
    <w:link w:val="HeaderChar"/>
    <w:locked/>
    <w:rsid w:val="00ED6A1B"/>
    <w:pPr>
      <w:tabs>
        <w:tab w:val="center" w:pos="4680"/>
        <w:tab w:val="right" w:pos="9360"/>
      </w:tabs>
    </w:pPr>
  </w:style>
  <w:style w:type="character" w:customStyle="1" w:styleId="HeaderChar">
    <w:name w:val="Header Char"/>
    <w:basedOn w:val="DefaultParagraphFont"/>
    <w:link w:val="Header"/>
    <w:rsid w:val="00ED6A1B"/>
    <w:rPr>
      <w:rFonts w:ascii="Arial" w:eastAsia="ヒラギノ角ゴ Pro W3" w:hAnsi="Arial"/>
      <w:color w:val="000000"/>
      <w:sz w:val="24"/>
      <w:szCs w:val="24"/>
    </w:rPr>
  </w:style>
  <w:style w:type="paragraph" w:styleId="Footer">
    <w:name w:val="footer"/>
    <w:basedOn w:val="Normal"/>
    <w:link w:val="FooterChar"/>
    <w:locked/>
    <w:rsid w:val="00ED6A1B"/>
    <w:pPr>
      <w:tabs>
        <w:tab w:val="center" w:pos="4680"/>
        <w:tab w:val="right" w:pos="9360"/>
      </w:tabs>
    </w:pPr>
  </w:style>
  <w:style w:type="character" w:customStyle="1" w:styleId="FooterChar">
    <w:name w:val="Footer Char"/>
    <w:basedOn w:val="DefaultParagraphFont"/>
    <w:link w:val="Footer"/>
    <w:rsid w:val="00ED6A1B"/>
    <w:rPr>
      <w:rFonts w:ascii="Arial" w:eastAsia="ヒラギノ角ゴ Pro W3" w:hAnsi="Arial"/>
      <w:color w:val="000000"/>
      <w:sz w:val="24"/>
      <w:szCs w:val="24"/>
    </w:rPr>
  </w:style>
  <w:style w:type="paragraph" w:styleId="ListParagraph">
    <w:name w:val="List Paragraph"/>
    <w:basedOn w:val="Normal"/>
    <w:uiPriority w:val="72"/>
    <w:qFormat/>
    <w:rsid w:val="00ED6A1B"/>
    <w:pPr>
      <w:ind w:left="720"/>
    </w:p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peralta.org/wp/p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3488</Words>
  <Characters>19882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Peralta Community College District</vt:lpstr>
    </vt:vector>
  </TitlesOfParts>
  <Company/>
  <LinksUpToDate>false</LinksUpToDate>
  <CharactersWithSpaces>23324</CharactersWithSpaces>
  <SharedDoc>false</SharedDoc>
  <HLinks>
    <vt:vector size="6" baseType="variant">
      <vt:variant>
        <vt:i4>2359348</vt:i4>
      </vt:variant>
      <vt:variant>
        <vt:i4>0</vt:i4>
      </vt:variant>
      <vt:variant>
        <vt:i4>0</vt:i4>
      </vt:variant>
      <vt:variant>
        <vt:i4>5</vt:i4>
      </vt:variant>
      <vt:variant>
        <vt:lpwstr>http://eperalta.org/wp/pbi/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Peralta Community College District</dc:title>
  <dc:subject/>
  <dc:creator>Valerie Sue</dc:creator>
  <cp:keywords/>
  <cp:lastModifiedBy>Your User Name</cp:lastModifiedBy>
  <cp:revision>2</cp:revision>
  <cp:lastPrinted>2011-09-28T19:29:00Z</cp:lastPrinted>
  <dcterms:created xsi:type="dcterms:W3CDTF">2012-10-13T20:45:00Z</dcterms:created>
  <dcterms:modified xsi:type="dcterms:W3CDTF">2012-10-13T20:45:00Z</dcterms:modified>
</cp:coreProperties>
</file>