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76FC" w14:textId="14673585" w:rsidR="009A2238" w:rsidRPr="00527498" w:rsidRDefault="001A0011" w:rsidP="007C18C4">
      <w:pPr>
        <w:jc w:val="center"/>
        <w:outlineLvl w:val="0"/>
        <w:rPr>
          <w:b/>
          <w:color w:val="000000" w:themeColor="text1"/>
        </w:rPr>
      </w:pPr>
      <w:r w:rsidRPr="00527498">
        <w:rPr>
          <w:b/>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27498">
        <w:rPr>
          <w:b/>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27498">
        <w:rPr>
          <w:b/>
          <w:color w:val="000000" w:themeColor="text1"/>
          <w:lang w:val="en-CA"/>
        </w:rPr>
        <w:fldChar w:fldCharType="begin"/>
      </w:r>
      <w:r w:rsidR="009A2238" w:rsidRPr="00527498">
        <w:rPr>
          <w:b/>
          <w:color w:val="000000" w:themeColor="text1"/>
          <w:lang w:val="en-CA"/>
        </w:rPr>
        <w:instrText xml:space="preserve"> SEQ CHAPTER \h \r 1</w:instrText>
      </w:r>
      <w:r w:rsidR="00D86BB0" w:rsidRPr="00527498">
        <w:rPr>
          <w:b/>
          <w:color w:val="000000" w:themeColor="text1"/>
          <w:lang w:val="en-CA"/>
        </w:rPr>
        <w:fldChar w:fldCharType="end"/>
      </w:r>
      <w:r w:rsidR="0092561E" w:rsidRPr="00527498">
        <w:rPr>
          <w:b/>
          <w:color w:val="000000" w:themeColor="text1"/>
          <w:lang w:val="en-CA"/>
        </w:rPr>
        <w:t>BERKELEY CITY COLLEGE</w:t>
      </w:r>
    </w:p>
    <w:p w14:paraId="64E563B5" w14:textId="3A33363B" w:rsidR="009A2238" w:rsidRPr="00527498" w:rsidRDefault="00CD408C" w:rsidP="007C18C4">
      <w:pPr>
        <w:jc w:val="center"/>
        <w:outlineLvl w:val="0"/>
        <w:rPr>
          <w:b/>
          <w:color w:val="000000" w:themeColor="text1"/>
        </w:rPr>
      </w:pPr>
      <w:r w:rsidRPr="00527498">
        <w:rPr>
          <w:b/>
          <w:color w:val="000000" w:themeColor="text1"/>
        </w:rPr>
        <w:t>Curriculum Committee</w:t>
      </w:r>
    </w:p>
    <w:p w14:paraId="4F2EFF81" w14:textId="77777777" w:rsidR="0092561E" w:rsidRPr="00527498" w:rsidRDefault="0092561E" w:rsidP="007C18C4">
      <w:pPr>
        <w:jc w:val="center"/>
        <w:outlineLvl w:val="0"/>
        <w:rPr>
          <w:b/>
          <w:color w:val="000000" w:themeColor="text1"/>
        </w:rPr>
      </w:pPr>
      <w:r w:rsidRPr="00527498">
        <w:rPr>
          <w:b/>
          <w:color w:val="000000" w:themeColor="text1"/>
        </w:rPr>
        <w:t>Meeting Minutes</w:t>
      </w:r>
    </w:p>
    <w:p w14:paraId="590CCF27" w14:textId="46625990" w:rsidR="009A2238" w:rsidRPr="0068672D" w:rsidRDefault="00854353" w:rsidP="007C18C4">
      <w:pPr>
        <w:jc w:val="center"/>
        <w:outlineLvl w:val="0"/>
        <w:rPr>
          <w:b/>
          <w:color w:val="000000" w:themeColor="text1"/>
        </w:rPr>
      </w:pPr>
      <w:r>
        <w:rPr>
          <w:b/>
          <w:color w:val="000000" w:themeColor="text1"/>
        </w:rPr>
        <w:t>October 5</w:t>
      </w:r>
      <w:r w:rsidR="001A1B8B">
        <w:rPr>
          <w:b/>
          <w:color w:val="000000" w:themeColor="text1"/>
        </w:rPr>
        <w:t>, 2023</w:t>
      </w:r>
      <w:r w:rsidR="0068672D">
        <w:rPr>
          <w:b/>
          <w:color w:val="000000" w:themeColor="text1"/>
        </w:rPr>
        <w:t>, 10:50 am-12:20 pm</w:t>
      </w:r>
    </w:p>
    <w:p w14:paraId="215BAD56" w14:textId="77777777" w:rsidR="0068672D" w:rsidRPr="00AB5B03" w:rsidRDefault="0068672D" w:rsidP="00DC3DB0">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B02F67" w:rsidRPr="00B02F67" w14:paraId="5DCCFA44" w14:textId="77777777" w:rsidTr="00B42B0B">
        <w:trPr>
          <w:trHeight w:val="170"/>
        </w:trPr>
        <w:tc>
          <w:tcPr>
            <w:tcW w:w="535" w:type="dxa"/>
          </w:tcPr>
          <w:p w14:paraId="67C98885" w14:textId="5CCB96D3" w:rsidR="000659C7" w:rsidRPr="002E67A5" w:rsidRDefault="00516DE3" w:rsidP="000659C7">
            <w:pPr>
              <w:rPr>
                <w:bCs/>
                <w:color w:val="000000" w:themeColor="text1"/>
                <w:sz w:val="22"/>
                <w:szCs w:val="22"/>
              </w:rPr>
            </w:pPr>
            <w:r>
              <w:rPr>
                <w:bCs/>
                <w:color w:val="000000" w:themeColor="text1"/>
                <w:sz w:val="22"/>
                <w:szCs w:val="22"/>
              </w:rPr>
              <w:t>X</w:t>
            </w:r>
          </w:p>
        </w:tc>
        <w:tc>
          <w:tcPr>
            <w:tcW w:w="4064" w:type="dxa"/>
          </w:tcPr>
          <w:p w14:paraId="398754DF" w14:textId="7B4660EC" w:rsidR="000659C7" w:rsidRPr="002E67A5" w:rsidRDefault="000659C7" w:rsidP="000659C7">
            <w:pPr>
              <w:rPr>
                <w:bCs/>
                <w:color w:val="000000" w:themeColor="text1"/>
                <w:sz w:val="22"/>
                <w:szCs w:val="22"/>
              </w:rPr>
            </w:pPr>
            <w:r w:rsidRPr="002E67A5">
              <w:rPr>
                <w:bCs/>
                <w:color w:val="000000" w:themeColor="text1"/>
                <w:sz w:val="22"/>
                <w:szCs w:val="22"/>
              </w:rPr>
              <w:t>Fabián Banga</w:t>
            </w:r>
          </w:p>
        </w:tc>
        <w:tc>
          <w:tcPr>
            <w:tcW w:w="521" w:type="dxa"/>
          </w:tcPr>
          <w:p w14:paraId="17CFC0D6" w14:textId="31665F4E" w:rsidR="000659C7" w:rsidRPr="002E67A5" w:rsidRDefault="000C435A" w:rsidP="000659C7">
            <w:pPr>
              <w:rPr>
                <w:bCs/>
                <w:color w:val="000000" w:themeColor="text1"/>
                <w:sz w:val="22"/>
                <w:szCs w:val="22"/>
              </w:rPr>
            </w:pPr>
            <w:r>
              <w:rPr>
                <w:bCs/>
                <w:color w:val="000000" w:themeColor="text1"/>
                <w:sz w:val="22"/>
                <w:szCs w:val="22"/>
              </w:rPr>
              <w:t>X</w:t>
            </w:r>
          </w:p>
        </w:tc>
        <w:tc>
          <w:tcPr>
            <w:tcW w:w="4674" w:type="dxa"/>
          </w:tcPr>
          <w:p w14:paraId="182592B5" w14:textId="4873C075" w:rsidR="000659C7" w:rsidRPr="002E67A5" w:rsidRDefault="0086012B" w:rsidP="000659C7">
            <w:pPr>
              <w:rPr>
                <w:bCs/>
                <w:color w:val="000000" w:themeColor="text1"/>
                <w:sz w:val="22"/>
                <w:szCs w:val="22"/>
              </w:rPr>
            </w:pPr>
            <w:r w:rsidRPr="002E67A5">
              <w:rPr>
                <w:bCs/>
                <w:color w:val="000000" w:themeColor="text1"/>
                <w:sz w:val="22"/>
                <w:szCs w:val="22"/>
              </w:rPr>
              <w:t>Amy Herrera</w:t>
            </w:r>
          </w:p>
        </w:tc>
        <w:tc>
          <w:tcPr>
            <w:tcW w:w="375" w:type="dxa"/>
          </w:tcPr>
          <w:p w14:paraId="7479EFBC" w14:textId="195BF10C" w:rsidR="000659C7" w:rsidRPr="002E67A5" w:rsidRDefault="00854353" w:rsidP="000659C7">
            <w:pPr>
              <w:rPr>
                <w:bCs/>
                <w:color w:val="000000" w:themeColor="text1"/>
                <w:sz w:val="22"/>
                <w:szCs w:val="22"/>
              </w:rPr>
            </w:pPr>
            <w:r>
              <w:rPr>
                <w:bCs/>
                <w:color w:val="000000" w:themeColor="text1"/>
                <w:sz w:val="22"/>
                <w:szCs w:val="22"/>
              </w:rPr>
              <w:t>0</w:t>
            </w:r>
          </w:p>
        </w:tc>
        <w:tc>
          <w:tcPr>
            <w:tcW w:w="3645" w:type="dxa"/>
          </w:tcPr>
          <w:p w14:paraId="04EEF22A" w14:textId="1D1753D9" w:rsidR="000659C7" w:rsidRPr="002E67A5" w:rsidRDefault="0086012B" w:rsidP="000659C7">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86012B" w:rsidRPr="00B02F67" w14:paraId="5DE558D5" w14:textId="77777777" w:rsidTr="00B42B0B">
        <w:tc>
          <w:tcPr>
            <w:tcW w:w="535" w:type="dxa"/>
          </w:tcPr>
          <w:p w14:paraId="1BA9E7B6" w14:textId="2A2674FF" w:rsidR="0086012B" w:rsidRPr="002E67A5" w:rsidRDefault="00516DE3" w:rsidP="0086012B">
            <w:pPr>
              <w:rPr>
                <w:bCs/>
                <w:color w:val="000000" w:themeColor="text1"/>
                <w:sz w:val="22"/>
                <w:szCs w:val="22"/>
              </w:rPr>
            </w:pPr>
            <w:r>
              <w:rPr>
                <w:bCs/>
                <w:color w:val="000000" w:themeColor="text1"/>
                <w:sz w:val="22"/>
                <w:szCs w:val="22"/>
              </w:rPr>
              <w:t>X</w:t>
            </w:r>
          </w:p>
        </w:tc>
        <w:tc>
          <w:tcPr>
            <w:tcW w:w="4064" w:type="dxa"/>
          </w:tcPr>
          <w:p w14:paraId="602ADEE6" w14:textId="628D6B70" w:rsidR="0086012B" w:rsidRPr="002E67A5" w:rsidRDefault="0086012B" w:rsidP="0086012B">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5650BC45" w:rsidR="0086012B" w:rsidRPr="002E67A5" w:rsidRDefault="000C435A" w:rsidP="0086012B">
            <w:pPr>
              <w:rPr>
                <w:bCs/>
                <w:color w:val="000000" w:themeColor="text1"/>
                <w:sz w:val="22"/>
                <w:szCs w:val="22"/>
              </w:rPr>
            </w:pPr>
            <w:r>
              <w:rPr>
                <w:bCs/>
                <w:color w:val="000000" w:themeColor="text1"/>
                <w:sz w:val="22"/>
                <w:szCs w:val="22"/>
              </w:rPr>
              <w:t>X</w:t>
            </w:r>
          </w:p>
        </w:tc>
        <w:tc>
          <w:tcPr>
            <w:tcW w:w="4674" w:type="dxa"/>
          </w:tcPr>
          <w:p w14:paraId="4AC6D087" w14:textId="5937304C" w:rsidR="0086012B" w:rsidRPr="002E67A5" w:rsidRDefault="0086012B" w:rsidP="0086012B">
            <w:pPr>
              <w:rPr>
                <w:bCs/>
                <w:color w:val="000000" w:themeColor="text1"/>
                <w:sz w:val="22"/>
                <w:szCs w:val="22"/>
              </w:rPr>
            </w:pPr>
            <w:proofErr w:type="spellStart"/>
            <w:r w:rsidRPr="002E67A5">
              <w:rPr>
                <w:bCs/>
                <w:color w:val="000000" w:themeColor="text1"/>
                <w:sz w:val="22"/>
                <w:szCs w:val="22"/>
              </w:rPr>
              <w:t>Nima</w:t>
            </w:r>
            <w:proofErr w:type="spellEnd"/>
            <w:r w:rsidRPr="002E67A5">
              <w:rPr>
                <w:bCs/>
                <w:color w:val="000000" w:themeColor="text1"/>
                <w:sz w:val="22"/>
                <w:szCs w:val="22"/>
              </w:rPr>
              <w:t xml:space="preserve"> </w:t>
            </w:r>
            <w:r w:rsidR="001A6B13">
              <w:rPr>
                <w:bCs/>
                <w:color w:val="000000" w:themeColor="text1"/>
                <w:sz w:val="22"/>
                <w:szCs w:val="22"/>
              </w:rPr>
              <w:t xml:space="preserve">Najafi </w:t>
            </w:r>
            <w:proofErr w:type="spellStart"/>
            <w:r w:rsidRPr="002E67A5">
              <w:rPr>
                <w:bCs/>
                <w:color w:val="000000" w:themeColor="text1"/>
                <w:sz w:val="22"/>
                <w:szCs w:val="22"/>
              </w:rPr>
              <w:t>Kianfar</w:t>
            </w:r>
            <w:proofErr w:type="spellEnd"/>
          </w:p>
        </w:tc>
        <w:tc>
          <w:tcPr>
            <w:tcW w:w="375" w:type="dxa"/>
          </w:tcPr>
          <w:p w14:paraId="483AA329" w14:textId="331714FF" w:rsidR="0086012B" w:rsidRPr="002E67A5" w:rsidRDefault="00854353" w:rsidP="0086012B">
            <w:pPr>
              <w:rPr>
                <w:bCs/>
                <w:color w:val="000000" w:themeColor="text1"/>
                <w:sz w:val="22"/>
                <w:szCs w:val="22"/>
              </w:rPr>
            </w:pPr>
            <w:r>
              <w:rPr>
                <w:bCs/>
                <w:color w:val="000000" w:themeColor="text1"/>
                <w:sz w:val="22"/>
                <w:szCs w:val="22"/>
              </w:rPr>
              <w:t>P</w:t>
            </w:r>
          </w:p>
        </w:tc>
        <w:tc>
          <w:tcPr>
            <w:tcW w:w="3645" w:type="dxa"/>
          </w:tcPr>
          <w:p w14:paraId="0C9226C0" w14:textId="47721002" w:rsidR="0086012B" w:rsidRPr="002E67A5" w:rsidRDefault="0086012B" w:rsidP="0086012B">
            <w:pPr>
              <w:rPr>
                <w:bCs/>
                <w:color w:val="000000" w:themeColor="text1"/>
                <w:sz w:val="22"/>
                <w:szCs w:val="22"/>
              </w:rPr>
            </w:pPr>
            <w:r w:rsidRPr="002E67A5">
              <w:rPr>
                <w:bCs/>
                <w:color w:val="000000" w:themeColor="text1"/>
                <w:sz w:val="22"/>
                <w:szCs w:val="22"/>
              </w:rPr>
              <w:t xml:space="preserve">Mark </w:t>
            </w:r>
            <w:proofErr w:type="spellStart"/>
            <w:r w:rsidRPr="002E67A5">
              <w:rPr>
                <w:bCs/>
                <w:color w:val="000000" w:themeColor="text1"/>
                <w:sz w:val="22"/>
                <w:szCs w:val="22"/>
              </w:rPr>
              <w:t>Swiencicki</w:t>
            </w:r>
            <w:proofErr w:type="spellEnd"/>
          </w:p>
        </w:tc>
      </w:tr>
      <w:tr w:rsidR="0086012B" w:rsidRPr="00B02F67" w14:paraId="4E198E4F" w14:textId="77777777" w:rsidTr="00B42B0B">
        <w:tc>
          <w:tcPr>
            <w:tcW w:w="535" w:type="dxa"/>
          </w:tcPr>
          <w:p w14:paraId="62B5B01A" w14:textId="7B2C5534" w:rsidR="0086012B" w:rsidRPr="002E67A5" w:rsidRDefault="0086012B" w:rsidP="0086012B">
            <w:pPr>
              <w:rPr>
                <w:bCs/>
                <w:color w:val="000000" w:themeColor="text1"/>
                <w:sz w:val="22"/>
                <w:szCs w:val="22"/>
              </w:rPr>
            </w:pPr>
            <w:r w:rsidRPr="002E67A5">
              <w:rPr>
                <w:bCs/>
                <w:color w:val="000000" w:themeColor="text1"/>
                <w:sz w:val="22"/>
                <w:szCs w:val="22"/>
              </w:rPr>
              <w:t>X</w:t>
            </w:r>
          </w:p>
        </w:tc>
        <w:tc>
          <w:tcPr>
            <w:tcW w:w="4064" w:type="dxa"/>
          </w:tcPr>
          <w:p w14:paraId="6F31CA42" w14:textId="665F8B6A" w:rsidR="0086012B" w:rsidRPr="002E67A5" w:rsidRDefault="0086012B" w:rsidP="0086012B">
            <w:pPr>
              <w:rPr>
                <w:bCs/>
                <w:color w:val="000000" w:themeColor="text1"/>
                <w:sz w:val="22"/>
                <w:szCs w:val="22"/>
              </w:rPr>
            </w:pPr>
            <w:r w:rsidRPr="002E67A5">
              <w:rPr>
                <w:bCs/>
                <w:color w:val="000000" w:themeColor="text1"/>
                <w:sz w:val="22"/>
                <w:szCs w:val="22"/>
              </w:rPr>
              <w:t>Nancy Cayton</w:t>
            </w:r>
          </w:p>
        </w:tc>
        <w:tc>
          <w:tcPr>
            <w:tcW w:w="521" w:type="dxa"/>
          </w:tcPr>
          <w:p w14:paraId="642926A2" w14:textId="5887E267" w:rsidR="0086012B" w:rsidRPr="002E67A5" w:rsidRDefault="00854353" w:rsidP="0086012B">
            <w:pPr>
              <w:rPr>
                <w:bCs/>
                <w:color w:val="000000" w:themeColor="text1"/>
                <w:sz w:val="22"/>
                <w:szCs w:val="22"/>
              </w:rPr>
            </w:pPr>
            <w:r>
              <w:rPr>
                <w:bCs/>
                <w:color w:val="000000" w:themeColor="text1"/>
                <w:sz w:val="22"/>
                <w:szCs w:val="22"/>
              </w:rPr>
              <w:t>X</w:t>
            </w:r>
          </w:p>
        </w:tc>
        <w:tc>
          <w:tcPr>
            <w:tcW w:w="4674" w:type="dxa"/>
          </w:tcPr>
          <w:p w14:paraId="19BBFAFB" w14:textId="664BB386" w:rsidR="0086012B" w:rsidRPr="002E67A5" w:rsidRDefault="0086012B" w:rsidP="0086012B">
            <w:pPr>
              <w:rPr>
                <w:bCs/>
                <w:color w:val="000000" w:themeColor="text1"/>
                <w:sz w:val="22"/>
                <w:szCs w:val="22"/>
              </w:rPr>
            </w:pPr>
            <w:r w:rsidRPr="002E67A5">
              <w:rPr>
                <w:bCs/>
                <w:color w:val="000000" w:themeColor="text1"/>
                <w:sz w:val="22"/>
                <w:szCs w:val="22"/>
              </w:rPr>
              <w:t>Cora Leighton</w:t>
            </w:r>
          </w:p>
        </w:tc>
        <w:tc>
          <w:tcPr>
            <w:tcW w:w="375" w:type="dxa"/>
          </w:tcPr>
          <w:p w14:paraId="5B9838C3" w14:textId="241038CB" w:rsidR="0086012B" w:rsidRPr="002E67A5" w:rsidRDefault="00516DE3" w:rsidP="0086012B">
            <w:pPr>
              <w:rPr>
                <w:bCs/>
                <w:color w:val="000000" w:themeColor="text1"/>
                <w:sz w:val="22"/>
                <w:szCs w:val="22"/>
              </w:rPr>
            </w:pPr>
            <w:r>
              <w:rPr>
                <w:bCs/>
                <w:color w:val="000000" w:themeColor="text1"/>
                <w:sz w:val="22"/>
                <w:szCs w:val="22"/>
              </w:rPr>
              <w:t>X</w:t>
            </w:r>
          </w:p>
        </w:tc>
        <w:tc>
          <w:tcPr>
            <w:tcW w:w="3645" w:type="dxa"/>
          </w:tcPr>
          <w:p w14:paraId="79C678E9" w14:textId="2D53C6DB" w:rsidR="0086012B" w:rsidRPr="002E67A5" w:rsidRDefault="0086012B" w:rsidP="0086012B">
            <w:pPr>
              <w:rPr>
                <w:bCs/>
                <w:color w:val="000000" w:themeColor="text1"/>
                <w:sz w:val="22"/>
                <w:szCs w:val="22"/>
              </w:rPr>
            </w:pPr>
            <w:r w:rsidRPr="002E67A5">
              <w:rPr>
                <w:bCs/>
                <w:color w:val="000000" w:themeColor="text1"/>
                <w:sz w:val="22"/>
                <w:szCs w:val="22"/>
              </w:rPr>
              <w:t>Jenny Yap</w:t>
            </w:r>
          </w:p>
        </w:tc>
      </w:tr>
      <w:tr w:rsidR="0086012B" w:rsidRPr="00B02F67" w14:paraId="7AC5E0C8" w14:textId="77777777" w:rsidTr="00B42B0B">
        <w:tc>
          <w:tcPr>
            <w:tcW w:w="535" w:type="dxa"/>
          </w:tcPr>
          <w:p w14:paraId="2B473971" w14:textId="7BC57576" w:rsidR="0086012B" w:rsidRPr="002E67A5" w:rsidRDefault="0086012B" w:rsidP="0086012B">
            <w:pPr>
              <w:rPr>
                <w:bCs/>
                <w:color w:val="000000" w:themeColor="text1"/>
                <w:sz w:val="22"/>
                <w:szCs w:val="22"/>
              </w:rPr>
            </w:pPr>
            <w:r w:rsidRPr="002E67A5">
              <w:rPr>
                <w:bCs/>
                <w:color w:val="000000" w:themeColor="text1"/>
                <w:sz w:val="22"/>
                <w:szCs w:val="22"/>
              </w:rPr>
              <w:t>X</w:t>
            </w:r>
          </w:p>
        </w:tc>
        <w:tc>
          <w:tcPr>
            <w:tcW w:w="4064" w:type="dxa"/>
          </w:tcPr>
          <w:p w14:paraId="66737E0A" w14:textId="3CDA9614" w:rsidR="0086012B" w:rsidRPr="002E67A5" w:rsidRDefault="0086012B" w:rsidP="0086012B">
            <w:pPr>
              <w:rPr>
                <w:bCs/>
                <w:color w:val="000000" w:themeColor="text1"/>
                <w:sz w:val="22"/>
                <w:szCs w:val="22"/>
              </w:rPr>
            </w:pPr>
            <w:r w:rsidRPr="002E67A5">
              <w:rPr>
                <w:bCs/>
                <w:color w:val="000000" w:themeColor="text1"/>
                <w:sz w:val="22"/>
                <w:szCs w:val="22"/>
              </w:rPr>
              <w:t xml:space="preserve">Barbara Des </w:t>
            </w:r>
            <w:proofErr w:type="spellStart"/>
            <w:r w:rsidRPr="002E67A5">
              <w:rPr>
                <w:bCs/>
                <w:color w:val="000000" w:themeColor="text1"/>
                <w:sz w:val="22"/>
                <w:szCs w:val="22"/>
              </w:rPr>
              <w:t>Rochers</w:t>
            </w:r>
            <w:proofErr w:type="spellEnd"/>
          </w:p>
        </w:tc>
        <w:tc>
          <w:tcPr>
            <w:tcW w:w="521" w:type="dxa"/>
          </w:tcPr>
          <w:p w14:paraId="77B7253D" w14:textId="23954108" w:rsidR="0086012B" w:rsidRPr="002E67A5" w:rsidRDefault="0086012B" w:rsidP="0086012B">
            <w:pPr>
              <w:rPr>
                <w:bCs/>
                <w:color w:val="000000" w:themeColor="text1"/>
                <w:sz w:val="22"/>
                <w:szCs w:val="22"/>
              </w:rPr>
            </w:pPr>
            <w:r w:rsidRPr="002E67A5">
              <w:rPr>
                <w:bCs/>
                <w:color w:val="000000" w:themeColor="text1"/>
                <w:sz w:val="22"/>
                <w:szCs w:val="22"/>
              </w:rPr>
              <w:t>X</w:t>
            </w:r>
          </w:p>
        </w:tc>
        <w:tc>
          <w:tcPr>
            <w:tcW w:w="4674" w:type="dxa"/>
          </w:tcPr>
          <w:p w14:paraId="481C8CAC" w14:textId="0296A92F" w:rsidR="0086012B" w:rsidRPr="002E67A5" w:rsidRDefault="0086012B" w:rsidP="0086012B">
            <w:pPr>
              <w:rPr>
                <w:bCs/>
                <w:color w:val="000000" w:themeColor="text1"/>
                <w:sz w:val="22"/>
                <w:szCs w:val="22"/>
              </w:rPr>
            </w:pPr>
            <w:r w:rsidRPr="002E67A5">
              <w:rPr>
                <w:bCs/>
                <w:color w:val="000000" w:themeColor="text1"/>
                <w:sz w:val="22"/>
                <w:szCs w:val="22"/>
              </w:rPr>
              <w:t>Catherine Nichols</w:t>
            </w:r>
          </w:p>
        </w:tc>
        <w:tc>
          <w:tcPr>
            <w:tcW w:w="375" w:type="dxa"/>
          </w:tcPr>
          <w:p w14:paraId="0A4D718A" w14:textId="044A2B4A" w:rsidR="0086012B" w:rsidRPr="002E67A5" w:rsidRDefault="0086012B" w:rsidP="0086012B">
            <w:pPr>
              <w:rPr>
                <w:bCs/>
                <w:color w:val="000000" w:themeColor="text1"/>
                <w:sz w:val="22"/>
                <w:szCs w:val="22"/>
              </w:rPr>
            </w:pPr>
          </w:p>
        </w:tc>
        <w:tc>
          <w:tcPr>
            <w:tcW w:w="3645" w:type="dxa"/>
          </w:tcPr>
          <w:p w14:paraId="58096072" w14:textId="4F90E265" w:rsidR="0086012B" w:rsidRPr="002E67A5" w:rsidRDefault="0086012B" w:rsidP="0086012B">
            <w:pPr>
              <w:rPr>
                <w:bCs/>
                <w:color w:val="000000" w:themeColor="text1"/>
                <w:sz w:val="22"/>
                <w:szCs w:val="22"/>
              </w:rPr>
            </w:pPr>
          </w:p>
        </w:tc>
      </w:tr>
      <w:tr w:rsidR="0086012B" w:rsidRPr="00B02F67" w14:paraId="00933BEA" w14:textId="77777777" w:rsidTr="00B42B0B">
        <w:tc>
          <w:tcPr>
            <w:tcW w:w="535" w:type="dxa"/>
          </w:tcPr>
          <w:p w14:paraId="238BED27" w14:textId="415FBDB1" w:rsidR="0086012B" w:rsidRPr="002E67A5" w:rsidRDefault="00854353" w:rsidP="0086012B">
            <w:pPr>
              <w:rPr>
                <w:bCs/>
                <w:color w:val="000000" w:themeColor="text1"/>
                <w:sz w:val="22"/>
                <w:szCs w:val="22"/>
              </w:rPr>
            </w:pPr>
            <w:r>
              <w:rPr>
                <w:bCs/>
                <w:color w:val="000000" w:themeColor="text1"/>
                <w:sz w:val="22"/>
                <w:szCs w:val="22"/>
              </w:rPr>
              <w:t>X</w:t>
            </w:r>
          </w:p>
        </w:tc>
        <w:tc>
          <w:tcPr>
            <w:tcW w:w="4064" w:type="dxa"/>
          </w:tcPr>
          <w:p w14:paraId="4A15AFBC" w14:textId="6B814CA1" w:rsidR="0086012B" w:rsidRPr="002E67A5" w:rsidRDefault="0086012B" w:rsidP="0086012B">
            <w:pPr>
              <w:rPr>
                <w:bCs/>
                <w:color w:val="000000" w:themeColor="text1"/>
                <w:sz w:val="22"/>
                <w:szCs w:val="22"/>
              </w:rPr>
            </w:pPr>
            <w:r w:rsidRPr="002E67A5">
              <w:rPr>
                <w:bCs/>
                <w:color w:val="000000" w:themeColor="text1"/>
                <w:sz w:val="22"/>
                <w:szCs w:val="22"/>
              </w:rPr>
              <w:t>Svetlana (Lana)</w:t>
            </w:r>
            <w:r w:rsidR="00464418">
              <w:rPr>
                <w:bCs/>
                <w:color w:val="000000" w:themeColor="text1"/>
                <w:sz w:val="22"/>
                <w:szCs w:val="22"/>
              </w:rPr>
              <w:t xml:space="preserve"> Greenberg</w:t>
            </w:r>
          </w:p>
        </w:tc>
        <w:tc>
          <w:tcPr>
            <w:tcW w:w="521" w:type="dxa"/>
          </w:tcPr>
          <w:p w14:paraId="3D038C79" w14:textId="30FC0686" w:rsidR="0086012B" w:rsidRPr="002E67A5" w:rsidRDefault="0086012B" w:rsidP="0086012B">
            <w:pPr>
              <w:rPr>
                <w:bCs/>
                <w:color w:val="000000" w:themeColor="text1"/>
                <w:sz w:val="22"/>
                <w:szCs w:val="22"/>
              </w:rPr>
            </w:pPr>
            <w:r w:rsidRPr="002E67A5">
              <w:rPr>
                <w:bCs/>
                <w:color w:val="000000" w:themeColor="text1"/>
                <w:sz w:val="22"/>
                <w:szCs w:val="22"/>
              </w:rPr>
              <w:t>X</w:t>
            </w:r>
          </w:p>
        </w:tc>
        <w:tc>
          <w:tcPr>
            <w:tcW w:w="4674" w:type="dxa"/>
          </w:tcPr>
          <w:p w14:paraId="4C30DB3E" w14:textId="4493280E" w:rsidR="0086012B" w:rsidRPr="002E67A5" w:rsidRDefault="0086012B" w:rsidP="0086012B">
            <w:pPr>
              <w:rPr>
                <w:bCs/>
                <w:color w:val="000000" w:themeColor="text1"/>
                <w:sz w:val="22"/>
                <w:szCs w:val="22"/>
              </w:rPr>
            </w:pPr>
            <w:r w:rsidRPr="002E67A5">
              <w:rPr>
                <w:bCs/>
                <w:color w:val="000000" w:themeColor="text1"/>
                <w:sz w:val="22"/>
                <w:szCs w:val="22"/>
              </w:rPr>
              <w:t>Kelly Pernell</w:t>
            </w:r>
          </w:p>
        </w:tc>
        <w:tc>
          <w:tcPr>
            <w:tcW w:w="375" w:type="dxa"/>
          </w:tcPr>
          <w:p w14:paraId="0957B8D6" w14:textId="261E03D0" w:rsidR="0086012B" w:rsidRPr="002E67A5" w:rsidRDefault="0086012B" w:rsidP="0086012B">
            <w:pPr>
              <w:rPr>
                <w:bCs/>
                <w:color w:val="000000" w:themeColor="text1"/>
                <w:sz w:val="22"/>
                <w:szCs w:val="22"/>
              </w:rPr>
            </w:pPr>
          </w:p>
        </w:tc>
        <w:tc>
          <w:tcPr>
            <w:tcW w:w="3645" w:type="dxa"/>
          </w:tcPr>
          <w:p w14:paraId="055A9F05" w14:textId="5522A923" w:rsidR="0086012B" w:rsidRPr="002E67A5" w:rsidRDefault="0086012B" w:rsidP="0086012B">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4"/>
        <w:gridCol w:w="4064"/>
        <w:gridCol w:w="521"/>
        <w:gridCol w:w="4675"/>
        <w:gridCol w:w="375"/>
        <w:gridCol w:w="3645"/>
      </w:tblGrid>
      <w:tr w:rsidR="002E67A5" w:rsidRPr="002E67A5" w14:paraId="42C8B358" w14:textId="77777777" w:rsidTr="0096647C">
        <w:tc>
          <w:tcPr>
            <w:tcW w:w="535" w:type="dxa"/>
          </w:tcPr>
          <w:p w14:paraId="0B392726" w14:textId="3F4868D7" w:rsidR="0096647C" w:rsidRPr="002E67A5" w:rsidRDefault="00854353" w:rsidP="00AC3A33">
            <w:pPr>
              <w:tabs>
                <w:tab w:val="left" w:pos="6102"/>
              </w:tabs>
              <w:rPr>
                <w:color w:val="000000" w:themeColor="text1"/>
                <w:sz w:val="22"/>
                <w:szCs w:val="22"/>
              </w:rPr>
            </w:pPr>
            <w:r>
              <w:rPr>
                <w:color w:val="000000" w:themeColor="text1"/>
                <w:sz w:val="22"/>
                <w:szCs w:val="22"/>
              </w:rPr>
              <w:t>X</w:t>
            </w:r>
          </w:p>
        </w:tc>
        <w:tc>
          <w:tcPr>
            <w:tcW w:w="4069" w:type="dxa"/>
          </w:tcPr>
          <w:p w14:paraId="2A9F8EEF" w14:textId="6148DD7B" w:rsidR="0096647C" w:rsidRPr="002E67A5" w:rsidRDefault="0086012B" w:rsidP="00AC3A33">
            <w:pPr>
              <w:tabs>
                <w:tab w:val="left" w:pos="6102"/>
              </w:tabs>
              <w:rPr>
                <w:bCs/>
                <w:color w:val="000000" w:themeColor="text1"/>
                <w:sz w:val="22"/>
                <w:szCs w:val="22"/>
              </w:rPr>
            </w:pPr>
            <w:r w:rsidRPr="002E67A5">
              <w:rPr>
                <w:bCs/>
                <w:color w:val="000000" w:themeColor="text1"/>
                <w:sz w:val="22"/>
                <w:szCs w:val="22"/>
              </w:rPr>
              <w:t xml:space="preserve">Lilia </w:t>
            </w:r>
            <w:proofErr w:type="spellStart"/>
            <w:r w:rsidRPr="002E67A5">
              <w:rPr>
                <w:bCs/>
                <w:color w:val="000000" w:themeColor="text1"/>
                <w:sz w:val="22"/>
                <w:szCs w:val="22"/>
              </w:rPr>
              <w:t>Celhay</w:t>
            </w:r>
            <w:proofErr w:type="spellEnd"/>
            <w:r w:rsidR="0096647C" w:rsidRPr="002E67A5">
              <w:rPr>
                <w:bCs/>
                <w:color w:val="000000" w:themeColor="text1"/>
                <w:sz w:val="22"/>
                <w:szCs w:val="22"/>
              </w:rPr>
              <w:t xml:space="preserve"> </w:t>
            </w:r>
          </w:p>
        </w:tc>
        <w:tc>
          <w:tcPr>
            <w:tcW w:w="521" w:type="dxa"/>
          </w:tcPr>
          <w:p w14:paraId="463B2E28" w14:textId="48A059A0" w:rsidR="0096647C" w:rsidRPr="002E67A5" w:rsidRDefault="00854353" w:rsidP="00AC3A33">
            <w:pPr>
              <w:tabs>
                <w:tab w:val="left" w:pos="6102"/>
              </w:tabs>
              <w:rPr>
                <w:bCs/>
                <w:color w:val="000000" w:themeColor="text1"/>
                <w:sz w:val="22"/>
                <w:szCs w:val="22"/>
              </w:rPr>
            </w:pPr>
            <w:r>
              <w:rPr>
                <w:bCs/>
                <w:color w:val="000000" w:themeColor="text1"/>
                <w:sz w:val="22"/>
                <w:szCs w:val="22"/>
              </w:rPr>
              <w:t>X</w:t>
            </w:r>
          </w:p>
        </w:tc>
        <w:tc>
          <w:tcPr>
            <w:tcW w:w="4680" w:type="dxa"/>
          </w:tcPr>
          <w:p w14:paraId="67668B5F" w14:textId="11C1586E" w:rsidR="0096647C" w:rsidRPr="002E67A5" w:rsidRDefault="008F25C3" w:rsidP="00AC3A33">
            <w:pPr>
              <w:tabs>
                <w:tab w:val="left" w:pos="6102"/>
              </w:tabs>
              <w:rPr>
                <w:b/>
                <w:bCs/>
                <w:color w:val="000000" w:themeColor="text1"/>
                <w:sz w:val="22"/>
                <w:szCs w:val="22"/>
              </w:rPr>
            </w:pPr>
            <w:r w:rsidRPr="002E67A5">
              <w:rPr>
                <w:color w:val="000000" w:themeColor="text1"/>
                <w:sz w:val="22"/>
                <w:szCs w:val="22"/>
              </w:rPr>
              <w:t>Kuni Hay</w:t>
            </w:r>
          </w:p>
        </w:tc>
        <w:tc>
          <w:tcPr>
            <w:tcW w:w="360" w:type="dxa"/>
          </w:tcPr>
          <w:p w14:paraId="63FDA95B" w14:textId="228A2E08" w:rsidR="0096647C" w:rsidRPr="002E67A5" w:rsidRDefault="00854353" w:rsidP="00AC3A33">
            <w:pPr>
              <w:tabs>
                <w:tab w:val="left" w:pos="6102"/>
              </w:tabs>
              <w:rPr>
                <w:color w:val="000000" w:themeColor="text1"/>
                <w:sz w:val="22"/>
                <w:szCs w:val="22"/>
              </w:rPr>
            </w:pPr>
            <w:r>
              <w:rPr>
                <w:color w:val="000000" w:themeColor="text1"/>
                <w:sz w:val="22"/>
                <w:szCs w:val="22"/>
              </w:rPr>
              <w:t>X</w:t>
            </w:r>
          </w:p>
        </w:tc>
        <w:tc>
          <w:tcPr>
            <w:tcW w:w="3649" w:type="dxa"/>
          </w:tcPr>
          <w:p w14:paraId="1556ECD7" w14:textId="416A2890" w:rsidR="0096647C" w:rsidRPr="002E67A5" w:rsidRDefault="008F25C3" w:rsidP="00AC3A33">
            <w:pPr>
              <w:tabs>
                <w:tab w:val="left" w:pos="6102"/>
              </w:tabs>
              <w:rPr>
                <w:b/>
                <w:bCs/>
                <w:color w:val="000000" w:themeColor="text1"/>
                <w:sz w:val="22"/>
                <w:szCs w:val="22"/>
              </w:rPr>
            </w:pPr>
            <w:r w:rsidRPr="002E67A5">
              <w:rPr>
                <w:bCs/>
                <w:color w:val="000000" w:themeColor="text1"/>
                <w:sz w:val="22"/>
                <w:szCs w:val="22"/>
              </w:rPr>
              <w:t>Chris Lewis</w:t>
            </w:r>
          </w:p>
        </w:tc>
      </w:tr>
      <w:tr w:rsidR="00516DE3" w:rsidRPr="002E67A5" w14:paraId="738644C1" w14:textId="77777777" w:rsidTr="0096647C">
        <w:tc>
          <w:tcPr>
            <w:tcW w:w="535" w:type="dxa"/>
          </w:tcPr>
          <w:p w14:paraId="28951C80" w14:textId="677BD3CB" w:rsidR="0096647C" w:rsidRPr="002E67A5" w:rsidRDefault="00854353" w:rsidP="0096647C">
            <w:pPr>
              <w:tabs>
                <w:tab w:val="left" w:pos="6102"/>
              </w:tabs>
              <w:rPr>
                <w:color w:val="000000" w:themeColor="text1"/>
                <w:sz w:val="22"/>
                <w:szCs w:val="22"/>
              </w:rPr>
            </w:pPr>
            <w:r>
              <w:rPr>
                <w:color w:val="000000" w:themeColor="text1"/>
                <w:sz w:val="22"/>
                <w:szCs w:val="22"/>
              </w:rPr>
              <w:t>0</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3FE1C6E6" w:rsidR="0096647C" w:rsidRPr="002E67A5" w:rsidRDefault="000C435A" w:rsidP="0096647C">
            <w:pPr>
              <w:tabs>
                <w:tab w:val="left" w:pos="6102"/>
              </w:tabs>
              <w:rPr>
                <w:color w:val="000000" w:themeColor="text1"/>
                <w:sz w:val="22"/>
                <w:szCs w:val="22"/>
              </w:rPr>
            </w:pPr>
            <w:r>
              <w:rPr>
                <w:color w:val="000000" w:themeColor="text1"/>
                <w:sz w:val="22"/>
                <w:szCs w:val="22"/>
              </w:rPr>
              <w:t>X</w:t>
            </w:r>
          </w:p>
        </w:tc>
        <w:tc>
          <w:tcPr>
            <w:tcW w:w="4680" w:type="dxa"/>
          </w:tcPr>
          <w:p w14:paraId="2756275A" w14:textId="2DF77B22" w:rsidR="0096647C" w:rsidRPr="002E67A5" w:rsidRDefault="000C435A" w:rsidP="0096647C">
            <w:pPr>
              <w:tabs>
                <w:tab w:val="left" w:pos="6102"/>
              </w:tabs>
              <w:rPr>
                <w:color w:val="000000" w:themeColor="text1"/>
                <w:sz w:val="22"/>
                <w:szCs w:val="22"/>
              </w:rPr>
            </w:pPr>
            <w:r>
              <w:rPr>
                <w:color w:val="000000" w:themeColor="text1"/>
                <w:sz w:val="22"/>
                <w:szCs w:val="22"/>
              </w:rPr>
              <w:t>Michael Johnson</w:t>
            </w:r>
            <w:r w:rsidR="006C13DC">
              <w:rPr>
                <w:color w:val="000000" w:themeColor="text1"/>
                <w:sz w:val="22"/>
                <w:szCs w:val="22"/>
              </w:rPr>
              <w:t xml:space="preserve"> </w:t>
            </w:r>
            <w:r w:rsidR="006C13DC" w:rsidRPr="006C13DC">
              <w:rPr>
                <w:color w:val="000000" w:themeColor="text1"/>
                <w:sz w:val="20"/>
                <w:szCs w:val="20"/>
              </w:rPr>
              <w:t>(1</w:t>
            </w:r>
            <w:r w:rsidR="006C13DC" w:rsidRPr="006C13DC">
              <w:rPr>
                <w:color w:val="000000" w:themeColor="text1"/>
                <w:sz w:val="20"/>
                <w:szCs w:val="20"/>
                <w:vertAlign w:val="superscript"/>
              </w:rPr>
              <w:t>st</w:t>
            </w:r>
            <w:r w:rsidR="006C13DC" w:rsidRPr="006C13DC">
              <w:rPr>
                <w:color w:val="000000" w:themeColor="text1"/>
                <w:sz w:val="20"/>
                <w:szCs w:val="20"/>
              </w:rPr>
              <w:t xml:space="preserve"> </w:t>
            </w:r>
            <w:proofErr w:type="spellStart"/>
            <w:r w:rsidR="006C13DC" w:rsidRPr="006C13DC">
              <w:rPr>
                <w:color w:val="000000" w:themeColor="text1"/>
                <w:sz w:val="20"/>
                <w:szCs w:val="20"/>
              </w:rPr>
              <w:t>sem</w:t>
            </w:r>
            <w:proofErr w:type="spellEnd"/>
            <w:r w:rsidR="006C13DC" w:rsidRPr="006C13DC">
              <w:rPr>
                <w:color w:val="000000" w:themeColor="text1"/>
                <w:sz w:val="20"/>
                <w:szCs w:val="20"/>
              </w:rPr>
              <w:t xml:space="preserve"> nonvoting; 2</w:t>
            </w:r>
            <w:r w:rsidR="006C13DC" w:rsidRPr="006C13DC">
              <w:rPr>
                <w:color w:val="000000" w:themeColor="text1"/>
                <w:sz w:val="20"/>
                <w:szCs w:val="20"/>
                <w:vertAlign w:val="superscript"/>
              </w:rPr>
              <w:t>nd</w:t>
            </w:r>
            <w:r w:rsidR="006C13DC" w:rsidRPr="006C13DC">
              <w:rPr>
                <w:color w:val="000000" w:themeColor="text1"/>
                <w:sz w:val="20"/>
                <w:szCs w:val="20"/>
              </w:rPr>
              <w:t xml:space="preserve"> </w:t>
            </w:r>
            <w:proofErr w:type="spellStart"/>
            <w:r w:rsidR="006C13DC" w:rsidRPr="006C13DC">
              <w:rPr>
                <w:color w:val="000000" w:themeColor="text1"/>
                <w:sz w:val="20"/>
                <w:szCs w:val="20"/>
              </w:rPr>
              <w:t>sem</w:t>
            </w:r>
            <w:proofErr w:type="spellEnd"/>
            <w:r w:rsidR="006C13DC" w:rsidRPr="006C13DC">
              <w:rPr>
                <w:color w:val="000000" w:themeColor="text1"/>
                <w:sz w:val="20"/>
                <w:szCs w:val="20"/>
              </w:rPr>
              <w:t xml:space="preserve"> voting)</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5F905A37" w:rsidR="00AC3A33" w:rsidRPr="002E67A5"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ASL Rep, </w:t>
      </w:r>
      <w:r w:rsidR="0086012B" w:rsidRPr="002E67A5">
        <w:rPr>
          <w:color w:val="000000" w:themeColor="text1"/>
          <w:sz w:val="22"/>
          <w:szCs w:val="22"/>
        </w:rPr>
        <w:t xml:space="preserve">BUS/CIS Rep, </w:t>
      </w:r>
      <w:r w:rsidR="00DC6B22" w:rsidRPr="002E67A5">
        <w:rPr>
          <w:color w:val="000000" w:themeColor="text1"/>
          <w:sz w:val="22"/>
          <w:szCs w:val="22"/>
        </w:rPr>
        <w:t xml:space="preserve">English Rep, </w:t>
      </w:r>
      <w:r w:rsidRPr="002E67A5">
        <w:rPr>
          <w:color w:val="000000" w:themeColor="text1"/>
          <w:sz w:val="22"/>
          <w:szCs w:val="22"/>
        </w:rPr>
        <w:t>ESOL Rep</w:t>
      </w:r>
      <w:r w:rsidR="0086012B" w:rsidRPr="002E67A5">
        <w:rPr>
          <w:color w:val="000000" w:themeColor="text1"/>
          <w:sz w:val="22"/>
          <w:szCs w:val="22"/>
        </w:rPr>
        <w:t xml:space="preserve">, </w:t>
      </w:r>
      <w:r w:rsidR="000C435A">
        <w:rPr>
          <w:color w:val="000000" w:themeColor="text1"/>
          <w:sz w:val="22"/>
          <w:szCs w:val="22"/>
        </w:rPr>
        <w:t>Math Rep</w:t>
      </w:r>
    </w:p>
    <w:p w14:paraId="1FA1EA6E" w14:textId="074ABAB9" w:rsidR="007F70CB" w:rsidRPr="002E67A5" w:rsidRDefault="007F70CB" w:rsidP="00AC3A33">
      <w:pPr>
        <w:tabs>
          <w:tab w:val="left" w:pos="6102"/>
        </w:tabs>
        <w:rPr>
          <w:color w:val="000000" w:themeColor="text1"/>
          <w:sz w:val="22"/>
          <w:szCs w:val="22"/>
        </w:rPr>
      </w:pPr>
      <w:r w:rsidRPr="002E67A5">
        <w:rPr>
          <w:b/>
          <w:bCs/>
          <w:color w:val="000000" w:themeColor="text1"/>
          <w:sz w:val="22"/>
          <w:szCs w:val="22"/>
        </w:rPr>
        <w:t>Guests:</w:t>
      </w:r>
      <w:r w:rsidRPr="002E67A5">
        <w:rPr>
          <w:color w:val="000000" w:themeColor="text1"/>
          <w:sz w:val="22"/>
          <w:szCs w:val="22"/>
        </w:rPr>
        <w:t xml:space="preserve"> </w:t>
      </w:r>
      <w:r w:rsidR="000C435A">
        <w:rPr>
          <w:color w:val="000000" w:themeColor="text1"/>
          <w:sz w:val="22"/>
          <w:szCs w:val="22"/>
        </w:rPr>
        <w:t>Denise Richards</w:t>
      </w:r>
      <w:r w:rsidR="007B0196">
        <w:rPr>
          <w:color w:val="000000" w:themeColor="text1"/>
          <w:sz w:val="22"/>
          <w:szCs w:val="22"/>
        </w:rPr>
        <w:t xml:space="preserve">, </w:t>
      </w:r>
      <w:r w:rsidR="00041773" w:rsidRPr="00041773">
        <w:rPr>
          <w:color w:val="000000"/>
        </w:rPr>
        <w:t xml:space="preserve">Bibek </w:t>
      </w:r>
      <w:proofErr w:type="spellStart"/>
      <w:r w:rsidR="00041773" w:rsidRPr="00041773">
        <w:rPr>
          <w:color w:val="000000"/>
        </w:rPr>
        <w:t>Mainali</w:t>
      </w:r>
      <w:proofErr w:type="spellEnd"/>
    </w:p>
    <w:p w14:paraId="40468E92" w14:textId="23AA2512" w:rsidR="0033263C" w:rsidRPr="002E67A5" w:rsidRDefault="0086012B" w:rsidP="00B06395">
      <w:pPr>
        <w:rPr>
          <w:color w:val="000000" w:themeColor="text1"/>
          <w:sz w:val="22"/>
          <w:szCs w:val="22"/>
        </w:rPr>
      </w:pPr>
      <w:r w:rsidRPr="002E67A5">
        <w:rPr>
          <w:color w:val="000000" w:themeColor="text1"/>
          <w:sz w:val="22"/>
          <w:szCs w:val="22"/>
        </w:rPr>
        <w:t>Room: 341A</w:t>
      </w:r>
      <w:r w:rsidR="00D71EC6">
        <w:rPr>
          <w:color w:val="000000" w:themeColor="text1"/>
          <w:sz w:val="22"/>
          <w:szCs w:val="22"/>
        </w:rPr>
        <w:t xml:space="preserve"> and via Zoom</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BF1813" w:rsidRDefault="009A2238" w:rsidP="007D5483">
            <w:pPr>
              <w:jc w:val="center"/>
              <w:rPr>
                <w:b/>
                <w:color w:val="000000" w:themeColor="text1"/>
                <w:sz w:val="22"/>
                <w:szCs w:val="22"/>
              </w:rPr>
            </w:pPr>
            <w:r w:rsidRPr="00BF1813">
              <w:rPr>
                <w:b/>
                <w:color w:val="000000" w:themeColor="text1"/>
                <w:sz w:val="22"/>
                <w:szCs w:val="22"/>
              </w:rPr>
              <w:t>AGENDA ITEM</w:t>
            </w:r>
          </w:p>
        </w:tc>
        <w:tc>
          <w:tcPr>
            <w:tcW w:w="8370" w:type="dxa"/>
            <w:shd w:val="clear" w:color="auto" w:fill="D9D9D9" w:themeFill="background1" w:themeFillShade="D9"/>
          </w:tcPr>
          <w:p w14:paraId="40E55FAD" w14:textId="77777777" w:rsidR="009A2238" w:rsidRPr="00BF1813" w:rsidRDefault="009A2238" w:rsidP="007D5483">
            <w:pPr>
              <w:jc w:val="center"/>
              <w:rPr>
                <w:b/>
                <w:color w:val="000000" w:themeColor="text1"/>
                <w:sz w:val="22"/>
                <w:szCs w:val="22"/>
              </w:rPr>
            </w:pPr>
            <w:r w:rsidRPr="00BF1813">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BF1813" w:rsidRDefault="009A2238" w:rsidP="007D5483">
            <w:pPr>
              <w:jc w:val="center"/>
              <w:rPr>
                <w:b/>
                <w:color w:val="000000" w:themeColor="text1"/>
                <w:sz w:val="22"/>
                <w:szCs w:val="22"/>
              </w:rPr>
            </w:pPr>
            <w:r w:rsidRPr="00BF1813">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54353" w:rsidRDefault="008365DD" w:rsidP="007D5483">
            <w:pPr>
              <w:pStyle w:val="ListParagraph"/>
              <w:numPr>
                <w:ilvl w:val="0"/>
                <w:numId w:val="1"/>
              </w:numPr>
              <w:ind w:left="540" w:hanging="450"/>
              <w:rPr>
                <w:color w:val="000000" w:themeColor="text1"/>
                <w:sz w:val="22"/>
                <w:szCs w:val="22"/>
              </w:rPr>
            </w:pPr>
            <w:r w:rsidRPr="00854353">
              <w:rPr>
                <w:color w:val="000000" w:themeColor="text1"/>
                <w:sz w:val="22"/>
                <w:szCs w:val="22"/>
              </w:rPr>
              <w:t>Call to Order</w:t>
            </w:r>
            <w:r w:rsidR="00C76ECF" w:rsidRPr="00854353">
              <w:rPr>
                <w:color w:val="000000" w:themeColor="text1"/>
                <w:sz w:val="22"/>
                <w:szCs w:val="22"/>
              </w:rPr>
              <w:t xml:space="preserve"> and Agenda Review</w:t>
            </w:r>
          </w:p>
        </w:tc>
        <w:tc>
          <w:tcPr>
            <w:tcW w:w="8370" w:type="dxa"/>
          </w:tcPr>
          <w:p w14:paraId="3199B1BC" w14:textId="038B2972" w:rsidR="008365DD" w:rsidRPr="00854353" w:rsidRDefault="00A26F28" w:rsidP="007D5483">
            <w:pPr>
              <w:jc w:val="both"/>
              <w:rPr>
                <w:color w:val="000000" w:themeColor="text1"/>
                <w:sz w:val="22"/>
                <w:szCs w:val="22"/>
              </w:rPr>
            </w:pPr>
            <w:r w:rsidRPr="00854353">
              <w:rPr>
                <w:color w:val="000000" w:themeColor="text1"/>
                <w:sz w:val="22"/>
                <w:szCs w:val="22"/>
              </w:rPr>
              <w:t>1</w:t>
            </w:r>
            <w:r w:rsidR="00270209" w:rsidRPr="00854353">
              <w:rPr>
                <w:color w:val="000000" w:themeColor="text1"/>
                <w:sz w:val="22"/>
                <w:szCs w:val="22"/>
              </w:rPr>
              <w:t>0:5</w:t>
            </w:r>
            <w:r w:rsidR="00854353" w:rsidRPr="00854353">
              <w:rPr>
                <w:color w:val="000000" w:themeColor="text1"/>
                <w:sz w:val="22"/>
                <w:szCs w:val="22"/>
              </w:rPr>
              <w:t>0</w:t>
            </w:r>
            <w:r w:rsidR="00DF0036" w:rsidRPr="00854353">
              <w:rPr>
                <w:color w:val="000000" w:themeColor="text1"/>
                <w:sz w:val="22"/>
                <w:szCs w:val="22"/>
              </w:rPr>
              <w:t xml:space="preserve"> </w:t>
            </w:r>
            <w:r w:rsidR="00CD408C" w:rsidRPr="00854353">
              <w:rPr>
                <w:color w:val="000000" w:themeColor="text1"/>
                <w:sz w:val="22"/>
                <w:szCs w:val="22"/>
              </w:rPr>
              <w:t>a</w:t>
            </w:r>
            <w:r w:rsidR="008365DD" w:rsidRPr="00854353">
              <w:rPr>
                <w:color w:val="000000" w:themeColor="text1"/>
                <w:sz w:val="22"/>
                <w:szCs w:val="22"/>
              </w:rPr>
              <w:t>.m.</w:t>
            </w:r>
          </w:p>
          <w:p w14:paraId="70444BDD" w14:textId="77777777" w:rsidR="006741CB" w:rsidRPr="00854353" w:rsidRDefault="006741CB" w:rsidP="007D5483">
            <w:pPr>
              <w:jc w:val="both"/>
              <w:rPr>
                <w:color w:val="000000" w:themeColor="text1"/>
                <w:sz w:val="22"/>
                <w:szCs w:val="22"/>
              </w:rPr>
            </w:pPr>
          </w:p>
        </w:tc>
        <w:tc>
          <w:tcPr>
            <w:tcW w:w="3533" w:type="dxa"/>
          </w:tcPr>
          <w:p w14:paraId="5A498B09" w14:textId="344E6704" w:rsidR="00C80FD5" w:rsidRPr="00854353"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9019CA" w:rsidRDefault="00EA39EE" w:rsidP="007D5483">
            <w:pPr>
              <w:pStyle w:val="ListParagraph"/>
              <w:numPr>
                <w:ilvl w:val="0"/>
                <w:numId w:val="1"/>
              </w:numPr>
              <w:ind w:left="540" w:hanging="450"/>
              <w:rPr>
                <w:iCs/>
                <w:color w:val="000000" w:themeColor="text1"/>
                <w:sz w:val="22"/>
                <w:szCs w:val="22"/>
              </w:rPr>
            </w:pPr>
            <w:r w:rsidRPr="009019CA">
              <w:rPr>
                <w:iCs/>
                <w:color w:val="000000" w:themeColor="text1"/>
                <w:sz w:val="22"/>
                <w:szCs w:val="22"/>
              </w:rPr>
              <w:t>Approval of Agenda</w:t>
            </w:r>
          </w:p>
        </w:tc>
        <w:tc>
          <w:tcPr>
            <w:tcW w:w="8370" w:type="dxa"/>
          </w:tcPr>
          <w:p w14:paraId="18CA240B" w14:textId="48DF2D95" w:rsidR="004448DF" w:rsidRPr="009019CA" w:rsidRDefault="00EA39EE" w:rsidP="000E10A6">
            <w:pPr>
              <w:spacing w:after="120"/>
              <w:rPr>
                <w:color w:val="000000" w:themeColor="text1"/>
                <w:sz w:val="22"/>
                <w:szCs w:val="22"/>
              </w:rPr>
            </w:pPr>
            <w:r w:rsidRPr="009019CA">
              <w:rPr>
                <w:color w:val="000000" w:themeColor="text1"/>
                <w:sz w:val="22"/>
                <w:szCs w:val="22"/>
              </w:rPr>
              <w:t xml:space="preserve">Motion </w:t>
            </w:r>
            <w:r w:rsidR="00E55A70" w:rsidRPr="009019CA">
              <w:rPr>
                <w:color w:val="000000" w:themeColor="text1"/>
                <w:sz w:val="22"/>
                <w:szCs w:val="22"/>
              </w:rPr>
              <w:t>to approve</w:t>
            </w:r>
            <w:r w:rsidR="00661C14" w:rsidRPr="009019CA">
              <w:rPr>
                <w:color w:val="000000" w:themeColor="text1"/>
                <w:sz w:val="22"/>
                <w:szCs w:val="22"/>
              </w:rPr>
              <w:t xml:space="preserve"> </w:t>
            </w:r>
            <w:r w:rsidRPr="009019CA">
              <w:rPr>
                <w:color w:val="000000" w:themeColor="text1"/>
                <w:sz w:val="22"/>
                <w:szCs w:val="22"/>
              </w:rPr>
              <w:t xml:space="preserve">by </w:t>
            </w:r>
            <w:r w:rsidR="008408D5" w:rsidRPr="009019CA">
              <w:rPr>
                <w:color w:val="000000" w:themeColor="text1"/>
                <w:sz w:val="22"/>
                <w:szCs w:val="22"/>
              </w:rPr>
              <w:t xml:space="preserve">J. </w:t>
            </w:r>
            <w:proofErr w:type="spellStart"/>
            <w:r w:rsidR="008408D5" w:rsidRPr="009019CA">
              <w:rPr>
                <w:color w:val="000000" w:themeColor="text1"/>
                <w:sz w:val="22"/>
                <w:szCs w:val="22"/>
              </w:rPr>
              <w:t>Bielanski</w:t>
            </w:r>
            <w:proofErr w:type="spellEnd"/>
            <w:r w:rsidR="00246F7B" w:rsidRPr="009019CA">
              <w:rPr>
                <w:color w:val="000000" w:themeColor="text1"/>
                <w:sz w:val="22"/>
                <w:szCs w:val="22"/>
              </w:rPr>
              <w:t xml:space="preserve">, </w:t>
            </w:r>
            <w:r w:rsidRPr="009019CA">
              <w:rPr>
                <w:color w:val="000000" w:themeColor="text1"/>
                <w:sz w:val="22"/>
                <w:szCs w:val="22"/>
              </w:rPr>
              <w:t>second by</w:t>
            </w:r>
            <w:r w:rsidR="00D10A54" w:rsidRPr="009019CA">
              <w:rPr>
                <w:color w:val="000000" w:themeColor="text1"/>
                <w:sz w:val="22"/>
                <w:szCs w:val="22"/>
              </w:rPr>
              <w:t xml:space="preserve"> </w:t>
            </w:r>
            <w:r w:rsidR="00854353" w:rsidRPr="009019CA">
              <w:rPr>
                <w:color w:val="000000" w:themeColor="text1"/>
                <w:sz w:val="22"/>
                <w:szCs w:val="22"/>
              </w:rPr>
              <w:t xml:space="preserve">B. Des </w:t>
            </w:r>
            <w:proofErr w:type="spellStart"/>
            <w:r w:rsidR="00854353" w:rsidRPr="009019CA">
              <w:rPr>
                <w:color w:val="000000" w:themeColor="text1"/>
                <w:sz w:val="22"/>
                <w:szCs w:val="22"/>
              </w:rPr>
              <w:t>Rochers</w:t>
            </w:r>
            <w:proofErr w:type="spellEnd"/>
            <w:r w:rsidR="00FF1DC0" w:rsidRPr="009019CA">
              <w:rPr>
                <w:color w:val="000000" w:themeColor="text1"/>
                <w:sz w:val="22"/>
                <w:szCs w:val="22"/>
              </w:rPr>
              <w:t xml:space="preserve">. </w:t>
            </w:r>
            <w:r w:rsidR="00DF3150" w:rsidRPr="009019CA">
              <w:rPr>
                <w:color w:val="000000" w:themeColor="text1"/>
                <w:sz w:val="22"/>
                <w:szCs w:val="22"/>
              </w:rPr>
              <w:t xml:space="preserve"> Final Resolution: </w:t>
            </w:r>
            <w:r w:rsidR="00452653" w:rsidRPr="009019CA">
              <w:rPr>
                <w:color w:val="000000" w:themeColor="text1"/>
                <w:sz w:val="22"/>
                <w:szCs w:val="22"/>
              </w:rPr>
              <w:t>Approved</w:t>
            </w:r>
            <w:r w:rsidR="00DF3150" w:rsidRPr="009019CA">
              <w:rPr>
                <w:color w:val="000000" w:themeColor="text1"/>
                <w:sz w:val="22"/>
                <w:szCs w:val="22"/>
              </w:rPr>
              <w:t>.</w:t>
            </w:r>
            <w:r w:rsidR="000E10A6" w:rsidRPr="009019CA">
              <w:rPr>
                <w:color w:val="000000" w:themeColor="text1"/>
                <w:sz w:val="22"/>
                <w:szCs w:val="22"/>
              </w:rPr>
              <w:br/>
            </w:r>
            <w:r w:rsidRPr="009019CA">
              <w:rPr>
                <w:color w:val="000000" w:themeColor="text1"/>
                <w:sz w:val="22"/>
                <w:szCs w:val="22"/>
              </w:rPr>
              <w:t xml:space="preserve">Yea: </w:t>
            </w:r>
            <w:r w:rsidR="00BF1813" w:rsidRPr="009019CA">
              <w:rPr>
                <w:color w:val="000000" w:themeColor="text1"/>
                <w:sz w:val="22"/>
                <w:szCs w:val="22"/>
              </w:rPr>
              <w:t xml:space="preserve">F. Banga, </w:t>
            </w:r>
            <w:r w:rsidR="008408D5" w:rsidRPr="009019CA">
              <w:rPr>
                <w:color w:val="000000" w:themeColor="text1"/>
                <w:sz w:val="22"/>
                <w:szCs w:val="22"/>
              </w:rPr>
              <w:t xml:space="preserve">J. </w:t>
            </w:r>
            <w:proofErr w:type="spellStart"/>
            <w:r w:rsidR="008408D5" w:rsidRPr="009019CA">
              <w:rPr>
                <w:color w:val="000000" w:themeColor="text1"/>
                <w:sz w:val="22"/>
                <w:szCs w:val="22"/>
              </w:rPr>
              <w:t>Bielanski</w:t>
            </w:r>
            <w:proofErr w:type="spellEnd"/>
            <w:r w:rsidR="008408D5" w:rsidRPr="009019CA">
              <w:rPr>
                <w:color w:val="000000" w:themeColor="text1"/>
                <w:sz w:val="22"/>
                <w:szCs w:val="22"/>
              </w:rPr>
              <w:t xml:space="preserve">, </w:t>
            </w:r>
            <w:r w:rsidR="00002EB7" w:rsidRPr="009019CA">
              <w:rPr>
                <w:color w:val="000000" w:themeColor="text1"/>
                <w:sz w:val="22"/>
                <w:szCs w:val="22"/>
              </w:rPr>
              <w:t xml:space="preserve">N. Cayton, </w:t>
            </w:r>
            <w:r w:rsidR="00D25AA5" w:rsidRPr="009019CA">
              <w:rPr>
                <w:color w:val="000000" w:themeColor="text1"/>
                <w:sz w:val="22"/>
                <w:szCs w:val="22"/>
              </w:rPr>
              <w:t xml:space="preserve">B. Des </w:t>
            </w:r>
            <w:proofErr w:type="spellStart"/>
            <w:r w:rsidR="00D25AA5" w:rsidRPr="009019CA">
              <w:rPr>
                <w:color w:val="000000" w:themeColor="text1"/>
                <w:sz w:val="22"/>
                <w:szCs w:val="22"/>
              </w:rPr>
              <w:t>Rochers</w:t>
            </w:r>
            <w:proofErr w:type="spellEnd"/>
            <w:r w:rsidR="00D25AA5" w:rsidRPr="009019CA">
              <w:rPr>
                <w:color w:val="000000" w:themeColor="text1"/>
                <w:sz w:val="22"/>
                <w:szCs w:val="22"/>
              </w:rPr>
              <w:t xml:space="preserve">, </w:t>
            </w:r>
            <w:r w:rsidR="00854353" w:rsidRPr="009019CA">
              <w:rPr>
                <w:color w:val="000000" w:themeColor="text1"/>
                <w:sz w:val="22"/>
                <w:szCs w:val="22"/>
              </w:rPr>
              <w:t xml:space="preserve">L. Greenberg, </w:t>
            </w:r>
            <w:r w:rsidR="009019CA" w:rsidRPr="009019CA">
              <w:rPr>
                <w:color w:val="000000" w:themeColor="text1"/>
                <w:sz w:val="22"/>
                <w:szCs w:val="22"/>
              </w:rPr>
              <w:t xml:space="preserve">A. Herrera, </w:t>
            </w:r>
            <w:r w:rsidR="009019CA" w:rsidRPr="009019CA">
              <w:rPr>
                <w:color w:val="000000" w:themeColor="text1"/>
                <w:sz w:val="22"/>
                <w:szCs w:val="22"/>
              </w:rPr>
              <w:br/>
            </w:r>
            <w:r w:rsidR="00173ABF" w:rsidRPr="009019CA">
              <w:rPr>
                <w:color w:val="000000" w:themeColor="text1"/>
                <w:sz w:val="22"/>
                <w:szCs w:val="22"/>
              </w:rPr>
              <w:t xml:space="preserve">N. </w:t>
            </w:r>
            <w:r w:rsidR="00854353" w:rsidRPr="009019CA">
              <w:rPr>
                <w:color w:val="000000" w:themeColor="text1"/>
                <w:sz w:val="22"/>
                <w:szCs w:val="22"/>
              </w:rPr>
              <w:t xml:space="preserve">Najafi </w:t>
            </w:r>
            <w:proofErr w:type="spellStart"/>
            <w:r w:rsidR="00173ABF" w:rsidRPr="009019CA">
              <w:rPr>
                <w:color w:val="000000" w:themeColor="text1"/>
                <w:sz w:val="22"/>
                <w:szCs w:val="22"/>
              </w:rPr>
              <w:t>Kianfar</w:t>
            </w:r>
            <w:proofErr w:type="spellEnd"/>
            <w:r w:rsidR="00173ABF" w:rsidRPr="009019CA">
              <w:rPr>
                <w:color w:val="000000" w:themeColor="text1"/>
                <w:sz w:val="22"/>
                <w:szCs w:val="22"/>
              </w:rPr>
              <w:t xml:space="preserve">, </w:t>
            </w:r>
            <w:r w:rsidR="00FF1DC0" w:rsidRPr="009019CA">
              <w:rPr>
                <w:color w:val="000000" w:themeColor="text1"/>
                <w:sz w:val="22"/>
                <w:szCs w:val="22"/>
              </w:rPr>
              <w:t>K. Pernell</w:t>
            </w:r>
            <w:r w:rsidR="00BF1813" w:rsidRPr="009019CA">
              <w:rPr>
                <w:color w:val="000000" w:themeColor="text1"/>
                <w:sz w:val="22"/>
                <w:szCs w:val="22"/>
              </w:rPr>
              <w:t>, J. Yap.</w:t>
            </w:r>
          </w:p>
        </w:tc>
        <w:tc>
          <w:tcPr>
            <w:tcW w:w="3533" w:type="dxa"/>
          </w:tcPr>
          <w:p w14:paraId="1DD56D66" w14:textId="77777777" w:rsidR="00DF0036" w:rsidRPr="009019CA"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5D9F96EB" w:rsidR="00D46D64" w:rsidRPr="009019CA" w:rsidRDefault="005E3F12" w:rsidP="007D5483">
            <w:pPr>
              <w:pStyle w:val="ListParagraph"/>
              <w:numPr>
                <w:ilvl w:val="0"/>
                <w:numId w:val="1"/>
              </w:numPr>
              <w:ind w:left="540" w:hanging="450"/>
              <w:rPr>
                <w:color w:val="000000" w:themeColor="text1"/>
                <w:sz w:val="22"/>
                <w:szCs w:val="22"/>
              </w:rPr>
            </w:pPr>
            <w:r w:rsidRPr="009019CA">
              <w:rPr>
                <w:iCs/>
                <w:color w:val="000000" w:themeColor="text1"/>
                <w:sz w:val="22"/>
                <w:szCs w:val="22"/>
              </w:rPr>
              <w:t xml:space="preserve">Approval of </w:t>
            </w:r>
            <w:r w:rsidR="00915F0A" w:rsidRPr="009019CA">
              <w:rPr>
                <w:iCs/>
                <w:color w:val="000000" w:themeColor="text1"/>
                <w:sz w:val="22"/>
                <w:szCs w:val="22"/>
              </w:rPr>
              <w:t>9/</w:t>
            </w:r>
            <w:r w:rsidR="00960A1C" w:rsidRPr="009019CA">
              <w:rPr>
                <w:iCs/>
                <w:color w:val="000000" w:themeColor="text1"/>
                <w:sz w:val="22"/>
                <w:szCs w:val="22"/>
              </w:rPr>
              <w:t>21</w:t>
            </w:r>
            <w:r w:rsidR="007F417E" w:rsidRPr="009019CA">
              <w:rPr>
                <w:iCs/>
                <w:color w:val="000000" w:themeColor="text1"/>
                <w:sz w:val="22"/>
                <w:szCs w:val="22"/>
              </w:rPr>
              <w:t>/</w:t>
            </w:r>
            <w:r w:rsidR="00805334" w:rsidRPr="009019CA">
              <w:rPr>
                <w:iCs/>
                <w:color w:val="000000" w:themeColor="text1"/>
                <w:sz w:val="22"/>
                <w:szCs w:val="22"/>
              </w:rPr>
              <w:t>23</w:t>
            </w:r>
            <w:r w:rsidR="00A41C2C" w:rsidRPr="009019CA">
              <w:rPr>
                <w:iCs/>
                <w:color w:val="000000" w:themeColor="text1"/>
                <w:sz w:val="22"/>
                <w:szCs w:val="22"/>
              </w:rPr>
              <w:t xml:space="preserve"> </w:t>
            </w:r>
            <w:r w:rsidRPr="009019CA">
              <w:rPr>
                <w:iCs/>
                <w:color w:val="000000" w:themeColor="text1"/>
                <w:sz w:val="22"/>
                <w:szCs w:val="22"/>
              </w:rPr>
              <w:t>Minutes</w:t>
            </w:r>
          </w:p>
        </w:tc>
        <w:tc>
          <w:tcPr>
            <w:tcW w:w="8370" w:type="dxa"/>
          </w:tcPr>
          <w:p w14:paraId="708F1E1C" w14:textId="77777777" w:rsidR="00287D52" w:rsidRPr="009019CA" w:rsidRDefault="00DF3150" w:rsidP="000E10A6">
            <w:pPr>
              <w:spacing w:after="120"/>
              <w:rPr>
                <w:color w:val="000000" w:themeColor="text1"/>
                <w:sz w:val="22"/>
                <w:szCs w:val="22"/>
              </w:rPr>
            </w:pPr>
            <w:r w:rsidRPr="009019CA">
              <w:rPr>
                <w:color w:val="000000" w:themeColor="text1"/>
                <w:sz w:val="22"/>
                <w:szCs w:val="22"/>
              </w:rPr>
              <w:t>Motion by</w:t>
            </w:r>
            <w:r w:rsidR="00960A1C" w:rsidRPr="009019CA">
              <w:rPr>
                <w:color w:val="000000" w:themeColor="text1"/>
                <w:sz w:val="22"/>
                <w:szCs w:val="22"/>
              </w:rPr>
              <w:t xml:space="preserve"> K. Pernell, </w:t>
            </w:r>
            <w:r w:rsidR="00184781" w:rsidRPr="009019CA">
              <w:rPr>
                <w:color w:val="000000" w:themeColor="text1"/>
                <w:sz w:val="22"/>
                <w:szCs w:val="22"/>
              </w:rPr>
              <w:t>second by</w:t>
            </w:r>
            <w:r w:rsidR="00FB1707" w:rsidRPr="009019CA">
              <w:rPr>
                <w:color w:val="000000" w:themeColor="text1"/>
                <w:sz w:val="22"/>
                <w:szCs w:val="22"/>
              </w:rPr>
              <w:t xml:space="preserve"> </w:t>
            </w:r>
            <w:r w:rsidR="00960A1C" w:rsidRPr="009019CA">
              <w:rPr>
                <w:color w:val="000000" w:themeColor="text1"/>
                <w:sz w:val="22"/>
                <w:szCs w:val="22"/>
              </w:rPr>
              <w:t xml:space="preserve">F. Banga </w:t>
            </w:r>
            <w:r w:rsidR="00E55A70" w:rsidRPr="009019CA">
              <w:rPr>
                <w:color w:val="000000" w:themeColor="text1"/>
                <w:sz w:val="22"/>
                <w:szCs w:val="22"/>
              </w:rPr>
              <w:t>.</w:t>
            </w:r>
            <w:r w:rsidR="00A72C64" w:rsidRPr="009019CA">
              <w:rPr>
                <w:color w:val="000000" w:themeColor="text1"/>
                <w:sz w:val="22"/>
                <w:szCs w:val="22"/>
              </w:rPr>
              <w:t xml:space="preserve">  Final Resolution: </w:t>
            </w:r>
            <w:r w:rsidR="00184781" w:rsidRPr="009019CA">
              <w:rPr>
                <w:color w:val="000000" w:themeColor="text1"/>
                <w:sz w:val="22"/>
                <w:szCs w:val="22"/>
              </w:rPr>
              <w:t>Approved</w:t>
            </w:r>
            <w:r w:rsidR="00A72C64" w:rsidRPr="009019CA">
              <w:rPr>
                <w:color w:val="000000" w:themeColor="text1"/>
                <w:sz w:val="22"/>
                <w:szCs w:val="22"/>
              </w:rPr>
              <w:t>.</w:t>
            </w:r>
            <w:r w:rsidR="000E10A6" w:rsidRPr="009019CA">
              <w:rPr>
                <w:color w:val="000000" w:themeColor="text1"/>
                <w:sz w:val="22"/>
                <w:szCs w:val="22"/>
              </w:rPr>
              <w:br/>
            </w:r>
            <w:r w:rsidR="00D10A54" w:rsidRPr="009019CA">
              <w:rPr>
                <w:color w:val="000000" w:themeColor="text1"/>
                <w:sz w:val="22"/>
                <w:szCs w:val="22"/>
              </w:rPr>
              <w:t xml:space="preserve">Yea: </w:t>
            </w:r>
            <w:r w:rsidR="00287D52" w:rsidRPr="009019CA">
              <w:rPr>
                <w:color w:val="000000" w:themeColor="text1"/>
                <w:sz w:val="22"/>
                <w:szCs w:val="22"/>
              </w:rPr>
              <w:t xml:space="preserve"> F. Banga, J. </w:t>
            </w:r>
            <w:proofErr w:type="spellStart"/>
            <w:r w:rsidR="00287D52" w:rsidRPr="009019CA">
              <w:rPr>
                <w:color w:val="000000" w:themeColor="text1"/>
                <w:sz w:val="22"/>
                <w:szCs w:val="22"/>
              </w:rPr>
              <w:t>Bielanski</w:t>
            </w:r>
            <w:proofErr w:type="spellEnd"/>
            <w:r w:rsidR="00287D52" w:rsidRPr="009019CA">
              <w:rPr>
                <w:color w:val="000000" w:themeColor="text1"/>
                <w:sz w:val="22"/>
                <w:szCs w:val="22"/>
              </w:rPr>
              <w:t xml:space="preserve">, N. Cayton, B. Des </w:t>
            </w:r>
            <w:proofErr w:type="spellStart"/>
            <w:r w:rsidR="00287D52" w:rsidRPr="009019CA">
              <w:rPr>
                <w:color w:val="000000" w:themeColor="text1"/>
                <w:sz w:val="22"/>
                <w:szCs w:val="22"/>
              </w:rPr>
              <w:t>Rochers</w:t>
            </w:r>
            <w:proofErr w:type="spellEnd"/>
            <w:r w:rsidR="00287D52" w:rsidRPr="009019CA">
              <w:rPr>
                <w:color w:val="000000" w:themeColor="text1"/>
                <w:sz w:val="22"/>
                <w:szCs w:val="22"/>
              </w:rPr>
              <w:t>,</w:t>
            </w:r>
            <w:r w:rsidR="005A5963" w:rsidRPr="009019CA">
              <w:rPr>
                <w:color w:val="000000" w:themeColor="text1"/>
                <w:sz w:val="22"/>
                <w:szCs w:val="22"/>
              </w:rPr>
              <w:t xml:space="preserve"> </w:t>
            </w:r>
            <w:r w:rsidR="00FD44C0" w:rsidRPr="009019CA">
              <w:rPr>
                <w:color w:val="000000" w:themeColor="text1"/>
                <w:sz w:val="22"/>
                <w:szCs w:val="22"/>
              </w:rPr>
              <w:t xml:space="preserve">L. Greenberg, </w:t>
            </w:r>
            <w:r w:rsidR="00501427" w:rsidRPr="009019CA">
              <w:rPr>
                <w:color w:val="000000" w:themeColor="text1"/>
                <w:sz w:val="22"/>
                <w:szCs w:val="22"/>
              </w:rPr>
              <w:t xml:space="preserve">A. Herrera, </w:t>
            </w:r>
            <w:r w:rsidR="00FD44C0" w:rsidRPr="009019CA">
              <w:rPr>
                <w:color w:val="000000" w:themeColor="text1"/>
                <w:sz w:val="22"/>
                <w:szCs w:val="22"/>
              </w:rPr>
              <w:br/>
            </w:r>
            <w:r w:rsidR="00501427" w:rsidRPr="009019CA">
              <w:rPr>
                <w:color w:val="000000" w:themeColor="text1"/>
                <w:sz w:val="22"/>
                <w:szCs w:val="22"/>
              </w:rPr>
              <w:t xml:space="preserve">N. </w:t>
            </w:r>
            <w:r w:rsidR="00FD44C0" w:rsidRPr="009019CA">
              <w:rPr>
                <w:color w:val="000000" w:themeColor="text1"/>
                <w:sz w:val="22"/>
                <w:szCs w:val="22"/>
              </w:rPr>
              <w:t xml:space="preserve">Najafi </w:t>
            </w:r>
            <w:proofErr w:type="spellStart"/>
            <w:r w:rsidR="00501427" w:rsidRPr="009019CA">
              <w:rPr>
                <w:color w:val="000000" w:themeColor="text1"/>
                <w:sz w:val="22"/>
                <w:szCs w:val="22"/>
              </w:rPr>
              <w:t>Kianfar</w:t>
            </w:r>
            <w:proofErr w:type="spellEnd"/>
            <w:r w:rsidR="00D10A54" w:rsidRPr="009019CA">
              <w:rPr>
                <w:color w:val="000000" w:themeColor="text1"/>
                <w:sz w:val="22"/>
                <w:szCs w:val="22"/>
              </w:rPr>
              <w:t>, K. Pernell,</w:t>
            </w:r>
            <w:r w:rsidR="00501427" w:rsidRPr="009019CA">
              <w:rPr>
                <w:color w:val="000000" w:themeColor="text1"/>
                <w:sz w:val="22"/>
                <w:szCs w:val="22"/>
              </w:rPr>
              <w:t xml:space="preserve"> </w:t>
            </w:r>
            <w:r w:rsidR="00D10A54" w:rsidRPr="009019CA">
              <w:rPr>
                <w:color w:val="000000" w:themeColor="text1"/>
                <w:sz w:val="22"/>
                <w:szCs w:val="22"/>
              </w:rPr>
              <w:t>J. Yap</w:t>
            </w:r>
            <w:r w:rsidR="005A5963" w:rsidRPr="009019CA">
              <w:rPr>
                <w:color w:val="000000" w:themeColor="text1"/>
                <w:sz w:val="22"/>
                <w:szCs w:val="22"/>
              </w:rPr>
              <w:t>.</w:t>
            </w:r>
          </w:p>
          <w:p w14:paraId="3461B1C9" w14:textId="343042F3" w:rsidR="00FD44C0" w:rsidRPr="009019CA" w:rsidRDefault="00FD44C0" w:rsidP="000E10A6">
            <w:pPr>
              <w:spacing w:after="120"/>
              <w:rPr>
                <w:color w:val="000000" w:themeColor="text1"/>
                <w:sz w:val="22"/>
                <w:szCs w:val="22"/>
              </w:rPr>
            </w:pPr>
            <w:r w:rsidRPr="009019CA">
              <w:rPr>
                <w:color w:val="000000" w:themeColor="text1"/>
                <w:sz w:val="22"/>
                <w:szCs w:val="22"/>
              </w:rPr>
              <w:t xml:space="preserve">Abstain: M. </w:t>
            </w:r>
            <w:proofErr w:type="spellStart"/>
            <w:r w:rsidRPr="009019CA">
              <w:rPr>
                <w:color w:val="000000" w:themeColor="text1"/>
                <w:sz w:val="22"/>
                <w:szCs w:val="22"/>
              </w:rPr>
              <w:t>Swiencicki</w:t>
            </w:r>
            <w:proofErr w:type="spellEnd"/>
          </w:p>
        </w:tc>
        <w:tc>
          <w:tcPr>
            <w:tcW w:w="3533" w:type="dxa"/>
          </w:tcPr>
          <w:p w14:paraId="22EE4DCE" w14:textId="108EF459" w:rsidR="00FE3D7C" w:rsidRPr="009019CA"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9019CA" w:rsidRDefault="00E26A87" w:rsidP="007D5483">
            <w:pPr>
              <w:pStyle w:val="ListParagraph"/>
              <w:numPr>
                <w:ilvl w:val="0"/>
                <w:numId w:val="1"/>
              </w:numPr>
              <w:rPr>
                <w:color w:val="000000" w:themeColor="text1"/>
                <w:sz w:val="22"/>
                <w:szCs w:val="22"/>
              </w:rPr>
            </w:pPr>
            <w:r w:rsidRPr="009019CA">
              <w:rPr>
                <w:rStyle w:val="Emphasis"/>
              </w:rPr>
              <w:t>Public Comment</w:t>
            </w:r>
          </w:p>
        </w:tc>
        <w:tc>
          <w:tcPr>
            <w:tcW w:w="8370" w:type="dxa"/>
          </w:tcPr>
          <w:p w14:paraId="37BF2DB3" w14:textId="65C7E2D9" w:rsidR="00DA5549" w:rsidRPr="009019CA" w:rsidRDefault="00E26A87" w:rsidP="007D5483">
            <w:pPr>
              <w:spacing w:after="60"/>
              <w:rPr>
                <w:color w:val="000000" w:themeColor="text1"/>
                <w:sz w:val="22"/>
                <w:szCs w:val="22"/>
              </w:rPr>
            </w:pPr>
            <w:r w:rsidRPr="009019CA">
              <w:rPr>
                <w:color w:val="000000" w:themeColor="text1"/>
                <w:sz w:val="22"/>
                <w:szCs w:val="22"/>
              </w:rPr>
              <w:t>None</w:t>
            </w:r>
          </w:p>
        </w:tc>
        <w:tc>
          <w:tcPr>
            <w:tcW w:w="3533" w:type="dxa"/>
          </w:tcPr>
          <w:p w14:paraId="3C48F1F0" w14:textId="240A6672" w:rsidR="00F4722C" w:rsidRPr="009019CA" w:rsidRDefault="00F4722C" w:rsidP="007D5483">
            <w:pPr>
              <w:rPr>
                <w:color w:val="000000" w:themeColor="text1"/>
              </w:rPr>
            </w:pPr>
          </w:p>
        </w:tc>
      </w:tr>
      <w:tr w:rsidR="00296A4F" w:rsidRPr="00296A4F" w14:paraId="59B38E4C" w14:textId="77777777" w:rsidTr="0014197E">
        <w:trPr>
          <w:trHeight w:val="702"/>
        </w:trPr>
        <w:tc>
          <w:tcPr>
            <w:tcW w:w="2515" w:type="dxa"/>
          </w:tcPr>
          <w:p w14:paraId="5C1CAB62" w14:textId="4F5E47F5" w:rsidR="00296A4F" w:rsidRPr="003E7B8D" w:rsidRDefault="00F7623E" w:rsidP="00296A4F">
            <w:pPr>
              <w:pStyle w:val="ListParagraph"/>
              <w:numPr>
                <w:ilvl w:val="0"/>
                <w:numId w:val="1"/>
              </w:numPr>
              <w:rPr>
                <w:color w:val="000000" w:themeColor="text1"/>
                <w:sz w:val="22"/>
                <w:szCs w:val="22"/>
              </w:rPr>
            </w:pPr>
            <w:r w:rsidRPr="003E7B8D">
              <w:rPr>
                <w:color w:val="000000" w:themeColor="text1"/>
                <w:sz w:val="22"/>
                <w:szCs w:val="22"/>
              </w:rPr>
              <w:t>Articulation Officer Report</w:t>
            </w:r>
            <w:r w:rsidR="00F43093">
              <w:rPr>
                <w:color w:val="000000" w:themeColor="text1"/>
                <w:sz w:val="22"/>
                <w:szCs w:val="22"/>
              </w:rPr>
              <w:t xml:space="preserve"> (J. </w:t>
            </w:r>
            <w:proofErr w:type="spellStart"/>
            <w:r w:rsidR="00F43093">
              <w:rPr>
                <w:color w:val="000000" w:themeColor="text1"/>
                <w:sz w:val="22"/>
                <w:szCs w:val="22"/>
              </w:rPr>
              <w:t>Bielanski</w:t>
            </w:r>
            <w:proofErr w:type="spellEnd"/>
            <w:r w:rsidR="00F43093">
              <w:rPr>
                <w:color w:val="000000" w:themeColor="text1"/>
                <w:sz w:val="22"/>
                <w:szCs w:val="22"/>
              </w:rPr>
              <w:t>)</w:t>
            </w:r>
          </w:p>
        </w:tc>
        <w:tc>
          <w:tcPr>
            <w:tcW w:w="8370" w:type="dxa"/>
          </w:tcPr>
          <w:p w14:paraId="52E7C151" w14:textId="6B58F87E" w:rsidR="00296A4F" w:rsidRPr="003E7B8D" w:rsidRDefault="003E7B8D" w:rsidP="002A3A8B">
            <w:pPr>
              <w:spacing w:after="60"/>
              <w:rPr>
                <w:color w:val="000000" w:themeColor="text1"/>
                <w:sz w:val="22"/>
                <w:szCs w:val="22"/>
              </w:rPr>
            </w:pPr>
            <w:r w:rsidRPr="003E7B8D">
              <w:rPr>
                <w:color w:val="000000" w:themeColor="text1"/>
                <w:sz w:val="22"/>
                <w:szCs w:val="22"/>
              </w:rPr>
              <w:t xml:space="preserve">Fall 2025 CalGETC will be effective, however, there is no written policy with the UC system regarding catalog rights for students.  CCC’s are waiting for guidelines about the new Oral Communication requirement.  Any courses that we want to fulfill this requirement will need to be submitted for review.  It is recommended to go through the catalog and look for courses that are </w:t>
            </w:r>
            <w:r w:rsidR="00FC7FAE">
              <w:rPr>
                <w:color w:val="000000" w:themeColor="text1"/>
                <w:sz w:val="22"/>
                <w:szCs w:val="22"/>
              </w:rPr>
              <w:t xml:space="preserve">approved for </w:t>
            </w:r>
            <w:r w:rsidRPr="003E7B8D">
              <w:rPr>
                <w:color w:val="000000" w:themeColor="text1"/>
                <w:sz w:val="22"/>
                <w:szCs w:val="22"/>
              </w:rPr>
              <w:t xml:space="preserve">CSU only and determine if these courses should be </w:t>
            </w:r>
            <w:r w:rsidRPr="003E7B8D">
              <w:rPr>
                <w:color w:val="000000" w:themeColor="text1"/>
                <w:sz w:val="22"/>
                <w:szCs w:val="22"/>
              </w:rPr>
              <w:lastRenderedPageBreak/>
              <w:t xml:space="preserve">submitted for CalGETC review.  The region 3 Articulation Officers meeting will be taking place soon.  J. </w:t>
            </w:r>
            <w:proofErr w:type="spellStart"/>
            <w:r w:rsidRPr="003E7B8D">
              <w:rPr>
                <w:color w:val="000000" w:themeColor="text1"/>
                <w:sz w:val="22"/>
                <w:szCs w:val="22"/>
              </w:rPr>
              <w:t>Bielanski</w:t>
            </w:r>
            <w:proofErr w:type="spellEnd"/>
            <w:r w:rsidRPr="003E7B8D">
              <w:rPr>
                <w:color w:val="000000" w:themeColor="text1"/>
                <w:sz w:val="22"/>
                <w:szCs w:val="22"/>
              </w:rPr>
              <w:t xml:space="preserve"> will report back about information from that session.</w:t>
            </w:r>
          </w:p>
        </w:tc>
        <w:tc>
          <w:tcPr>
            <w:tcW w:w="3533" w:type="dxa"/>
          </w:tcPr>
          <w:p w14:paraId="1FF01DCA" w14:textId="5109F0ED" w:rsidR="00663A07" w:rsidRPr="00854353" w:rsidRDefault="00663A07" w:rsidP="00F7623E">
            <w:pPr>
              <w:rPr>
                <w:color w:val="FF0000"/>
                <w:sz w:val="22"/>
                <w:szCs w:val="22"/>
              </w:rPr>
            </w:pPr>
          </w:p>
        </w:tc>
      </w:tr>
      <w:tr w:rsidR="00B02F67" w:rsidRPr="00B02F67" w14:paraId="184EADA5" w14:textId="77777777" w:rsidTr="0014197E">
        <w:trPr>
          <w:trHeight w:val="702"/>
        </w:trPr>
        <w:tc>
          <w:tcPr>
            <w:tcW w:w="2515" w:type="dxa"/>
          </w:tcPr>
          <w:p w14:paraId="7683B68D" w14:textId="42C14313" w:rsidR="008323E0" w:rsidRPr="000E0399" w:rsidRDefault="008323E0" w:rsidP="00F7623E">
            <w:pPr>
              <w:pStyle w:val="ListParagraph"/>
              <w:numPr>
                <w:ilvl w:val="0"/>
                <w:numId w:val="1"/>
              </w:numPr>
              <w:rPr>
                <w:color w:val="000000" w:themeColor="text1"/>
                <w:sz w:val="22"/>
                <w:szCs w:val="22"/>
              </w:rPr>
            </w:pPr>
            <w:r w:rsidRPr="000E0399">
              <w:rPr>
                <w:color w:val="000000" w:themeColor="text1"/>
                <w:sz w:val="22"/>
                <w:szCs w:val="22"/>
              </w:rPr>
              <w:t>Guided Pathways (GP) Report</w:t>
            </w:r>
          </w:p>
        </w:tc>
        <w:tc>
          <w:tcPr>
            <w:tcW w:w="8370" w:type="dxa"/>
          </w:tcPr>
          <w:p w14:paraId="35FF481E" w14:textId="14FE8472" w:rsidR="008A7074" w:rsidRPr="000E0399" w:rsidRDefault="00B52995" w:rsidP="008A7074">
            <w:pPr>
              <w:spacing w:after="120"/>
              <w:rPr>
                <w:color w:val="000000" w:themeColor="text1"/>
                <w:sz w:val="22"/>
                <w:szCs w:val="22"/>
              </w:rPr>
            </w:pPr>
            <w:r w:rsidRPr="000E0399">
              <w:rPr>
                <w:color w:val="000000" w:themeColor="text1"/>
                <w:sz w:val="22"/>
                <w:szCs w:val="22"/>
              </w:rPr>
              <w:t xml:space="preserve">As </w:t>
            </w:r>
            <w:r w:rsidR="003E7B8D" w:rsidRPr="000E0399">
              <w:rPr>
                <w:color w:val="000000" w:themeColor="text1"/>
                <w:sz w:val="22"/>
                <w:szCs w:val="22"/>
              </w:rPr>
              <w:t xml:space="preserve">previously </w:t>
            </w:r>
            <w:r w:rsidRPr="000E0399">
              <w:rPr>
                <w:color w:val="000000" w:themeColor="text1"/>
                <w:sz w:val="22"/>
                <w:szCs w:val="22"/>
              </w:rPr>
              <w:t>reported</w:t>
            </w:r>
            <w:r w:rsidR="003E7B8D" w:rsidRPr="000E0399">
              <w:rPr>
                <w:color w:val="000000" w:themeColor="text1"/>
                <w:sz w:val="22"/>
                <w:szCs w:val="22"/>
              </w:rPr>
              <w:t>,</w:t>
            </w:r>
            <w:r w:rsidRPr="000E0399">
              <w:rPr>
                <w:color w:val="000000" w:themeColor="text1"/>
                <w:sz w:val="22"/>
                <w:szCs w:val="22"/>
              </w:rPr>
              <w:t xml:space="preserve"> </w:t>
            </w:r>
            <w:r w:rsidR="00BB6C30" w:rsidRPr="000E0399">
              <w:rPr>
                <w:color w:val="000000" w:themeColor="text1"/>
                <w:sz w:val="22"/>
                <w:szCs w:val="22"/>
              </w:rPr>
              <w:t>C. Nichols</w:t>
            </w:r>
            <w:r w:rsidRPr="000E0399">
              <w:rPr>
                <w:color w:val="000000" w:themeColor="text1"/>
                <w:sz w:val="22"/>
                <w:szCs w:val="22"/>
              </w:rPr>
              <w:t xml:space="preserve"> noted that there</w:t>
            </w:r>
            <w:r w:rsidR="002A1F5D" w:rsidRPr="000E0399">
              <w:rPr>
                <w:color w:val="000000" w:themeColor="text1"/>
                <w:sz w:val="22"/>
                <w:szCs w:val="22"/>
              </w:rPr>
              <w:t xml:space="preserve"> will be two events this year </w:t>
            </w:r>
            <w:r w:rsidR="00C24B8D" w:rsidRPr="000E0399">
              <w:rPr>
                <w:color w:val="000000" w:themeColor="text1"/>
                <w:sz w:val="22"/>
                <w:szCs w:val="22"/>
              </w:rPr>
              <w:t xml:space="preserve">regarding </w:t>
            </w:r>
            <w:r w:rsidRPr="000E0399">
              <w:rPr>
                <w:color w:val="000000" w:themeColor="text1"/>
                <w:sz w:val="22"/>
                <w:szCs w:val="22"/>
              </w:rPr>
              <w:t>ACCs</w:t>
            </w:r>
            <w:r w:rsidR="00C24B8D" w:rsidRPr="000E0399">
              <w:rPr>
                <w:color w:val="000000" w:themeColor="text1"/>
                <w:sz w:val="22"/>
                <w:szCs w:val="22"/>
              </w:rPr>
              <w:t>.  On 1</w:t>
            </w:r>
            <w:r w:rsidR="002A1F5D" w:rsidRPr="000E0399">
              <w:rPr>
                <w:color w:val="000000" w:themeColor="text1"/>
                <w:sz w:val="22"/>
                <w:szCs w:val="22"/>
              </w:rPr>
              <w:t>0/2</w:t>
            </w:r>
            <w:r w:rsidR="00C40A1E" w:rsidRPr="000E0399">
              <w:rPr>
                <w:color w:val="000000" w:themeColor="text1"/>
                <w:sz w:val="22"/>
                <w:szCs w:val="22"/>
              </w:rPr>
              <w:t>7</w:t>
            </w:r>
            <w:r w:rsidR="002A1F5D" w:rsidRPr="000E0399">
              <w:rPr>
                <w:color w:val="000000" w:themeColor="text1"/>
                <w:sz w:val="22"/>
                <w:szCs w:val="22"/>
              </w:rPr>
              <w:t xml:space="preserve"> </w:t>
            </w:r>
            <w:r w:rsidRPr="000E0399">
              <w:rPr>
                <w:color w:val="000000" w:themeColor="text1"/>
                <w:sz w:val="22"/>
                <w:szCs w:val="22"/>
              </w:rPr>
              <w:t xml:space="preserve">for </w:t>
            </w:r>
            <w:r w:rsidR="002A1F5D" w:rsidRPr="000E0399">
              <w:rPr>
                <w:color w:val="000000" w:themeColor="text1"/>
                <w:sz w:val="22"/>
                <w:szCs w:val="22"/>
              </w:rPr>
              <w:t xml:space="preserve">faculty and staff </w:t>
            </w:r>
            <w:r w:rsidR="00C24B8D" w:rsidRPr="000E0399">
              <w:rPr>
                <w:color w:val="000000" w:themeColor="text1"/>
                <w:sz w:val="22"/>
                <w:szCs w:val="22"/>
              </w:rPr>
              <w:t>will participate.  There will be tables for each ACC.  This is to test the materials and maps in order to be ready for the official event with students on</w:t>
            </w:r>
            <w:r w:rsidRPr="000E0399">
              <w:rPr>
                <w:color w:val="000000" w:themeColor="text1"/>
                <w:sz w:val="22"/>
                <w:szCs w:val="22"/>
              </w:rPr>
              <w:t xml:space="preserve"> </w:t>
            </w:r>
            <w:r w:rsidR="002A1F5D" w:rsidRPr="000E0399">
              <w:rPr>
                <w:color w:val="000000" w:themeColor="text1"/>
                <w:sz w:val="22"/>
                <w:szCs w:val="22"/>
              </w:rPr>
              <w:t>2/9</w:t>
            </w:r>
            <w:r w:rsidRPr="000E0399">
              <w:rPr>
                <w:color w:val="000000" w:themeColor="text1"/>
                <w:sz w:val="22"/>
                <w:szCs w:val="22"/>
              </w:rPr>
              <w:t xml:space="preserve">.  </w:t>
            </w:r>
          </w:p>
        </w:tc>
        <w:tc>
          <w:tcPr>
            <w:tcW w:w="3533" w:type="dxa"/>
          </w:tcPr>
          <w:p w14:paraId="1D7E7B58" w14:textId="77777777" w:rsidR="008323E0" w:rsidRPr="000E0399" w:rsidRDefault="008323E0" w:rsidP="00F7623E">
            <w:pPr>
              <w:rPr>
                <w:color w:val="000000" w:themeColor="text1"/>
                <w:sz w:val="22"/>
                <w:szCs w:val="22"/>
              </w:rPr>
            </w:pPr>
          </w:p>
        </w:tc>
      </w:tr>
      <w:tr w:rsidR="00B02F67" w:rsidRPr="00B02F67" w14:paraId="5A90CDEC" w14:textId="77777777" w:rsidTr="0014197E">
        <w:trPr>
          <w:trHeight w:val="702"/>
        </w:trPr>
        <w:tc>
          <w:tcPr>
            <w:tcW w:w="2515" w:type="dxa"/>
          </w:tcPr>
          <w:p w14:paraId="33DF60AD" w14:textId="0A8DF7B4" w:rsidR="00191489" w:rsidRPr="00D529B2" w:rsidRDefault="000E0399" w:rsidP="00191489">
            <w:pPr>
              <w:pStyle w:val="ListParagraph"/>
              <w:numPr>
                <w:ilvl w:val="0"/>
                <w:numId w:val="1"/>
              </w:numPr>
              <w:rPr>
                <w:color w:val="000000" w:themeColor="text1"/>
                <w:sz w:val="22"/>
                <w:szCs w:val="22"/>
              </w:rPr>
            </w:pPr>
            <w:r w:rsidRPr="00D529B2">
              <w:rPr>
                <w:color w:val="000000" w:themeColor="text1"/>
                <w:sz w:val="22"/>
                <w:szCs w:val="22"/>
              </w:rPr>
              <w:t>VPI Updates</w:t>
            </w:r>
            <w:r w:rsidR="00341C7E" w:rsidRPr="00D529B2">
              <w:rPr>
                <w:color w:val="000000" w:themeColor="text1"/>
                <w:sz w:val="22"/>
                <w:szCs w:val="22"/>
              </w:rPr>
              <w:t xml:space="preserve"> (K. Hay)</w:t>
            </w:r>
          </w:p>
        </w:tc>
        <w:tc>
          <w:tcPr>
            <w:tcW w:w="8370" w:type="dxa"/>
          </w:tcPr>
          <w:p w14:paraId="18513C38" w14:textId="77777777" w:rsidR="00543BC4" w:rsidRPr="00D529B2" w:rsidRDefault="00543BC4" w:rsidP="00543BC4">
            <w:pPr>
              <w:pStyle w:val="ListParagraph"/>
              <w:numPr>
                <w:ilvl w:val="2"/>
                <w:numId w:val="1"/>
              </w:numPr>
              <w:spacing w:after="120"/>
              <w:ind w:left="344" w:hanging="270"/>
              <w:rPr>
                <w:color w:val="000000" w:themeColor="text1"/>
                <w:sz w:val="22"/>
                <w:szCs w:val="22"/>
              </w:rPr>
            </w:pPr>
            <w:r w:rsidRPr="00D529B2">
              <w:rPr>
                <w:color w:val="000000" w:themeColor="text1"/>
                <w:sz w:val="22"/>
                <w:szCs w:val="22"/>
              </w:rPr>
              <w:t>AB 928</w:t>
            </w:r>
          </w:p>
          <w:p w14:paraId="70BBE4C7" w14:textId="4FFDA702" w:rsidR="00191489" w:rsidRPr="00D529B2" w:rsidRDefault="00543BC4" w:rsidP="002E7C99">
            <w:pPr>
              <w:pStyle w:val="ListParagraph"/>
              <w:numPr>
                <w:ilvl w:val="0"/>
                <w:numId w:val="30"/>
              </w:numPr>
              <w:spacing w:after="60"/>
              <w:ind w:left="706"/>
              <w:rPr>
                <w:color w:val="000000" w:themeColor="text1"/>
                <w:sz w:val="22"/>
                <w:szCs w:val="22"/>
              </w:rPr>
            </w:pPr>
            <w:r w:rsidRPr="00D529B2">
              <w:rPr>
                <w:color w:val="000000" w:themeColor="text1"/>
                <w:sz w:val="22"/>
                <w:szCs w:val="22"/>
              </w:rPr>
              <w:t xml:space="preserve">Under the requirements of this law, a singular 34 unit transfer pathway has been determined.  Beginning in Fall 2025, this will be the only transfer pathway for new students </w:t>
            </w:r>
            <w:r w:rsidR="002B7330">
              <w:rPr>
                <w:color w:val="000000" w:themeColor="text1"/>
                <w:sz w:val="22"/>
                <w:szCs w:val="22"/>
              </w:rPr>
              <w:t xml:space="preserve">planning to transfer </w:t>
            </w:r>
            <w:r w:rsidRPr="00D529B2">
              <w:rPr>
                <w:color w:val="000000" w:themeColor="text1"/>
                <w:sz w:val="22"/>
                <w:szCs w:val="22"/>
              </w:rPr>
              <w:t>to either UC or CSU.</w:t>
            </w:r>
          </w:p>
          <w:p w14:paraId="2CDC049F" w14:textId="77777777" w:rsidR="00262FD4" w:rsidRPr="00D529B2" w:rsidRDefault="00543BC4" w:rsidP="00FE5D56">
            <w:pPr>
              <w:pStyle w:val="ListParagraph"/>
              <w:numPr>
                <w:ilvl w:val="0"/>
                <w:numId w:val="30"/>
              </w:numPr>
              <w:spacing w:after="60"/>
              <w:ind w:left="706"/>
              <w:rPr>
                <w:color w:val="000000" w:themeColor="text1"/>
                <w:sz w:val="22"/>
                <w:szCs w:val="22"/>
              </w:rPr>
            </w:pPr>
            <w:r w:rsidRPr="00D529B2">
              <w:rPr>
                <w:color w:val="000000" w:themeColor="text1"/>
                <w:sz w:val="22"/>
                <w:szCs w:val="22"/>
              </w:rPr>
              <w:t>Beginning Fall 2024, students who indicate on their application that they want to transfer will need to be automatically placed into the corresponding ADT pathway.  Students can opt out.</w:t>
            </w:r>
          </w:p>
          <w:p w14:paraId="581A8148" w14:textId="7500CCFE" w:rsidR="00543BC4" w:rsidRPr="00D529B2" w:rsidRDefault="00543BC4" w:rsidP="00FE5D56">
            <w:pPr>
              <w:pStyle w:val="ListParagraph"/>
              <w:numPr>
                <w:ilvl w:val="5"/>
                <w:numId w:val="1"/>
              </w:numPr>
              <w:spacing w:after="60"/>
              <w:ind w:left="1152" w:hanging="274"/>
              <w:rPr>
                <w:color w:val="000000" w:themeColor="text1"/>
                <w:sz w:val="22"/>
                <w:szCs w:val="22"/>
              </w:rPr>
            </w:pPr>
            <w:r w:rsidRPr="00D529B2">
              <w:rPr>
                <w:color w:val="000000" w:themeColor="text1"/>
                <w:sz w:val="22"/>
                <w:szCs w:val="22"/>
              </w:rPr>
              <w:t xml:space="preserve">The district must have a mechanism that facilitates </w:t>
            </w:r>
            <w:r w:rsidR="00AE3127">
              <w:rPr>
                <w:color w:val="000000" w:themeColor="text1"/>
                <w:sz w:val="22"/>
                <w:szCs w:val="22"/>
              </w:rPr>
              <w:t xml:space="preserve">compliance with </w:t>
            </w:r>
            <w:r w:rsidRPr="00D529B2">
              <w:rPr>
                <w:color w:val="000000" w:themeColor="text1"/>
                <w:sz w:val="22"/>
                <w:szCs w:val="22"/>
              </w:rPr>
              <w:t>this requirement.</w:t>
            </w:r>
          </w:p>
          <w:p w14:paraId="2400A615" w14:textId="5BABAD84" w:rsidR="00262FD4" w:rsidRPr="00D529B2" w:rsidRDefault="00262FD4" w:rsidP="00FE5D56">
            <w:pPr>
              <w:pStyle w:val="ListParagraph"/>
              <w:numPr>
                <w:ilvl w:val="5"/>
                <w:numId w:val="1"/>
              </w:numPr>
              <w:spacing w:after="60"/>
              <w:ind w:left="1152" w:hanging="274"/>
              <w:rPr>
                <w:color w:val="000000" w:themeColor="text1"/>
                <w:sz w:val="22"/>
                <w:szCs w:val="22"/>
              </w:rPr>
            </w:pPr>
            <w:r w:rsidRPr="00D529B2">
              <w:rPr>
                <w:color w:val="000000" w:themeColor="text1"/>
                <w:sz w:val="22"/>
                <w:szCs w:val="22"/>
              </w:rPr>
              <w:t>C. Leighton noted that there have been some issues with the local transcripts of students taking courses through CVC not having their course appear.  She and Dean Amy Lee are working on this issue so that we don’t encounter it when we become a “teaching college.”</w:t>
            </w:r>
          </w:p>
          <w:p w14:paraId="1AFC3D93" w14:textId="1DF8713E" w:rsidR="00262FD4" w:rsidRPr="00D529B2" w:rsidRDefault="00262FD4" w:rsidP="00262FD4">
            <w:pPr>
              <w:pStyle w:val="ListParagraph"/>
              <w:numPr>
                <w:ilvl w:val="5"/>
                <w:numId w:val="1"/>
              </w:numPr>
              <w:spacing w:after="120"/>
              <w:ind w:left="1154" w:hanging="270"/>
              <w:rPr>
                <w:color w:val="000000" w:themeColor="text1"/>
                <w:sz w:val="22"/>
                <w:szCs w:val="22"/>
              </w:rPr>
            </w:pPr>
            <w:r w:rsidRPr="00D529B2">
              <w:rPr>
                <w:color w:val="000000" w:themeColor="text1"/>
                <w:sz w:val="22"/>
                <w:szCs w:val="22"/>
              </w:rPr>
              <w:t xml:space="preserve">K. Hay noted that there are also some issues with </w:t>
            </w:r>
            <w:proofErr w:type="spellStart"/>
            <w:r w:rsidRPr="00D529B2">
              <w:rPr>
                <w:color w:val="000000" w:themeColor="text1"/>
                <w:sz w:val="22"/>
                <w:szCs w:val="22"/>
              </w:rPr>
              <w:t>CCCApply</w:t>
            </w:r>
            <w:proofErr w:type="spellEnd"/>
            <w:r w:rsidRPr="00D529B2">
              <w:rPr>
                <w:color w:val="000000" w:themeColor="text1"/>
                <w:sz w:val="22"/>
                <w:szCs w:val="22"/>
              </w:rPr>
              <w:t xml:space="preserve"> causing barriers.  The state chancellor’s office has heard the concerns from colleges and are working to fix these ahead of CalGETC.</w:t>
            </w:r>
          </w:p>
          <w:p w14:paraId="6433D1C1" w14:textId="7BA2838C" w:rsidR="00262FD4" w:rsidRPr="00D529B2" w:rsidRDefault="00543BC4" w:rsidP="002E7C99">
            <w:pPr>
              <w:pStyle w:val="ListParagraph"/>
              <w:numPr>
                <w:ilvl w:val="0"/>
                <w:numId w:val="30"/>
              </w:numPr>
              <w:spacing w:after="60"/>
              <w:ind w:left="706"/>
              <w:rPr>
                <w:color w:val="000000" w:themeColor="text1"/>
                <w:sz w:val="22"/>
                <w:szCs w:val="22"/>
              </w:rPr>
            </w:pPr>
            <w:r w:rsidRPr="00D529B2">
              <w:rPr>
                <w:color w:val="000000" w:themeColor="text1"/>
                <w:sz w:val="22"/>
                <w:szCs w:val="22"/>
              </w:rPr>
              <w:t xml:space="preserve">There is </w:t>
            </w:r>
            <w:r w:rsidR="003C64C9">
              <w:rPr>
                <w:color w:val="000000" w:themeColor="text1"/>
                <w:sz w:val="22"/>
                <w:szCs w:val="22"/>
              </w:rPr>
              <w:t xml:space="preserve">continuing </w:t>
            </w:r>
            <w:r w:rsidRPr="00D529B2">
              <w:rPr>
                <w:color w:val="000000" w:themeColor="text1"/>
                <w:sz w:val="22"/>
                <w:szCs w:val="22"/>
              </w:rPr>
              <w:t xml:space="preserve">discussion of increasing the STEM ADTs by 6 units, but </w:t>
            </w:r>
            <w:r w:rsidR="00262FD4" w:rsidRPr="00D529B2">
              <w:rPr>
                <w:color w:val="000000" w:themeColor="text1"/>
                <w:sz w:val="22"/>
                <w:szCs w:val="22"/>
              </w:rPr>
              <w:t>no changes have been made</w:t>
            </w:r>
            <w:r w:rsidR="00885731">
              <w:rPr>
                <w:color w:val="000000" w:themeColor="text1"/>
                <w:sz w:val="22"/>
                <w:szCs w:val="22"/>
              </w:rPr>
              <w:t xml:space="preserve"> yet.</w:t>
            </w:r>
          </w:p>
          <w:p w14:paraId="74AEB4D0" w14:textId="77777777" w:rsidR="00262FD4" w:rsidRPr="00D529B2" w:rsidRDefault="00262FD4" w:rsidP="00262FD4">
            <w:pPr>
              <w:pStyle w:val="ListParagraph"/>
              <w:numPr>
                <w:ilvl w:val="0"/>
                <w:numId w:val="30"/>
              </w:numPr>
              <w:spacing w:after="120"/>
              <w:rPr>
                <w:color w:val="000000" w:themeColor="text1"/>
                <w:sz w:val="22"/>
                <w:szCs w:val="22"/>
              </w:rPr>
            </w:pPr>
            <w:r w:rsidRPr="00D529B2">
              <w:rPr>
                <w:color w:val="000000" w:themeColor="text1"/>
                <w:sz w:val="22"/>
                <w:szCs w:val="22"/>
              </w:rPr>
              <w:t>The college should be leveraging work in Guided Pathways and curriculum planning to prepare for this change.</w:t>
            </w:r>
          </w:p>
          <w:p w14:paraId="36BD81F5" w14:textId="4EE1B4FD" w:rsidR="00543BC4" w:rsidRPr="00D529B2" w:rsidRDefault="00262FD4" w:rsidP="002E7C99">
            <w:pPr>
              <w:pStyle w:val="ListParagraph"/>
              <w:numPr>
                <w:ilvl w:val="2"/>
                <w:numId w:val="1"/>
              </w:numPr>
              <w:spacing w:after="60"/>
              <w:ind w:left="434" w:hanging="290"/>
              <w:rPr>
                <w:color w:val="000000" w:themeColor="text1"/>
                <w:sz w:val="22"/>
                <w:szCs w:val="22"/>
              </w:rPr>
            </w:pPr>
            <w:r w:rsidRPr="00D529B2">
              <w:rPr>
                <w:color w:val="000000" w:themeColor="text1"/>
                <w:sz w:val="22"/>
                <w:szCs w:val="22"/>
              </w:rPr>
              <w:t>AB 1111</w:t>
            </w:r>
            <w:r w:rsidR="00022F96" w:rsidRPr="00D529B2">
              <w:rPr>
                <w:color w:val="000000" w:themeColor="text1"/>
                <w:sz w:val="22"/>
                <w:szCs w:val="22"/>
              </w:rPr>
              <w:t>: State wide student-facing common course numbering</w:t>
            </w:r>
          </w:p>
          <w:p w14:paraId="0D0C03DB" w14:textId="27100CA5" w:rsidR="00262FD4" w:rsidRPr="00D529B2" w:rsidRDefault="00022F96" w:rsidP="002E7C99">
            <w:pPr>
              <w:pStyle w:val="ListParagraph"/>
              <w:numPr>
                <w:ilvl w:val="0"/>
                <w:numId w:val="32"/>
              </w:numPr>
              <w:spacing w:after="60"/>
              <w:rPr>
                <w:color w:val="000000" w:themeColor="text1"/>
                <w:sz w:val="22"/>
                <w:szCs w:val="22"/>
              </w:rPr>
            </w:pPr>
            <w:r w:rsidRPr="00D529B2">
              <w:rPr>
                <w:color w:val="000000" w:themeColor="text1"/>
                <w:sz w:val="22"/>
                <w:szCs w:val="22"/>
              </w:rPr>
              <w:t>Exactly which parts of the course outline need to be identical and which can vary and by how much are still under discussion</w:t>
            </w:r>
            <w:r w:rsidR="00C077F1">
              <w:rPr>
                <w:color w:val="000000" w:themeColor="text1"/>
                <w:sz w:val="22"/>
                <w:szCs w:val="22"/>
              </w:rPr>
              <w:t>.</w:t>
            </w:r>
          </w:p>
          <w:p w14:paraId="41A8ED57" w14:textId="77777777" w:rsidR="00022F96" w:rsidRPr="00D529B2" w:rsidRDefault="00022F96" w:rsidP="002E7C99">
            <w:pPr>
              <w:pStyle w:val="ListParagraph"/>
              <w:numPr>
                <w:ilvl w:val="0"/>
                <w:numId w:val="32"/>
              </w:numPr>
              <w:spacing w:after="60"/>
              <w:rPr>
                <w:color w:val="000000" w:themeColor="text1"/>
                <w:sz w:val="22"/>
                <w:szCs w:val="22"/>
              </w:rPr>
            </w:pPr>
            <w:r w:rsidRPr="00D529B2">
              <w:rPr>
                <w:color w:val="000000" w:themeColor="text1"/>
                <w:sz w:val="22"/>
                <w:szCs w:val="22"/>
              </w:rPr>
              <w:t>The state chancellor’s office is advocating to move the implementation of this new system back from Fall 2024 to 2027.  Numbering would be phased in and focused on GE and transfer courses.</w:t>
            </w:r>
          </w:p>
          <w:p w14:paraId="6034F40E" w14:textId="54105C1C" w:rsidR="005E1473" w:rsidRPr="00D529B2" w:rsidRDefault="005E1473" w:rsidP="00262FD4">
            <w:pPr>
              <w:pStyle w:val="ListParagraph"/>
              <w:numPr>
                <w:ilvl w:val="0"/>
                <w:numId w:val="32"/>
              </w:numPr>
              <w:spacing w:after="120"/>
              <w:rPr>
                <w:color w:val="000000" w:themeColor="text1"/>
                <w:sz w:val="22"/>
                <w:szCs w:val="22"/>
              </w:rPr>
            </w:pPr>
            <w:r w:rsidRPr="00D529B2">
              <w:rPr>
                <w:color w:val="000000" w:themeColor="text1"/>
                <w:sz w:val="22"/>
                <w:szCs w:val="22"/>
              </w:rPr>
              <w:t xml:space="preserve">The numbering taxonomy as noted in the report was briefly reviewed.  Peralta will need to change its numbering to be in compliance with the new taxonomy when the </w:t>
            </w:r>
            <w:r w:rsidRPr="00D529B2">
              <w:rPr>
                <w:color w:val="000000" w:themeColor="text1"/>
                <w:sz w:val="22"/>
                <w:szCs w:val="22"/>
              </w:rPr>
              <w:lastRenderedPageBreak/>
              <w:t>final version is confirmed.  It will be significantly different than what we have, such that we will likely need to move all courses to the same numbering pattern</w:t>
            </w:r>
            <w:r w:rsidR="00C077F1">
              <w:rPr>
                <w:color w:val="000000" w:themeColor="text1"/>
                <w:sz w:val="22"/>
                <w:szCs w:val="22"/>
              </w:rPr>
              <w:t xml:space="preserve"> even if they are not part of the courses that are required to have a common number</w:t>
            </w:r>
            <w:r w:rsidRPr="00D529B2">
              <w:rPr>
                <w:color w:val="000000" w:themeColor="text1"/>
                <w:sz w:val="22"/>
                <w:szCs w:val="22"/>
              </w:rPr>
              <w:t>.  Changing the numbers could disrupt articulation agreements.</w:t>
            </w:r>
          </w:p>
          <w:p w14:paraId="31784393" w14:textId="1E4B576B" w:rsidR="005E1473" w:rsidRPr="00D529B2" w:rsidRDefault="005E1473" w:rsidP="005E1473">
            <w:pPr>
              <w:pStyle w:val="ListParagraph"/>
              <w:numPr>
                <w:ilvl w:val="0"/>
                <w:numId w:val="32"/>
              </w:numPr>
              <w:rPr>
                <w:color w:val="000000" w:themeColor="text1"/>
                <w:sz w:val="22"/>
                <w:szCs w:val="22"/>
              </w:rPr>
            </w:pPr>
            <w:r w:rsidRPr="00D529B2">
              <w:rPr>
                <w:color w:val="000000" w:themeColor="text1"/>
                <w:sz w:val="22"/>
                <w:szCs w:val="22"/>
              </w:rPr>
              <w:t>Recommended actions now: review shared PCCD courses that aren’t in alignment.</w:t>
            </w:r>
          </w:p>
          <w:p w14:paraId="2863936D" w14:textId="77777777" w:rsidR="005E1473" w:rsidRPr="00D529B2" w:rsidRDefault="005E1473" w:rsidP="005E1473">
            <w:pPr>
              <w:pStyle w:val="ListParagraph"/>
              <w:numPr>
                <w:ilvl w:val="5"/>
                <w:numId w:val="1"/>
              </w:numPr>
              <w:ind w:left="1154" w:hanging="270"/>
              <w:rPr>
                <w:color w:val="000000" w:themeColor="text1"/>
                <w:sz w:val="22"/>
                <w:szCs w:val="22"/>
              </w:rPr>
            </w:pPr>
            <w:r w:rsidRPr="00D529B2">
              <w:rPr>
                <w:color w:val="000000" w:themeColor="text1"/>
                <w:sz w:val="22"/>
                <w:szCs w:val="22"/>
              </w:rPr>
              <w:t>Grading options that are not identical</w:t>
            </w:r>
          </w:p>
          <w:p w14:paraId="0DB75643" w14:textId="77777777" w:rsidR="005E1473" w:rsidRPr="00D529B2" w:rsidRDefault="005E1473" w:rsidP="005E1473">
            <w:pPr>
              <w:pStyle w:val="ListParagraph"/>
              <w:numPr>
                <w:ilvl w:val="5"/>
                <w:numId w:val="1"/>
              </w:numPr>
              <w:ind w:left="1154" w:hanging="270"/>
              <w:rPr>
                <w:color w:val="000000" w:themeColor="text1"/>
                <w:sz w:val="22"/>
                <w:szCs w:val="22"/>
              </w:rPr>
            </w:pPr>
            <w:r w:rsidRPr="00D529B2">
              <w:rPr>
                <w:color w:val="000000" w:themeColor="text1"/>
                <w:sz w:val="22"/>
                <w:szCs w:val="22"/>
              </w:rPr>
              <w:t>Courses with different numbers but with highly overlapping content</w:t>
            </w:r>
          </w:p>
          <w:p w14:paraId="1B8CAA36" w14:textId="2825CBD2" w:rsidR="005E1473" w:rsidRPr="00D529B2" w:rsidRDefault="005E1473" w:rsidP="005E1473">
            <w:pPr>
              <w:pStyle w:val="ListParagraph"/>
              <w:numPr>
                <w:ilvl w:val="5"/>
                <w:numId w:val="1"/>
              </w:numPr>
              <w:spacing w:after="120"/>
              <w:ind w:left="1154" w:hanging="270"/>
              <w:rPr>
                <w:color w:val="000000" w:themeColor="text1"/>
                <w:sz w:val="22"/>
                <w:szCs w:val="22"/>
              </w:rPr>
            </w:pPr>
            <w:r w:rsidRPr="00D529B2">
              <w:rPr>
                <w:color w:val="000000" w:themeColor="text1"/>
                <w:sz w:val="22"/>
                <w:szCs w:val="22"/>
              </w:rPr>
              <w:t>Differing articulation agreements for the same course from different PCCD colleges</w:t>
            </w:r>
          </w:p>
        </w:tc>
        <w:tc>
          <w:tcPr>
            <w:tcW w:w="3533" w:type="dxa"/>
          </w:tcPr>
          <w:p w14:paraId="2C562C2D" w14:textId="4D9FFD0F" w:rsidR="002F39FF" w:rsidRPr="00D529B2" w:rsidRDefault="000E0399" w:rsidP="00F7623E">
            <w:pPr>
              <w:rPr>
                <w:color w:val="000000" w:themeColor="text1"/>
                <w:sz w:val="22"/>
                <w:szCs w:val="22"/>
              </w:rPr>
            </w:pPr>
            <w:r w:rsidRPr="00D529B2">
              <w:rPr>
                <w:color w:val="000000" w:themeColor="text1"/>
                <w:sz w:val="22"/>
                <w:szCs w:val="22"/>
              </w:rPr>
              <w:lastRenderedPageBreak/>
              <w:t xml:space="preserve">Two files were provided to the committee regarding </w:t>
            </w:r>
            <w:hyperlink r:id="rId10" w:history="1">
              <w:r w:rsidRPr="00B7298D">
                <w:rPr>
                  <w:rStyle w:val="Hyperlink"/>
                  <w:sz w:val="22"/>
                  <w:szCs w:val="22"/>
                </w:rPr>
                <w:t>AB 928</w:t>
              </w:r>
            </w:hyperlink>
            <w:r w:rsidRPr="00D529B2">
              <w:rPr>
                <w:color w:val="000000" w:themeColor="text1"/>
                <w:sz w:val="22"/>
                <w:szCs w:val="22"/>
              </w:rPr>
              <w:t xml:space="preserve"> and </w:t>
            </w:r>
            <w:hyperlink r:id="rId11" w:history="1">
              <w:r w:rsidRPr="00B7298D">
                <w:rPr>
                  <w:rStyle w:val="Hyperlink"/>
                  <w:sz w:val="22"/>
                  <w:szCs w:val="22"/>
                </w:rPr>
                <w:t>AB 1111</w:t>
              </w:r>
            </w:hyperlink>
            <w:r w:rsidRPr="00D529B2">
              <w:rPr>
                <w:color w:val="000000" w:themeColor="text1"/>
                <w:sz w:val="22"/>
                <w:szCs w:val="22"/>
              </w:rPr>
              <w:t>.  These are detailed draft reports from the respective state work groups.</w:t>
            </w:r>
          </w:p>
          <w:p w14:paraId="17AB17DE" w14:textId="77777777" w:rsidR="007D449C" w:rsidRPr="00D529B2" w:rsidRDefault="007D449C" w:rsidP="00F7623E">
            <w:pPr>
              <w:rPr>
                <w:color w:val="000000" w:themeColor="text1"/>
                <w:sz w:val="22"/>
                <w:szCs w:val="22"/>
              </w:rPr>
            </w:pPr>
          </w:p>
          <w:p w14:paraId="5BA7C62A" w14:textId="21B5435B" w:rsidR="007D449C" w:rsidRPr="00D529B2" w:rsidRDefault="007D449C" w:rsidP="00F7623E">
            <w:pPr>
              <w:rPr>
                <w:color w:val="000000" w:themeColor="text1"/>
                <w:sz w:val="22"/>
                <w:szCs w:val="22"/>
              </w:rPr>
            </w:pPr>
            <w:r w:rsidRPr="00D529B2">
              <w:rPr>
                <w:color w:val="000000" w:themeColor="text1"/>
                <w:sz w:val="22"/>
                <w:szCs w:val="22"/>
              </w:rPr>
              <w:t xml:space="preserve">Slides from </w:t>
            </w:r>
            <w:hyperlink r:id="rId12" w:history="1">
              <w:r w:rsidR="00341C7E" w:rsidRPr="00B7298D">
                <w:rPr>
                  <w:rStyle w:val="Hyperlink"/>
                  <w:sz w:val="22"/>
                  <w:szCs w:val="22"/>
                </w:rPr>
                <w:t>K.</w:t>
              </w:r>
              <w:r w:rsidRPr="00B7298D">
                <w:rPr>
                  <w:rStyle w:val="Hyperlink"/>
                  <w:sz w:val="22"/>
                  <w:szCs w:val="22"/>
                </w:rPr>
                <w:t xml:space="preserve"> Hay’s presentation</w:t>
              </w:r>
            </w:hyperlink>
            <w:r w:rsidRPr="00D529B2">
              <w:rPr>
                <w:color w:val="000000" w:themeColor="text1"/>
                <w:sz w:val="22"/>
                <w:szCs w:val="22"/>
              </w:rPr>
              <w:t xml:space="preserve"> are available for review.</w:t>
            </w:r>
          </w:p>
          <w:p w14:paraId="57C7481B" w14:textId="77777777" w:rsidR="00341C7E" w:rsidRPr="00D529B2" w:rsidRDefault="00341C7E" w:rsidP="00F7623E">
            <w:pPr>
              <w:rPr>
                <w:color w:val="000000" w:themeColor="text1"/>
                <w:sz w:val="22"/>
                <w:szCs w:val="22"/>
              </w:rPr>
            </w:pPr>
          </w:p>
          <w:p w14:paraId="7E6A9987" w14:textId="157C0EC0" w:rsidR="00341C7E" w:rsidRPr="00D529B2" w:rsidRDefault="00341C7E" w:rsidP="00F7623E">
            <w:pPr>
              <w:rPr>
                <w:color w:val="000000" w:themeColor="text1"/>
                <w:sz w:val="22"/>
                <w:szCs w:val="22"/>
              </w:rPr>
            </w:pPr>
            <w:r w:rsidRPr="00D529B2">
              <w:rPr>
                <w:color w:val="000000" w:themeColor="text1"/>
                <w:sz w:val="22"/>
                <w:szCs w:val="22"/>
              </w:rPr>
              <w:t>K. Hay is collecting questions about the information in the presentation to seek answers.</w:t>
            </w:r>
          </w:p>
        </w:tc>
      </w:tr>
      <w:tr w:rsidR="003F2D21" w:rsidRPr="00B02F67" w14:paraId="45D80A16" w14:textId="77777777" w:rsidTr="00001525">
        <w:trPr>
          <w:trHeight w:val="480"/>
        </w:trPr>
        <w:tc>
          <w:tcPr>
            <w:tcW w:w="2515" w:type="dxa"/>
          </w:tcPr>
          <w:p w14:paraId="555DB3D1" w14:textId="1BF1CFD2" w:rsidR="003F2D21" w:rsidRPr="00D529B2" w:rsidRDefault="003F2D21" w:rsidP="009C4D21">
            <w:pPr>
              <w:pStyle w:val="ListParagraph"/>
              <w:numPr>
                <w:ilvl w:val="0"/>
                <w:numId w:val="33"/>
              </w:numPr>
              <w:rPr>
                <w:color w:val="000000" w:themeColor="text1"/>
                <w:sz w:val="22"/>
                <w:szCs w:val="22"/>
              </w:rPr>
            </w:pPr>
            <w:r>
              <w:rPr>
                <w:color w:val="000000" w:themeColor="text1"/>
                <w:sz w:val="22"/>
                <w:szCs w:val="22"/>
              </w:rPr>
              <w:t>Ethnic Studies Seamless Transfer Overview</w:t>
            </w:r>
          </w:p>
        </w:tc>
        <w:tc>
          <w:tcPr>
            <w:tcW w:w="8370" w:type="dxa"/>
          </w:tcPr>
          <w:p w14:paraId="06C8450D" w14:textId="4C9D877B" w:rsidR="003F2D21" w:rsidRPr="00D529B2" w:rsidRDefault="003F2D21" w:rsidP="008A7074">
            <w:pPr>
              <w:spacing w:after="120"/>
              <w:rPr>
                <w:color w:val="000000" w:themeColor="text1"/>
                <w:sz w:val="22"/>
                <w:szCs w:val="22"/>
              </w:rPr>
            </w:pPr>
            <w:r>
              <w:rPr>
                <w:color w:val="000000" w:themeColor="text1"/>
                <w:sz w:val="22"/>
                <w:szCs w:val="22"/>
              </w:rPr>
              <w:t xml:space="preserve">L. </w:t>
            </w:r>
            <w:proofErr w:type="spellStart"/>
            <w:r>
              <w:rPr>
                <w:color w:val="000000" w:themeColor="text1"/>
                <w:sz w:val="22"/>
                <w:szCs w:val="22"/>
              </w:rPr>
              <w:t>Celhay</w:t>
            </w:r>
            <w:proofErr w:type="spellEnd"/>
            <w:r>
              <w:rPr>
                <w:color w:val="000000" w:themeColor="text1"/>
                <w:sz w:val="22"/>
                <w:szCs w:val="22"/>
              </w:rPr>
              <w:t xml:space="preserve"> reviewed a </w:t>
            </w:r>
            <w:hyperlink r:id="rId13" w:history="1">
              <w:r w:rsidRPr="009E3A6E">
                <w:rPr>
                  <w:rStyle w:val="Hyperlink"/>
                  <w:sz w:val="22"/>
                  <w:szCs w:val="22"/>
                </w:rPr>
                <w:t xml:space="preserve">memo from the state chancellor’s office </w:t>
              </w:r>
            </w:hyperlink>
            <w:r>
              <w:rPr>
                <w:color w:val="000000" w:themeColor="text1"/>
                <w:sz w:val="22"/>
                <w:szCs w:val="22"/>
              </w:rPr>
              <w:t xml:space="preserve">on </w:t>
            </w:r>
            <w:r w:rsidR="00A10D1F">
              <w:rPr>
                <w:color w:val="000000" w:themeColor="text1"/>
                <w:sz w:val="22"/>
                <w:szCs w:val="22"/>
              </w:rPr>
              <w:t>seamless transfer to CSUs in regard to Ethnic Studies general education requirements</w:t>
            </w:r>
            <w:r w:rsidR="00A10D1F">
              <w:rPr>
                <w:color w:val="000000" w:themeColor="text1"/>
                <w:sz w:val="22"/>
                <w:szCs w:val="22"/>
              </w:rPr>
              <w:t>.  The memo i</w:t>
            </w:r>
            <w:r>
              <w:rPr>
                <w:color w:val="000000" w:themeColor="text1"/>
                <w:sz w:val="22"/>
                <w:szCs w:val="22"/>
              </w:rPr>
              <w:t>nclud</w:t>
            </w:r>
            <w:r w:rsidR="00A10D1F">
              <w:rPr>
                <w:color w:val="000000" w:themeColor="text1"/>
                <w:sz w:val="22"/>
                <w:szCs w:val="22"/>
              </w:rPr>
              <w:t>ed</w:t>
            </w:r>
            <w:r>
              <w:rPr>
                <w:color w:val="000000" w:themeColor="text1"/>
                <w:sz w:val="22"/>
                <w:szCs w:val="22"/>
              </w:rPr>
              <w:t xml:space="preserve"> suggested ways that colleges can create structures </w:t>
            </w:r>
            <w:r w:rsidR="00A10D1F">
              <w:rPr>
                <w:color w:val="000000" w:themeColor="text1"/>
                <w:sz w:val="22"/>
                <w:szCs w:val="22"/>
              </w:rPr>
              <w:t>to support seamless transfer</w:t>
            </w:r>
            <w:r>
              <w:rPr>
                <w:color w:val="000000" w:themeColor="text1"/>
                <w:sz w:val="22"/>
                <w:szCs w:val="22"/>
              </w:rPr>
              <w:t xml:space="preserve">.  The grant can also support activities to advance anti-racism initiatives.  She noted that instructor Alejandro </w:t>
            </w:r>
            <w:proofErr w:type="spellStart"/>
            <w:r>
              <w:rPr>
                <w:color w:val="000000" w:themeColor="text1"/>
                <w:sz w:val="22"/>
                <w:szCs w:val="22"/>
              </w:rPr>
              <w:t>Wolbert</w:t>
            </w:r>
            <w:proofErr w:type="spellEnd"/>
            <w:r>
              <w:rPr>
                <w:color w:val="000000" w:themeColor="text1"/>
                <w:sz w:val="22"/>
                <w:szCs w:val="22"/>
              </w:rPr>
              <w:t xml:space="preserve"> Perez will be present at a future committee meeting </w:t>
            </w:r>
            <w:proofErr w:type="spellStart"/>
            <w:r>
              <w:rPr>
                <w:color w:val="000000" w:themeColor="text1"/>
                <w:sz w:val="22"/>
                <w:szCs w:val="22"/>
              </w:rPr>
              <w:t>to</w:t>
            </w:r>
            <w:proofErr w:type="spellEnd"/>
            <w:r>
              <w:rPr>
                <w:color w:val="000000" w:themeColor="text1"/>
                <w:sz w:val="22"/>
                <w:szCs w:val="22"/>
              </w:rPr>
              <w:t xml:space="preserve"> discuss specific plans related to curriculum.</w:t>
            </w:r>
          </w:p>
        </w:tc>
        <w:tc>
          <w:tcPr>
            <w:tcW w:w="3533" w:type="dxa"/>
          </w:tcPr>
          <w:p w14:paraId="4C0DBB52" w14:textId="77777777" w:rsidR="003F2D21" w:rsidRPr="00D529B2" w:rsidRDefault="003F2D21" w:rsidP="00DA5275">
            <w:pPr>
              <w:rPr>
                <w:color w:val="000000" w:themeColor="text1"/>
                <w:sz w:val="22"/>
                <w:szCs w:val="22"/>
              </w:rPr>
            </w:pPr>
          </w:p>
        </w:tc>
      </w:tr>
      <w:tr w:rsidR="0065737C" w:rsidRPr="00B02F67" w14:paraId="242AC16A" w14:textId="77777777" w:rsidTr="00001525">
        <w:trPr>
          <w:trHeight w:val="480"/>
        </w:trPr>
        <w:tc>
          <w:tcPr>
            <w:tcW w:w="2515" w:type="dxa"/>
          </w:tcPr>
          <w:p w14:paraId="50E2ED31" w14:textId="5E2E383A" w:rsidR="0065737C" w:rsidRPr="00D529B2" w:rsidRDefault="0065737C" w:rsidP="009C4D21">
            <w:pPr>
              <w:pStyle w:val="ListParagraph"/>
              <w:numPr>
                <w:ilvl w:val="0"/>
                <w:numId w:val="33"/>
              </w:numPr>
              <w:rPr>
                <w:color w:val="000000" w:themeColor="text1"/>
                <w:sz w:val="22"/>
                <w:szCs w:val="22"/>
              </w:rPr>
            </w:pPr>
            <w:r w:rsidRPr="00D529B2">
              <w:rPr>
                <w:color w:val="000000" w:themeColor="text1"/>
                <w:sz w:val="22"/>
                <w:szCs w:val="22"/>
              </w:rPr>
              <w:t>Title 5 Changes to Work Experience—Urgent Items Coming</w:t>
            </w:r>
            <w:r w:rsidR="0002152D">
              <w:rPr>
                <w:color w:val="000000" w:themeColor="text1"/>
                <w:sz w:val="22"/>
                <w:szCs w:val="22"/>
              </w:rPr>
              <w:t xml:space="preserve"> (N. Cayton)</w:t>
            </w:r>
          </w:p>
        </w:tc>
        <w:tc>
          <w:tcPr>
            <w:tcW w:w="8370" w:type="dxa"/>
          </w:tcPr>
          <w:p w14:paraId="714D8F72" w14:textId="5957196C" w:rsidR="0065737C" w:rsidRPr="00D529B2" w:rsidRDefault="0065737C" w:rsidP="008A7074">
            <w:pPr>
              <w:spacing w:after="120"/>
              <w:rPr>
                <w:color w:val="000000" w:themeColor="text1"/>
                <w:sz w:val="22"/>
                <w:szCs w:val="22"/>
              </w:rPr>
            </w:pPr>
            <w:r w:rsidRPr="00D529B2">
              <w:rPr>
                <w:color w:val="000000" w:themeColor="text1"/>
                <w:sz w:val="22"/>
                <w:szCs w:val="22"/>
              </w:rPr>
              <w:t xml:space="preserve">The committee will be taking urgent action on 5 BCC courses that must be changed immediately to be in compliance with Title 5 changes to what </w:t>
            </w:r>
            <w:r w:rsidR="00732D6D">
              <w:rPr>
                <w:color w:val="000000" w:themeColor="text1"/>
                <w:sz w:val="22"/>
                <w:szCs w:val="22"/>
              </w:rPr>
              <w:t xml:space="preserve">has been known as </w:t>
            </w:r>
            <w:r w:rsidRPr="00D529B2">
              <w:rPr>
                <w:color w:val="000000" w:themeColor="text1"/>
                <w:sz w:val="22"/>
                <w:szCs w:val="22"/>
              </w:rPr>
              <w:t xml:space="preserve">Cooperative Work Experience </w:t>
            </w:r>
            <w:r w:rsidR="00732D6D">
              <w:rPr>
                <w:color w:val="000000" w:themeColor="text1"/>
                <w:sz w:val="22"/>
                <w:szCs w:val="22"/>
              </w:rPr>
              <w:t xml:space="preserve">and </w:t>
            </w:r>
            <w:r w:rsidRPr="00D529B2">
              <w:rPr>
                <w:color w:val="000000" w:themeColor="text1"/>
                <w:sz w:val="22"/>
                <w:szCs w:val="22"/>
              </w:rPr>
              <w:t xml:space="preserve">what </w:t>
            </w:r>
            <w:r w:rsidR="00732D6D">
              <w:rPr>
                <w:color w:val="000000" w:themeColor="text1"/>
                <w:sz w:val="22"/>
                <w:szCs w:val="22"/>
              </w:rPr>
              <w:t>will</w:t>
            </w:r>
            <w:r w:rsidRPr="00D529B2">
              <w:rPr>
                <w:color w:val="000000" w:themeColor="text1"/>
                <w:sz w:val="22"/>
                <w:szCs w:val="22"/>
              </w:rPr>
              <w:t xml:space="preserve"> now </w:t>
            </w:r>
            <w:r w:rsidR="00732D6D">
              <w:rPr>
                <w:color w:val="000000" w:themeColor="text1"/>
                <w:sz w:val="22"/>
                <w:szCs w:val="22"/>
              </w:rPr>
              <w:t xml:space="preserve">be </w:t>
            </w:r>
            <w:r w:rsidRPr="00D529B2">
              <w:rPr>
                <w:color w:val="000000" w:themeColor="text1"/>
                <w:sz w:val="22"/>
                <w:szCs w:val="22"/>
              </w:rPr>
              <w:t xml:space="preserve">Work Experience Education.  Updates will be limited to only the Title 5 required changes and will include courses and the programs that they are in because the course name will be changing.  Courses scheduled to be taught in Spring 2024 and their programs will be submitted to the November CIPD meeting.  Remaining courses and their programs will be submitted to the December CIPD meeting. </w:t>
            </w:r>
            <w:r w:rsidR="00966DEB" w:rsidRPr="00D529B2">
              <w:rPr>
                <w:color w:val="000000" w:themeColor="text1"/>
                <w:sz w:val="22"/>
                <w:szCs w:val="22"/>
              </w:rPr>
              <w:t xml:space="preserve"> The urgency is so great that these items will not go through tech review and will be advanced directly to committee approval.  </w:t>
            </w:r>
            <w:r w:rsidR="00346722" w:rsidRPr="00D529B2">
              <w:rPr>
                <w:color w:val="000000" w:themeColor="text1"/>
                <w:sz w:val="22"/>
                <w:szCs w:val="22"/>
              </w:rPr>
              <w:t xml:space="preserve">Updates will be done at each campus by the Curriculum Chair or Curriculum Specialist </w:t>
            </w:r>
            <w:r w:rsidR="00BF0139">
              <w:rPr>
                <w:color w:val="000000" w:themeColor="text1"/>
                <w:sz w:val="22"/>
                <w:szCs w:val="22"/>
              </w:rPr>
              <w:t xml:space="preserve">who </w:t>
            </w:r>
            <w:r w:rsidR="00346722" w:rsidRPr="00D529B2">
              <w:rPr>
                <w:color w:val="000000" w:themeColor="text1"/>
                <w:sz w:val="22"/>
                <w:szCs w:val="22"/>
              </w:rPr>
              <w:t>will be following a template provided by CIPD.</w:t>
            </w:r>
          </w:p>
          <w:p w14:paraId="2CB25881" w14:textId="0A5231E5" w:rsidR="0071451A" w:rsidRPr="00D529B2" w:rsidRDefault="00BF0139" w:rsidP="008A7074">
            <w:pPr>
              <w:spacing w:after="120"/>
              <w:rPr>
                <w:color w:val="000000" w:themeColor="text1"/>
                <w:sz w:val="22"/>
                <w:szCs w:val="22"/>
              </w:rPr>
            </w:pPr>
            <w:r>
              <w:rPr>
                <w:color w:val="000000" w:themeColor="text1"/>
                <w:sz w:val="22"/>
                <w:szCs w:val="22"/>
              </w:rPr>
              <w:t xml:space="preserve">BCC </w:t>
            </w:r>
            <w:r w:rsidR="0071451A" w:rsidRPr="00D529B2">
              <w:rPr>
                <w:color w:val="000000" w:themeColor="text1"/>
                <w:sz w:val="22"/>
                <w:szCs w:val="22"/>
              </w:rPr>
              <w:t xml:space="preserve">Nov CIPD items: ASL 464 and programs, BIOL 484A, MMART 468 and programs, COPED 450.  </w:t>
            </w:r>
            <w:r>
              <w:rPr>
                <w:color w:val="000000" w:themeColor="text1"/>
                <w:sz w:val="22"/>
                <w:szCs w:val="22"/>
              </w:rPr>
              <w:t xml:space="preserve">BCC </w:t>
            </w:r>
            <w:r w:rsidR="0071451A" w:rsidRPr="00D529B2">
              <w:rPr>
                <w:color w:val="000000" w:themeColor="text1"/>
                <w:sz w:val="22"/>
                <w:szCs w:val="22"/>
              </w:rPr>
              <w:t>Dec CIPD items: EDUC 464.</w:t>
            </w:r>
          </w:p>
        </w:tc>
        <w:tc>
          <w:tcPr>
            <w:tcW w:w="3533" w:type="dxa"/>
          </w:tcPr>
          <w:p w14:paraId="5E7C8CA0" w14:textId="12258A7B" w:rsidR="0065737C" w:rsidRPr="00D529B2" w:rsidRDefault="00966DEB" w:rsidP="00DA5275">
            <w:pPr>
              <w:rPr>
                <w:color w:val="000000" w:themeColor="text1"/>
                <w:sz w:val="22"/>
                <w:szCs w:val="22"/>
              </w:rPr>
            </w:pPr>
            <w:r w:rsidRPr="00D529B2">
              <w:rPr>
                <w:color w:val="000000" w:themeColor="text1"/>
                <w:sz w:val="22"/>
                <w:szCs w:val="22"/>
              </w:rPr>
              <w:t>Spring 2024 items will be on the 10/19</w:t>
            </w:r>
            <w:r w:rsidR="00C4159D">
              <w:rPr>
                <w:color w:val="000000" w:themeColor="text1"/>
                <w:sz w:val="22"/>
                <w:szCs w:val="22"/>
              </w:rPr>
              <w:t xml:space="preserve"> curriculum committee</w:t>
            </w:r>
            <w:r w:rsidRPr="00D529B2">
              <w:rPr>
                <w:color w:val="000000" w:themeColor="text1"/>
                <w:sz w:val="22"/>
                <w:szCs w:val="22"/>
              </w:rPr>
              <w:t xml:space="preserve"> agenda.</w:t>
            </w:r>
          </w:p>
          <w:p w14:paraId="0826D018" w14:textId="77777777" w:rsidR="00A75E0E" w:rsidRPr="00D529B2" w:rsidRDefault="00A75E0E" w:rsidP="00DA5275">
            <w:pPr>
              <w:rPr>
                <w:color w:val="000000" w:themeColor="text1"/>
                <w:sz w:val="22"/>
                <w:szCs w:val="22"/>
              </w:rPr>
            </w:pPr>
          </w:p>
          <w:p w14:paraId="41D43675" w14:textId="756EA0C0" w:rsidR="00E06285" w:rsidRPr="00D529B2" w:rsidRDefault="003F2D21" w:rsidP="00DA5275">
            <w:pPr>
              <w:rPr>
                <w:color w:val="000000" w:themeColor="text1"/>
                <w:sz w:val="22"/>
                <w:szCs w:val="22"/>
              </w:rPr>
            </w:pPr>
            <w:hyperlink r:id="rId14" w:history="1">
              <w:r w:rsidR="00E06285" w:rsidRPr="003F2D21">
                <w:rPr>
                  <w:rStyle w:val="Hyperlink"/>
                  <w:sz w:val="22"/>
                  <w:szCs w:val="22"/>
                </w:rPr>
                <w:t>Slides from the Curriculum Institute</w:t>
              </w:r>
            </w:hyperlink>
            <w:r w:rsidR="00E06285" w:rsidRPr="00D529B2">
              <w:rPr>
                <w:color w:val="000000" w:themeColor="text1"/>
                <w:sz w:val="22"/>
                <w:szCs w:val="22"/>
              </w:rPr>
              <w:t xml:space="preserve"> on this topic are available for review.  Details of the changes are included.</w:t>
            </w:r>
          </w:p>
          <w:p w14:paraId="6A349E50" w14:textId="77777777" w:rsidR="00A75E0E" w:rsidRPr="00D529B2" w:rsidRDefault="00A75E0E" w:rsidP="00DA5275">
            <w:pPr>
              <w:rPr>
                <w:color w:val="000000" w:themeColor="text1"/>
                <w:sz w:val="22"/>
                <w:szCs w:val="22"/>
              </w:rPr>
            </w:pPr>
          </w:p>
          <w:p w14:paraId="50FA0F53" w14:textId="1FC2603F" w:rsidR="00E06285" w:rsidRPr="00D529B2" w:rsidRDefault="00E06285" w:rsidP="00DA5275">
            <w:pPr>
              <w:rPr>
                <w:color w:val="000000" w:themeColor="text1"/>
                <w:sz w:val="22"/>
                <w:szCs w:val="22"/>
              </w:rPr>
            </w:pPr>
            <w:r w:rsidRPr="00D529B2">
              <w:rPr>
                <w:color w:val="000000" w:themeColor="text1"/>
                <w:sz w:val="22"/>
                <w:szCs w:val="22"/>
              </w:rPr>
              <w:t>The committee will provide the template showing the changes that PCCD is making</w:t>
            </w:r>
            <w:r w:rsidR="001E6E93">
              <w:rPr>
                <w:color w:val="000000" w:themeColor="text1"/>
                <w:sz w:val="22"/>
                <w:szCs w:val="22"/>
              </w:rPr>
              <w:t xml:space="preserve"> for committee information.</w:t>
            </w:r>
          </w:p>
        </w:tc>
      </w:tr>
      <w:tr w:rsidR="00B02F67" w:rsidRPr="00B02F67" w14:paraId="2C3D7032" w14:textId="77777777" w:rsidTr="00001525">
        <w:trPr>
          <w:trHeight w:val="480"/>
        </w:trPr>
        <w:tc>
          <w:tcPr>
            <w:tcW w:w="2515" w:type="dxa"/>
          </w:tcPr>
          <w:p w14:paraId="4E01DC8F" w14:textId="1D88CAC9" w:rsidR="00F7623E" w:rsidRPr="00B476D2" w:rsidRDefault="002A1F5D" w:rsidP="009C4D21">
            <w:pPr>
              <w:pStyle w:val="ListParagraph"/>
              <w:numPr>
                <w:ilvl w:val="0"/>
                <w:numId w:val="33"/>
              </w:numPr>
              <w:rPr>
                <w:color w:val="000000" w:themeColor="text1"/>
                <w:sz w:val="22"/>
                <w:szCs w:val="22"/>
              </w:rPr>
            </w:pPr>
            <w:r w:rsidRPr="00B476D2">
              <w:rPr>
                <w:color w:val="000000" w:themeColor="text1"/>
                <w:sz w:val="22"/>
                <w:szCs w:val="22"/>
              </w:rPr>
              <w:t xml:space="preserve">Committee </w:t>
            </w:r>
            <w:r w:rsidR="00915F0A" w:rsidRPr="00B476D2">
              <w:rPr>
                <w:color w:val="000000" w:themeColor="text1"/>
                <w:sz w:val="22"/>
                <w:szCs w:val="22"/>
              </w:rPr>
              <w:t>Member Term Limits</w:t>
            </w:r>
          </w:p>
        </w:tc>
        <w:tc>
          <w:tcPr>
            <w:tcW w:w="8370" w:type="dxa"/>
          </w:tcPr>
          <w:p w14:paraId="387732D1" w14:textId="055C00F7" w:rsidR="0001385A" w:rsidRPr="00B476D2" w:rsidRDefault="00047E01" w:rsidP="008A7074">
            <w:pPr>
              <w:spacing w:after="120"/>
              <w:rPr>
                <w:color w:val="000000" w:themeColor="text1"/>
                <w:sz w:val="22"/>
                <w:szCs w:val="22"/>
              </w:rPr>
            </w:pPr>
            <w:r w:rsidRPr="00B476D2">
              <w:rPr>
                <w:color w:val="000000" w:themeColor="text1"/>
                <w:sz w:val="22"/>
                <w:szCs w:val="22"/>
              </w:rPr>
              <w:t>Time was too limited to discuss this item</w:t>
            </w:r>
            <w:r w:rsidR="001A6B13">
              <w:rPr>
                <w:color w:val="000000" w:themeColor="text1"/>
                <w:sz w:val="22"/>
                <w:szCs w:val="22"/>
              </w:rPr>
              <w:t>.</w:t>
            </w:r>
          </w:p>
        </w:tc>
        <w:tc>
          <w:tcPr>
            <w:tcW w:w="3533" w:type="dxa"/>
          </w:tcPr>
          <w:p w14:paraId="4FE556BD" w14:textId="1F227B97" w:rsidR="00B8083A" w:rsidRPr="00047E01" w:rsidRDefault="00047E01" w:rsidP="00DA5275">
            <w:pPr>
              <w:rPr>
                <w:color w:val="000000" w:themeColor="text1"/>
                <w:sz w:val="22"/>
                <w:szCs w:val="22"/>
              </w:rPr>
            </w:pPr>
            <w:r w:rsidRPr="00047E01">
              <w:rPr>
                <w:color w:val="000000" w:themeColor="text1"/>
                <w:sz w:val="22"/>
                <w:szCs w:val="22"/>
              </w:rPr>
              <w:t>Discussion to be continued at 10/19 meeting.</w:t>
            </w:r>
          </w:p>
        </w:tc>
      </w:tr>
      <w:tr w:rsidR="00047E01" w:rsidRPr="00B02F67" w14:paraId="70A6E9DA" w14:textId="77777777" w:rsidTr="007D5483">
        <w:trPr>
          <w:trHeight w:val="74"/>
        </w:trPr>
        <w:tc>
          <w:tcPr>
            <w:tcW w:w="2515" w:type="dxa"/>
          </w:tcPr>
          <w:p w14:paraId="55279897" w14:textId="23731690" w:rsidR="00047E01" w:rsidRPr="00B476D2" w:rsidRDefault="00047E01" w:rsidP="00047E01">
            <w:pPr>
              <w:pStyle w:val="ListParagraph"/>
              <w:numPr>
                <w:ilvl w:val="0"/>
                <w:numId w:val="33"/>
              </w:numPr>
              <w:rPr>
                <w:color w:val="000000" w:themeColor="text1"/>
                <w:sz w:val="22"/>
                <w:szCs w:val="22"/>
              </w:rPr>
            </w:pPr>
            <w:r w:rsidRPr="00B476D2">
              <w:rPr>
                <w:color w:val="000000" w:themeColor="text1"/>
                <w:sz w:val="22"/>
                <w:szCs w:val="22"/>
              </w:rPr>
              <w:t>Committee Goals for 2023-24</w:t>
            </w:r>
          </w:p>
        </w:tc>
        <w:tc>
          <w:tcPr>
            <w:tcW w:w="8370" w:type="dxa"/>
          </w:tcPr>
          <w:p w14:paraId="6B15B756" w14:textId="3F8EF8C7" w:rsidR="00047E01" w:rsidRPr="00B476D2" w:rsidRDefault="00047E01" w:rsidP="00047E01">
            <w:pPr>
              <w:spacing w:after="60"/>
              <w:rPr>
                <w:color w:val="000000" w:themeColor="text1"/>
                <w:sz w:val="22"/>
                <w:szCs w:val="22"/>
              </w:rPr>
            </w:pPr>
            <w:r w:rsidRPr="00B476D2">
              <w:rPr>
                <w:color w:val="000000" w:themeColor="text1"/>
                <w:sz w:val="22"/>
                <w:szCs w:val="22"/>
              </w:rPr>
              <w:t>Time was too limited to discuss this item except that C. Nichols noted that a committee handbook is a long term project that she has already committed to complete</w:t>
            </w:r>
            <w:r w:rsidR="00E649EE">
              <w:rPr>
                <w:color w:val="000000" w:themeColor="text1"/>
                <w:sz w:val="22"/>
                <w:szCs w:val="22"/>
              </w:rPr>
              <w:t xml:space="preserve">.  She also noted the </w:t>
            </w:r>
            <w:r w:rsidRPr="00B476D2">
              <w:rPr>
                <w:color w:val="000000" w:themeColor="text1"/>
                <w:sz w:val="22"/>
                <w:szCs w:val="22"/>
              </w:rPr>
              <w:t>need for program mapping to be institutionalized at the college.</w:t>
            </w:r>
          </w:p>
        </w:tc>
        <w:tc>
          <w:tcPr>
            <w:tcW w:w="3533" w:type="dxa"/>
          </w:tcPr>
          <w:p w14:paraId="3B276051" w14:textId="29A29BCE" w:rsidR="00047E01" w:rsidRPr="00047E01" w:rsidRDefault="00047E01" w:rsidP="00047E01">
            <w:pPr>
              <w:spacing w:after="60"/>
              <w:rPr>
                <w:color w:val="000000" w:themeColor="text1"/>
                <w:sz w:val="22"/>
                <w:szCs w:val="22"/>
              </w:rPr>
            </w:pPr>
            <w:r w:rsidRPr="00047E01">
              <w:rPr>
                <w:color w:val="000000" w:themeColor="text1"/>
                <w:sz w:val="22"/>
                <w:szCs w:val="22"/>
              </w:rPr>
              <w:t>Discussion to be continued at 10/19 meeting.</w:t>
            </w:r>
          </w:p>
        </w:tc>
      </w:tr>
      <w:tr w:rsidR="00047E01" w:rsidRPr="00B02F67" w14:paraId="56C5DCFB" w14:textId="77777777" w:rsidTr="007D5483">
        <w:trPr>
          <w:trHeight w:val="74"/>
        </w:trPr>
        <w:tc>
          <w:tcPr>
            <w:tcW w:w="2515" w:type="dxa"/>
          </w:tcPr>
          <w:p w14:paraId="6E17F3AD" w14:textId="4932B42E" w:rsidR="00047E01" w:rsidRPr="009C4D21" w:rsidRDefault="00047E01" w:rsidP="00047E01">
            <w:pPr>
              <w:pStyle w:val="ListParagraph"/>
              <w:numPr>
                <w:ilvl w:val="0"/>
                <w:numId w:val="33"/>
              </w:numPr>
              <w:rPr>
                <w:color w:val="000000" w:themeColor="text1"/>
                <w:sz w:val="22"/>
                <w:szCs w:val="22"/>
              </w:rPr>
            </w:pPr>
            <w:r w:rsidRPr="009C4D21">
              <w:rPr>
                <w:color w:val="000000" w:themeColor="text1"/>
                <w:sz w:val="22"/>
                <w:szCs w:val="22"/>
              </w:rPr>
              <w:t>Curriculum Proposals</w:t>
            </w:r>
          </w:p>
        </w:tc>
        <w:tc>
          <w:tcPr>
            <w:tcW w:w="8370" w:type="dxa"/>
          </w:tcPr>
          <w:p w14:paraId="27EC309B" w14:textId="2BA03838" w:rsidR="00047E01" w:rsidRPr="009C4D21" w:rsidRDefault="00047E01" w:rsidP="00047E01">
            <w:pPr>
              <w:spacing w:after="60"/>
              <w:rPr>
                <w:color w:val="000000" w:themeColor="text1"/>
                <w:sz w:val="22"/>
                <w:szCs w:val="22"/>
              </w:rPr>
            </w:pPr>
            <w:r w:rsidRPr="009C4D21">
              <w:rPr>
                <w:color w:val="000000" w:themeColor="text1"/>
                <w:sz w:val="22"/>
                <w:szCs w:val="22"/>
              </w:rPr>
              <w:t xml:space="preserve">No curriculum items were </w:t>
            </w:r>
            <w:r>
              <w:rPr>
                <w:color w:val="000000" w:themeColor="text1"/>
                <w:sz w:val="22"/>
                <w:szCs w:val="22"/>
              </w:rPr>
              <w:t>ready</w:t>
            </w:r>
            <w:r w:rsidRPr="009C4D21">
              <w:rPr>
                <w:color w:val="000000" w:themeColor="text1"/>
                <w:sz w:val="22"/>
                <w:szCs w:val="22"/>
              </w:rPr>
              <w:t xml:space="preserve"> for approval</w:t>
            </w:r>
          </w:p>
        </w:tc>
        <w:tc>
          <w:tcPr>
            <w:tcW w:w="3533" w:type="dxa"/>
          </w:tcPr>
          <w:p w14:paraId="2B116E6C" w14:textId="245B9A99" w:rsidR="00047E01" w:rsidRPr="009C4D21" w:rsidRDefault="00047E01" w:rsidP="00047E01">
            <w:pPr>
              <w:spacing w:after="60"/>
              <w:rPr>
                <w:color w:val="000000" w:themeColor="text1"/>
                <w:sz w:val="22"/>
                <w:szCs w:val="22"/>
              </w:rPr>
            </w:pPr>
          </w:p>
        </w:tc>
      </w:tr>
      <w:tr w:rsidR="00047E01" w:rsidRPr="009C4D21" w14:paraId="2CFEF8AA" w14:textId="77777777" w:rsidTr="007D5483">
        <w:trPr>
          <w:trHeight w:val="74"/>
        </w:trPr>
        <w:tc>
          <w:tcPr>
            <w:tcW w:w="2515" w:type="dxa"/>
          </w:tcPr>
          <w:p w14:paraId="4D478C00" w14:textId="65ADBC2E" w:rsidR="00047E01" w:rsidRPr="009C4D21" w:rsidRDefault="00047E01" w:rsidP="00047E01">
            <w:pPr>
              <w:pStyle w:val="ListParagraph"/>
              <w:numPr>
                <w:ilvl w:val="0"/>
                <w:numId w:val="33"/>
              </w:numPr>
              <w:rPr>
                <w:color w:val="000000" w:themeColor="text1"/>
                <w:sz w:val="22"/>
                <w:szCs w:val="22"/>
              </w:rPr>
            </w:pPr>
            <w:r w:rsidRPr="009C4D21">
              <w:rPr>
                <w:color w:val="000000" w:themeColor="text1"/>
                <w:sz w:val="22"/>
                <w:szCs w:val="22"/>
              </w:rPr>
              <w:t>Adjourn</w:t>
            </w:r>
          </w:p>
        </w:tc>
        <w:tc>
          <w:tcPr>
            <w:tcW w:w="8370" w:type="dxa"/>
          </w:tcPr>
          <w:p w14:paraId="4CD2CC78" w14:textId="2C333722" w:rsidR="00047E01" w:rsidRPr="009C4D21" w:rsidRDefault="00047E01" w:rsidP="00047E01">
            <w:pPr>
              <w:rPr>
                <w:color w:val="000000" w:themeColor="text1"/>
                <w:sz w:val="22"/>
                <w:szCs w:val="22"/>
              </w:rPr>
            </w:pPr>
            <w:r w:rsidRPr="009C4D21">
              <w:rPr>
                <w:color w:val="000000" w:themeColor="text1"/>
                <w:sz w:val="22"/>
                <w:szCs w:val="22"/>
              </w:rPr>
              <w:t>12:20 p.m.</w:t>
            </w:r>
          </w:p>
        </w:tc>
        <w:tc>
          <w:tcPr>
            <w:tcW w:w="3533" w:type="dxa"/>
          </w:tcPr>
          <w:p w14:paraId="4DFAE3B8" w14:textId="210E6C1C" w:rsidR="00047E01" w:rsidRPr="009C4D21" w:rsidRDefault="00047E01" w:rsidP="00047E01">
            <w:pPr>
              <w:rPr>
                <w:color w:val="000000" w:themeColor="text1"/>
                <w:sz w:val="22"/>
                <w:szCs w:val="22"/>
              </w:rPr>
            </w:pPr>
          </w:p>
        </w:tc>
      </w:tr>
    </w:tbl>
    <w:p w14:paraId="520906D5" w14:textId="77777777" w:rsidR="005B16F9" w:rsidRPr="009C4D21" w:rsidRDefault="005B16F9" w:rsidP="006F5B70">
      <w:pPr>
        <w:pStyle w:val="NormalWeb"/>
        <w:spacing w:before="0" w:beforeAutospacing="0" w:after="0" w:afterAutospacing="0"/>
        <w:rPr>
          <w:color w:val="000000" w:themeColor="text1"/>
          <w:sz w:val="22"/>
          <w:szCs w:val="22"/>
        </w:rPr>
      </w:pPr>
    </w:p>
    <w:sectPr w:rsidR="005B16F9" w:rsidRPr="009C4D21" w:rsidSect="00AC3A33">
      <w:footerReference w:type="even" r:id="rId15"/>
      <w:footerReference w:type="default" r:id="rId16"/>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DD40" w14:textId="77777777" w:rsidR="004632CC" w:rsidRDefault="004632CC">
      <w:r>
        <w:separator/>
      </w:r>
    </w:p>
  </w:endnote>
  <w:endnote w:type="continuationSeparator" w:id="0">
    <w:p w14:paraId="6DD163FE" w14:textId="77777777" w:rsidR="004632CC" w:rsidRDefault="0046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E5B4" w14:textId="77777777" w:rsidR="004632CC" w:rsidRDefault="004632CC">
      <w:r>
        <w:separator/>
      </w:r>
    </w:p>
  </w:footnote>
  <w:footnote w:type="continuationSeparator" w:id="0">
    <w:p w14:paraId="5C057615" w14:textId="77777777" w:rsidR="004632CC" w:rsidRDefault="00463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7"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8"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1"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8"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871202"/>
    <w:multiLevelType w:val="hybridMultilevel"/>
    <w:tmpl w:val="3B12B2FC"/>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0"/>
  </w:num>
  <w:num w:numId="2" w16cid:durableId="118379067">
    <w:abstractNumId w:val="1"/>
  </w:num>
  <w:num w:numId="3" w16cid:durableId="196554186">
    <w:abstractNumId w:val="8"/>
  </w:num>
  <w:num w:numId="4" w16cid:durableId="2036807397">
    <w:abstractNumId w:val="0"/>
  </w:num>
  <w:num w:numId="5" w16cid:durableId="1041051405">
    <w:abstractNumId w:val="32"/>
  </w:num>
  <w:num w:numId="6" w16cid:durableId="12725917">
    <w:abstractNumId w:val="26"/>
  </w:num>
  <w:num w:numId="7" w16cid:durableId="1916742059">
    <w:abstractNumId w:val="4"/>
  </w:num>
  <w:num w:numId="8" w16cid:durableId="2065715804">
    <w:abstractNumId w:val="6"/>
  </w:num>
  <w:num w:numId="9" w16cid:durableId="423303885">
    <w:abstractNumId w:val="15"/>
  </w:num>
  <w:num w:numId="10" w16cid:durableId="515340459">
    <w:abstractNumId w:val="13"/>
  </w:num>
  <w:num w:numId="11" w16cid:durableId="695933537">
    <w:abstractNumId w:val="33"/>
  </w:num>
  <w:num w:numId="12" w16cid:durableId="1817064483">
    <w:abstractNumId w:val="5"/>
  </w:num>
  <w:num w:numId="13" w16cid:durableId="110824252">
    <w:abstractNumId w:val="2"/>
  </w:num>
  <w:num w:numId="14" w16cid:durableId="969434831">
    <w:abstractNumId w:val="22"/>
  </w:num>
  <w:num w:numId="15" w16cid:durableId="430661482">
    <w:abstractNumId w:val="3"/>
  </w:num>
  <w:num w:numId="16" w16cid:durableId="1057358634">
    <w:abstractNumId w:val="9"/>
  </w:num>
  <w:num w:numId="17" w16cid:durableId="277954317">
    <w:abstractNumId w:val="31"/>
  </w:num>
  <w:num w:numId="18" w16cid:durableId="4331115">
    <w:abstractNumId w:val="21"/>
  </w:num>
  <w:num w:numId="19" w16cid:durableId="2083793702">
    <w:abstractNumId w:val="25"/>
  </w:num>
  <w:num w:numId="20" w16cid:durableId="1622802911">
    <w:abstractNumId w:val="28"/>
  </w:num>
  <w:num w:numId="21" w16cid:durableId="754863705">
    <w:abstractNumId w:val="14"/>
  </w:num>
  <w:num w:numId="22" w16cid:durableId="1512837814">
    <w:abstractNumId w:val="10"/>
  </w:num>
  <w:num w:numId="23" w16cid:durableId="1429236642">
    <w:abstractNumId w:val="18"/>
  </w:num>
  <w:num w:numId="24" w16cid:durableId="400955403">
    <w:abstractNumId w:val="24"/>
  </w:num>
  <w:num w:numId="25" w16cid:durableId="671106238">
    <w:abstractNumId w:val="7"/>
  </w:num>
  <w:num w:numId="26" w16cid:durableId="2102873302">
    <w:abstractNumId w:val="11"/>
  </w:num>
  <w:num w:numId="27" w16cid:durableId="411586087">
    <w:abstractNumId w:val="19"/>
  </w:num>
  <w:num w:numId="28" w16cid:durableId="1088188208">
    <w:abstractNumId w:val="23"/>
  </w:num>
  <w:num w:numId="29" w16cid:durableId="219177394">
    <w:abstractNumId w:val="29"/>
  </w:num>
  <w:num w:numId="30" w16cid:durableId="1442728423">
    <w:abstractNumId w:val="12"/>
  </w:num>
  <w:num w:numId="31" w16cid:durableId="1216813973">
    <w:abstractNumId w:val="27"/>
  </w:num>
  <w:num w:numId="32" w16cid:durableId="816191589">
    <w:abstractNumId w:val="17"/>
  </w:num>
  <w:num w:numId="33" w16cid:durableId="570122685">
    <w:abstractNumId w:val="16"/>
  </w:num>
  <w:num w:numId="34" w16cid:durableId="94156702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200"/>
    <w:rsid w:val="00000697"/>
    <w:rsid w:val="0000070F"/>
    <w:rsid w:val="00000A53"/>
    <w:rsid w:val="00000AFE"/>
    <w:rsid w:val="00000E72"/>
    <w:rsid w:val="00001525"/>
    <w:rsid w:val="00001F87"/>
    <w:rsid w:val="00002983"/>
    <w:rsid w:val="00002EB7"/>
    <w:rsid w:val="00002F18"/>
    <w:rsid w:val="0000311E"/>
    <w:rsid w:val="0000446B"/>
    <w:rsid w:val="0000475C"/>
    <w:rsid w:val="00005056"/>
    <w:rsid w:val="00006253"/>
    <w:rsid w:val="0000638D"/>
    <w:rsid w:val="00006755"/>
    <w:rsid w:val="00006873"/>
    <w:rsid w:val="00006AAA"/>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6067"/>
    <w:rsid w:val="00026759"/>
    <w:rsid w:val="000269E1"/>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464"/>
    <w:rsid w:val="000471D6"/>
    <w:rsid w:val="000472C9"/>
    <w:rsid w:val="000479C9"/>
    <w:rsid w:val="00047D75"/>
    <w:rsid w:val="00047E01"/>
    <w:rsid w:val="00047ED9"/>
    <w:rsid w:val="000504B7"/>
    <w:rsid w:val="00050E66"/>
    <w:rsid w:val="00051780"/>
    <w:rsid w:val="000528D2"/>
    <w:rsid w:val="00052EB4"/>
    <w:rsid w:val="00052F09"/>
    <w:rsid w:val="00053357"/>
    <w:rsid w:val="00053979"/>
    <w:rsid w:val="00054D16"/>
    <w:rsid w:val="00055291"/>
    <w:rsid w:val="00055A0B"/>
    <w:rsid w:val="0005653D"/>
    <w:rsid w:val="00056977"/>
    <w:rsid w:val="000606B8"/>
    <w:rsid w:val="0006086C"/>
    <w:rsid w:val="00060CD9"/>
    <w:rsid w:val="00060E06"/>
    <w:rsid w:val="0006110E"/>
    <w:rsid w:val="00061136"/>
    <w:rsid w:val="00061199"/>
    <w:rsid w:val="000612E3"/>
    <w:rsid w:val="000614C7"/>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1954"/>
    <w:rsid w:val="00071E65"/>
    <w:rsid w:val="000721B2"/>
    <w:rsid w:val="000722D3"/>
    <w:rsid w:val="000725C4"/>
    <w:rsid w:val="000727BE"/>
    <w:rsid w:val="00072944"/>
    <w:rsid w:val="00072FEE"/>
    <w:rsid w:val="0007341A"/>
    <w:rsid w:val="000735B8"/>
    <w:rsid w:val="0007385F"/>
    <w:rsid w:val="0007393E"/>
    <w:rsid w:val="00074CC6"/>
    <w:rsid w:val="00074CDB"/>
    <w:rsid w:val="000750FC"/>
    <w:rsid w:val="0007570E"/>
    <w:rsid w:val="00076DA9"/>
    <w:rsid w:val="000771F9"/>
    <w:rsid w:val="000775DE"/>
    <w:rsid w:val="00077C08"/>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6DD"/>
    <w:rsid w:val="00090607"/>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54ED"/>
    <w:rsid w:val="000A5B3A"/>
    <w:rsid w:val="000A6387"/>
    <w:rsid w:val="000A6807"/>
    <w:rsid w:val="000A6A0A"/>
    <w:rsid w:val="000A704C"/>
    <w:rsid w:val="000A7796"/>
    <w:rsid w:val="000B16F7"/>
    <w:rsid w:val="000B1C7A"/>
    <w:rsid w:val="000B2312"/>
    <w:rsid w:val="000B2632"/>
    <w:rsid w:val="000B280D"/>
    <w:rsid w:val="000B2AF2"/>
    <w:rsid w:val="000B2DB7"/>
    <w:rsid w:val="000B3111"/>
    <w:rsid w:val="000B33CA"/>
    <w:rsid w:val="000B3413"/>
    <w:rsid w:val="000B3649"/>
    <w:rsid w:val="000B3BBA"/>
    <w:rsid w:val="000B3E61"/>
    <w:rsid w:val="000B411B"/>
    <w:rsid w:val="000B43C7"/>
    <w:rsid w:val="000B5CCD"/>
    <w:rsid w:val="000B6007"/>
    <w:rsid w:val="000B6082"/>
    <w:rsid w:val="000B6592"/>
    <w:rsid w:val="000B66DD"/>
    <w:rsid w:val="000B6FF7"/>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823"/>
    <w:rsid w:val="000D2261"/>
    <w:rsid w:val="000D40A5"/>
    <w:rsid w:val="000D4B7A"/>
    <w:rsid w:val="000D4C16"/>
    <w:rsid w:val="000D5ADF"/>
    <w:rsid w:val="000D6117"/>
    <w:rsid w:val="000D61F1"/>
    <w:rsid w:val="000D6A9D"/>
    <w:rsid w:val="000D780C"/>
    <w:rsid w:val="000E0399"/>
    <w:rsid w:val="000E094E"/>
    <w:rsid w:val="000E0AC1"/>
    <w:rsid w:val="000E10A6"/>
    <w:rsid w:val="000E1124"/>
    <w:rsid w:val="000E1273"/>
    <w:rsid w:val="000E2111"/>
    <w:rsid w:val="000E21EC"/>
    <w:rsid w:val="000E232E"/>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343F"/>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CD0"/>
    <w:rsid w:val="0013489D"/>
    <w:rsid w:val="00134F85"/>
    <w:rsid w:val="001365C8"/>
    <w:rsid w:val="00136883"/>
    <w:rsid w:val="0013692C"/>
    <w:rsid w:val="00136A2A"/>
    <w:rsid w:val="00136E64"/>
    <w:rsid w:val="001370E7"/>
    <w:rsid w:val="001370EB"/>
    <w:rsid w:val="0013717D"/>
    <w:rsid w:val="00140BE4"/>
    <w:rsid w:val="00140F55"/>
    <w:rsid w:val="00141078"/>
    <w:rsid w:val="00141578"/>
    <w:rsid w:val="0014197E"/>
    <w:rsid w:val="00143667"/>
    <w:rsid w:val="00143B62"/>
    <w:rsid w:val="00143FE8"/>
    <w:rsid w:val="00144041"/>
    <w:rsid w:val="00144F42"/>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7BE"/>
    <w:rsid w:val="00155AFA"/>
    <w:rsid w:val="00155E6A"/>
    <w:rsid w:val="00156DAE"/>
    <w:rsid w:val="00157528"/>
    <w:rsid w:val="00157F6D"/>
    <w:rsid w:val="001601E0"/>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EF"/>
    <w:rsid w:val="001746E1"/>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B8B"/>
    <w:rsid w:val="001A1FF7"/>
    <w:rsid w:val="001A220B"/>
    <w:rsid w:val="001A296D"/>
    <w:rsid w:val="001A2A57"/>
    <w:rsid w:val="001A3C76"/>
    <w:rsid w:val="001A42C2"/>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7D"/>
    <w:rsid w:val="001D16F9"/>
    <w:rsid w:val="001D20D3"/>
    <w:rsid w:val="001D235B"/>
    <w:rsid w:val="001D2F9B"/>
    <w:rsid w:val="001D3122"/>
    <w:rsid w:val="001D3735"/>
    <w:rsid w:val="001D3F9F"/>
    <w:rsid w:val="001D42F1"/>
    <w:rsid w:val="001D45A5"/>
    <w:rsid w:val="001D483D"/>
    <w:rsid w:val="001D4CC4"/>
    <w:rsid w:val="001D4F32"/>
    <w:rsid w:val="001D4FA2"/>
    <w:rsid w:val="001D5FB1"/>
    <w:rsid w:val="001D63E7"/>
    <w:rsid w:val="001D6A84"/>
    <w:rsid w:val="001D7222"/>
    <w:rsid w:val="001D7778"/>
    <w:rsid w:val="001D7BCE"/>
    <w:rsid w:val="001D7C5E"/>
    <w:rsid w:val="001E043C"/>
    <w:rsid w:val="001E0CB8"/>
    <w:rsid w:val="001E1130"/>
    <w:rsid w:val="001E1940"/>
    <w:rsid w:val="001E1E6C"/>
    <w:rsid w:val="001E1F61"/>
    <w:rsid w:val="001E2AED"/>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AAA"/>
    <w:rsid w:val="001F2BC0"/>
    <w:rsid w:val="001F2C67"/>
    <w:rsid w:val="001F3059"/>
    <w:rsid w:val="001F327A"/>
    <w:rsid w:val="001F48C8"/>
    <w:rsid w:val="001F4A3A"/>
    <w:rsid w:val="001F6583"/>
    <w:rsid w:val="001F7683"/>
    <w:rsid w:val="001F7770"/>
    <w:rsid w:val="001F7DC9"/>
    <w:rsid w:val="001F7E19"/>
    <w:rsid w:val="002000C5"/>
    <w:rsid w:val="0020129D"/>
    <w:rsid w:val="002018F3"/>
    <w:rsid w:val="00201915"/>
    <w:rsid w:val="00201B2D"/>
    <w:rsid w:val="00201CA3"/>
    <w:rsid w:val="00202357"/>
    <w:rsid w:val="00202EBD"/>
    <w:rsid w:val="002032CD"/>
    <w:rsid w:val="0020341E"/>
    <w:rsid w:val="00203935"/>
    <w:rsid w:val="00203997"/>
    <w:rsid w:val="00203C18"/>
    <w:rsid w:val="0020472E"/>
    <w:rsid w:val="00204AE0"/>
    <w:rsid w:val="0020501F"/>
    <w:rsid w:val="00205216"/>
    <w:rsid w:val="00205F2E"/>
    <w:rsid w:val="00206B34"/>
    <w:rsid w:val="00207783"/>
    <w:rsid w:val="00210D79"/>
    <w:rsid w:val="002113B6"/>
    <w:rsid w:val="002115B8"/>
    <w:rsid w:val="00211B8B"/>
    <w:rsid w:val="00213AA2"/>
    <w:rsid w:val="00213BE3"/>
    <w:rsid w:val="00213CCE"/>
    <w:rsid w:val="0021407F"/>
    <w:rsid w:val="002142A3"/>
    <w:rsid w:val="00214313"/>
    <w:rsid w:val="00214AA6"/>
    <w:rsid w:val="00214D16"/>
    <w:rsid w:val="002154F2"/>
    <w:rsid w:val="002156E0"/>
    <w:rsid w:val="00215B12"/>
    <w:rsid w:val="00215B97"/>
    <w:rsid w:val="00216290"/>
    <w:rsid w:val="002164F9"/>
    <w:rsid w:val="00216A69"/>
    <w:rsid w:val="00216B6E"/>
    <w:rsid w:val="002170A3"/>
    <w:rsid w:val="00217810"/>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60FD"/>
    <w:rsid w:val="00226F0D"/>
    <w:rsid w:val="00227326"/>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6FBB"/>
    <w:rsid w:val="002372B3"/>
    <w:rsid w:val="002373FE"/>
    <w:rsid w:val="002379FB"/>
    <w:rsid w:val="00240807"/>
    <w:rsid w:val="00240D59"/>
    <w:rsid w:val="0024118F"/>
    <w:rsid w:val="0024192A"/>
    <w:rsid w:val="00241A88"/>
    <w:rsid w:val="00241BBC"/>
    <w:rsid w:val="002434DB"/>
    <w:rsid w:val="002440AF"/>
    <w:rsid w:val="00244264"/>
    <w:rsid w:val="00246F7B"/>
    <w:rsid w:val="002474AB"/>
    <w:rsid w:val="00247A45"/>
    <w:rsid w:val="00250068"/>
    <w:rsid w:val="00250712"/>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81E"/>
    <w:rsid w:val="00262884"/>
    <w:rsid w:val="00262AE6"/>
    <w:rsid w:val="00262FD4"/>
    <w:rsid w:val="00263EBA"/>
    <w:rsid w:val="0026625C"/>
    <w:rsid w:val="0026639D"/>
    <w:rsid w:val="00266EAA"/>
    <w:rsid w:val="002673FF"/>
    <w:rsid w:val="00267F1D"/>
    <w:rsid w:val="002701BD"/>
    <w:rsid w:val="00270209"/>
    <w:rsid w:val="00270FF2"/>
    <w:rsid w:val="00271B7E"/>
    <w:rsid w:val="00271C34"/>
    <w:rsid w:val="00272F62"/>
    <w:rsid w:val="002731D2"/>
    <w:rsid w:val="00274545"/>
    <w:rsid w:val="00274B90"/>
    <w:rsid w:val="002754F0"/>
    <w:rsid w:val="00275B1F"/>
    <w:rsid w:val="00276112"/>
    <w:rsid w:val="002764CF"/>
    <w:rsid w:val="00276796"/>
    <w:rsid w:val="00276801"/>
    <w:rsid w:val="00276EFB"/>
    <w:rsid w:val="0027705B"/>
    <w:rsid w:val="00277E15"/>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F4D"/>
    <w:rsid w:val="00291032"/>
    <w:rsid w:val="002926A0"/>
    <w:rsid w:val="00293CA9"/>
    <w:rsid w:val="00294CA7"/>
    <w:rsid w:val="00294F1A"/>
    <w:rsid w:val="00295364"/>
    <w:rsid w:val="002957D1"/>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2348"/>
    <w:rsid w:val="002D2D37"/>
    <w:rsid w:val="002D2F0E"/>
    <w:rsid w:val="002D2F76"/>
    <w:rsid w:val="002D322B"/>
    <w:rsid w:val="002D3243"/>
    <w:rsid w:val="002D3367"/>
    <w:rsid w:val="002D37AD"/>
    <w:rsid w:val="002D3E99"/>
    <w:rsid w:val="002D40E1"/>
    <w:rsid w:val="002D4B02"/>
    <w:rsid w:val="002D533A"/>
    <w:rsid w:val="002D58B9"/>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701"/>
    <w:rsid w:val="002F2AAA"/>
    <w:rsid w:val="002F2DA2"/>
    <w:rsid w:val="002F2E94"/>
    <w:rsid w:val="002F39FF"/>
    <w:rsid w:val="002F46C7"/>
    <w:rsid w:val="002F49D9"/>
    <w:rsid w:val="002F4BED"/>
    <w:rsid w:val="002F4FCB"/>
    <w:rsid w:val="002F5B0D"/>
    <w:rsid w:val="002F6E30"/>
    <w:rsid w:val="003008F5"/>
    <w:rsid w:val="00300968"/>
    <w:rsid w:val="00301468"/>
    <w:rsid w:val="00301BD2"/>
    <w:rsid w:val="00301E3A"/>
    <w:rsid w:val="00302CED"/>
    <w:rsid w:val="00303474"/>
    <w:rsid w:val="00303677"/>
    <w:rsid w:val="00303712"/>
    <w:rsid w:val="003041EF"/>
    <w:rsid w:val="00304CE8"/>
    <w:rsid w:val="00305032"/>
    <w:rsid w:val="0030566E"/>
    <w:rsid w:val="00305C76"/>
    <w:rsid w:val="00305F5E"/>
    <w:rsid w:val="00305F96"/>
    <w:rsid w:val="00305FE3"/>
    <w:rsid w:val="00306073"/>
    <w:rsid w:val="003060AB"/>
    <w:rsid w:val="0030628F"/>
    <w:rsid w:val="00306689"/>
    <w:rsid w:val="00306835"/>
    <w:rsid w:val="00306B3F"/>
    <w:rsid w:val="00306D48"/>
    <w:rsid w:val="003105CB"/>
    <w:rsid w:val="00310C79"/>
    <w:rsid w:val="00311E86"/>
    <w:rsid w:val="003122DC"/>
    <w:rsid w:val="00312C35"/>
    <w:rsid w:val="00312DAE"/>
    <w:rsid w:val="003130D0"/>
    <w:rsid w:val="00313E39"/>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4C2"/>
    <w:rsid w:val="00327007"/>
    <w:rsid w:val="003273CA"/>
    <w:rsid w:val="0032755A"/>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5253"/>
    <w:rsid w:val="00346722"/>
    <w:rsid w:val="003470E1"/>
    <w:rsid w:val="003473EB"/>
    <w:rsid w:val="00350862"/>
    <w:rsid w:val="0035087A"/>
    <w:rsid w:val="00350AAD"/>
    <w:rsid w:val="0035106B"/>
    <w:rsid w:val="0035117A"/>
    <w:rsid w:val="0035154F"/>
    <w:rsid w:val="003517D7"/>
    <w:rsid w:val="00351953"/>
    <w:rsid w:val="00352630"/>
    <w:rsid w:val="003527B1"/>
    <w:rsid w:val="00352D04"/>
    <w:rsid w:val="003533BD"/>
    <w:rsid w:val="00353BE3"/>
    <w:rsid w:val="00353FC6"/>
    <w:rsid w:val="003553A9"/>
    <w:rsid w:val="0035545A"/>
    <w:rsid w:val="00355DB6"/>
    <w:rsid w:val="003567BF"/>
    <w:rsid w:val="00356CD7"/>
    <w:rsid w:val="0036027B"/>
    <w:rsid w:val="00360F24"/>
    <w:rsid w:val="0036181C"/>
    <w:rsid w:val="00362190"/>
    <w:rsid w:val="003632EC"/>
    <w:rsid w:val="003648AC"/>
    <w:rsid w:val="00364AE1"/>
    <w:rsid w:val="00364BEB"/>
    <w:rsid w:val="00364E8C"/>
    <w:rsid w:val="00365CDF"/>
    <w:rsid w:val="0036724A"/>
    <w:rsid w:val="00367415"/>
    <w:rsid w:val="003677D7"/>
    <w:rsid w:val="00370860"/>
    <w:rsid w:val="00371AE3"/>
    <w:rsid w:val="00371CD8"/>
    <w:rsid w:val="00371D6A"/>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D89"/>
    <w:rsid w:val="00385768"/>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DF2"/>
    <w:rsid w:val="00393C0C"/>
    <w:rsid w:val="0039407D"/>
    <w:rsid w:val="0039468D"/>
    <w:rsid w:val="0039521C"/>
    <w:rsid w:val="00395773"/>
    <w:rsid w:val="0039699B"/>
    <w:rsid w:val="00396D25"/>
    <w:rsid w:val="0039752B"/>
    <w:rsid w:val="00397FBD"/>
    <w:rsid w:val="003A075C"/>
    <w:rsid w:val="003A172B"/>
    <w:rsid w:val="003A19A6"/>
    <w:rsid w:val="003A1E56"/>
    <w:rsid w:val="003A2609"/>
    <w:rsid w:val="003A2956"/>
    <w:rsid w:val="003A2A20"/>
    <w:rsid w:val="003A2C75"/>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E78"/>
    <w:rsid w:val="003E0559"/>
    <w:rsid w:val="003E1D00"/>
    <w:rsid w:val="003E1FAF"/>
    <w:rsid w:val="003E2413"/>
    <w:rsid w:val="003E27A9"/>
    <w:rsid w:val="003E28B8"/>
    <w:rsid w:val="003E29BA"/>
    <w:rsid w:val="003E2BEC"/>
    <w:rsid w:val="003E37C1"/>
    <w:rsid w:val="003E38B2"/>
    <w:rsid w:val="003E444E"/>
    <w:rsid w:val="003E4AC9"/>
    <w:rsid w:val="003E4AF0"/>
    <w:rsid w:val="003E4EC0"/>
    <w:rsid w:val="003E59FE"/>
    <w:rsid w:val="003E608F"/>
    <w:rsid w:val="003E690E"/>
    <w:rsid w:val="003E6949"/>
    <w:rsid w:val="003E6B14"/>
    <w:rsid w:val="003E6E0A"/>
    <w:rsid w:val="003E7083"/>
    <w:rsid w:val="003E73A0"/>
    <w:rsid w:val="003E7B8D"/>
    <w:rsid w:val="003E7CFC"/>
    <w:rsid w:val="003F0103"/>
    <w:rsid w:val="003F0C34"/>
    <w:rsid w:val="003F0EA7"/>
    <w:rsid w:val="003F0F0A"/>
    <w:rsid w:val="003F12CC"/>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A8A"/>
    <w:rsid w:val="00413EC9"/>
    <w:rsid w:val="00414073"/>
    <w:rsid w:val="00414281"/>
    <w:rsid w:val="00415807"/>
    <w:rsid w:val="00416008"/>
    <w:rsid w:val="004164FB"/>
    <w:rsid w:val="00416A90"/>
    <w:rsid w:val="0042013D"/>
    <w:rsid w:val="00420DC4"/>
    <w:rsid w:val="00421758"/>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6897"/>
    <w:rsid w:val="00446A18"/>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4418"/>
    <w:rsid w:val="00464CAD"/>
    <w:rsid w:val="004672A7"/>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D2A"/>
    <w:rsid w:val="004773C0"/>
    <w:rsid w:val="004774FA"/>
    <w:rsid w:val="00477B58"/>
    <w:rsid w:val="00477BD1"/>
    <w:rsid w:val="004803FD"/>
    <w:rsid w:val="00480C00"/>
    <w:rsid w:val="00481577"/>
    <w:rsid w:val="0048193B"/>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85"/>
    <w:rsid w:val="00492C62"/>
    <w:rsid w:val="00493876"/>
    <w:rsid w:val="00493B65"/>
    <w:rsid w:val="00493C34"/>
    <w:rsid w:val="004946E8"/>
    <w:rsid w:val="0049471A"/>
    <w:rsid w:val="00494763"/>
    <w:rsid w:val="00494DFB"/>
    <w:rsid w:val="00495147"/>
    <w:rsid w:val="004954CB"/>
    <w:rsid w:val="00495774"/>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3B4"/>
    <w:rsid w:val="004A75A1"/>
    <w:rsid w:val="004B0225"/>
    <w:rsid w:val="004B0285"/>
    <w:rsid w:val="004B0FCC"/>
    <w:rsid w:val="004B11A2"/>
    <w:rsid w:val="004B134A"/>
    <w:rsid w:val="004B14FE"/>
    <w:rsid w:val="004B280F"/>
    <w:rsid w:val="004B2915"/>
    <w:rsid w:val="004B3CE5"/>
    <w:rsid w:val="004B5835"/>
    <w:rsid w:val="004B58D6"/>
    <w:rsid w:val="004B5B63"/>
    <w:rsid w:val="004B60A7"/>
    <w:rsid w:val="004B6680"/>
    <w:rsid w:val="004B6F6B"/>
    <w:rsid w:val="004B79AF"/>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269"/>
    <w:rsid w:val="004C5E0A"/>
    <w:rsid w:val="004C6635"/>
    <w:rsid w:val="004C6852"/>
    <w:rsid w:val="004C688A"/>
    <w:rsid w:val="004C70D5"/>
    <w:rsid w:val="004C764D"/>
    <w:rsid w:val="004D0EF2"/>
    <w:rsid w:val="004D182F"/>
    <w:rsid w:val="004D1A76"/>
    <w:rsid w:val="004D1E2F"/>
    <w:rsid w:val="004D1EBB"/>
    <w:rsid w:val="004D2B74"/>
    <w:rsid w:val="004D3050"/>
    <w:rsid w:val="004D3492"/>
    <w:rsid w:val="004D351B"/>
    <w:rsid w:val="004D3603"/>
    <w:rsid w:val="004D38F8"/>
    <w:rsid w:val="004D3C32"/>
    <w:rsid w:val="004D3E13"/>
    <w:rsid w:val="004D43B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B54"/>
    <w:rsid w:val="004E33AC"/>
    <w:rsid w:val="004E3C4B"/>
    <w:rsid w:val="004E4914"/>
    <w:rsid w:val="004E5182"/>
    <w:rsid w:val="004E5647"/>
    <w:rsid w:val="004E58DC"/>
    <w:rsid w:val="004E5CB6"/>
    <w:rsid w:val="004E6378"/>
    <w:rsid w:val="004E6529"/>
    <w:rsid w:val="004E6B73"/>
    <w:rsid w:val="004E7398"/>
    <w:rsid w:val="004E7EB1"/>
    <w:rsid w:val="004F0022"/>
    <w:rsid w:val="004F06E4"/>
    <w:rsid w:val="004F18A2"/>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92B"/>
    <w:rsid w:val="004F6E3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F7B"/>
    <w:rsid w:val="0052430B"/>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4996"/>
    <w:rsid w:val="0053511A"/>
    <w:rsid w:val="005352A9"/>
    <w:rsid w:val="00535500"/>
    <w:rsid w:val="00535ECE"/>
    <w:rsid w:val="00536579"/>
    <w:rsid w:val="005366E5"/>
    <w:rsid w:val="00536AF6"/>
    <w:rsid w:val="0053751E"/>
    <w:rsid w:val="00537536"/>
    <w:rsid w:val="00537A94"/>
    <w:rsid w:val="00537CDC"/>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68FD"/>
    <w:rsid w:val="00556FC4"/>
    <w:rsid w:val="005570B1"/>
    <w:rsid w:val="0055725E"/>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C46"/>
    <w:rsid w:val="00584126"/>
    <w:rsid w:val="00584281"/>
    <w:rsid w:val="0058477E"/>
    <w:rsid w:val="00584F3B"/>
    <w:rsid w:val="00585071"/>
    <w:rsid w:val="00585984"/>
    <w:rsid w:val="00585A6A"/>
    <w:rsid w:val="00586ECE"/>
    <w:rsid w:val="005873A4"/>
    <w:rsid w:val="005874F2"/>
    <w:rsid w:val="00587759"/>
    <w:rsid w:val="00587B64"/>
    <w:rsid w:val="00590112"/>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602"/>
    <w:rsid w:val="005D1C6C"/>
    <w:rsid w:val="005D2279"/>
    <w:rsid w:val="005D2B19"/>
    <w:rsid w:val="005D3039"/>
    <w:rsid w:val="005D3260"/>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6657"/>
    <w:rsid w:val="006C6A69"/>
    <w:rsid w:val="006C6ED1"/>
    <w:rsid w:val="006C74B0"/>
    <w:rsid w:val="006D08F9"/>
    <w:rsid w:val="006D099A"/>
    <w:rsid w:val="006D0BE2"/>
    <w:rsid w:val="006D149E"/>
    <w:rsid w:val="006D18D6"/>
    <w:rsid w:val="006D2462"/>
    <w:rsid w:val="006D2CB6"/>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957"/>
    <w:rsid w:val="006F503A"/>
    <w:rsid w:val="006F567A"/>
    <w:rsid w:val="006F5B70"/>
    <w:rsid w:val="006F5D48"/>
    <w:rsid w:val="006F66A7"/>
    <w:rsid w:val="006F7372"/>
    <w:rsid w:val="006F743D"/>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10B50"/>
    <w:rsid w:val="00711C10"/>
    <w:rsid w:val="00711F95"/>
    <w:rsid w:val="0071228C"/>
    <w:rsid w:val="007122D7"/>
    <w:rsid w:val="0071231B"/>
    <w:rsid w:val="00712CA8"/>
    <w:rsid w:val="00714461"/>
    <w:rsid w:val="0071451A"/>
    <w:rsid w:val="0071465C"/>
    <w:rsid w:val="00714CD6"/>
    <w:rsid w:val="00715095"/>
    <w:rsid w:val="00715624"/>
    <w:rsid w:val="00715AC5"/>
    <w:rsid w:val="00715F00"/>
    <w:rsid w:val="007179CF"/>
    <w:rsid w:val="00717DDF"/>
    <w:rsid w:val="007200E1"/>
    <w:rsid w:val="007205C4"/>
    <w:rsid w:val="00720ED2"/>
    <w:rsid w:val="00721314"/>
    <w:rsid w:val="0072217A"/>
    <w:rsid w:val="00722B8B"/>
    <w:rsid w:val="007230DD"/>
    <w:rsid w:val="00723199"/>
    <w:rsid w:val="00724445"/>
    <w:rsid w:val="00724F2E"/>
    <w:rsid w:val="00725449"/>
    <w:rsid w:val="0072597C"/>
    <w:rsid w:val="00726D60"/>
    <w:rsid w:val="00730047"/>
    <w:rsid w:val="0073040F"/>
    <w:rsid w:val="00730FF5"/>
    <w:rsid w:val="00731DBD"/>
    <w:rsid w:val="007321FD"/>
    <w:rsid w:val="00732335"/>
    <w:rsid w:val="007324AE"/>
    <w:rsid w:val="00732D6D"/>
    <w:rsid w:val="00732F30"/>
    <w:rsid w:val="00732F7C"/>
    <w:rsid w:val="007335B4"/>
    <w:rsid w:val="007357AA"/>
    <w:rsid w:val="007362FE"/>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E37"/>
    <w:rsid w:val="00756FEA"/>
    <w:rsid w:val="0075790B"/>
    <w:rsid w:val="0076021B"/>
    <w:rsid w:val="00760E3F"/>
    <w:rsid w:val="00761759"/>
    <w:rsid w:val="0076227E"/>
    <w:rsid w:val="0076277C"/>
    <w:rsid w:val="00762D60"/>
    <w:rsid w:val="00763872"/>
    <w:rsid w:val="007638B3"/>
    <w:rsid w:val="00763E7D"/>
    <w:rsid w:val="00764578"/>
    <w:rsid w:val="007652E7"/>
    <w:rsid w:val="0076628E"/>
    <w:rsid w:val="0076644C"/>
    <w:rsid w:val="00766AC6"/>
    <w:rsid w:val="0076703D"/>
    <w:rsid w:val="007672FD"/>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AB7"/>
    <w:rsid w:val="007750C8"/>
    <w:rsid w:val="007752C3"/>
    <w:rsid w:val="00775B40"/>
    <w:rsid w:val="00775BD9"/>
    <w:rsid w:val="00775E69"/>
    <w:rsid w:val="007762F8"/>
    <w:rsid w:val="00776465"/>
    <w:rsid w:val="0077694E"/>
    <w:rsid w:val="00776A94"/>
    <w:rsid w:val="0077743B"/>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3537"/>
    <w:rsid w:val="007A36E8"/>
    <w:rsid w:val="007A3B77"/>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B61"/>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F030B"/>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B39"/>
    <w:rsid w:val="008242E4"/>
    <w:rsid w:val="0082454F"/>
    <w:rsid w:val="00824AC7"/>
    <w:rsid w:val="008250D8"/>
    <w:rsid w:val="008256F1"/>
    <w:rsid w:val="00825AB3"/>
    <w:rsid w:val="008262FD"/>
    <w:rsid w:val="0082678F"/>
    <w:rsid w:val="00826E61"/>
    <w:rsid w:val="00827713"/>
    <w:rsid w:val="00827D37"/>
    <w:rsid w:val="0083111F"/>
    <w:rsid w:val="00831610"/>
    <w:rsid w:val="00831799"/>
    <w:rsid w:val="00831AE2"/>
    <w:rsid w:val="008323E0"/>
    <w:rsid w:val="008324DA"/>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801CE"/>
    <w:rsid w:val="00880296"/>
    <w:rsid w:val="008813CA"/>
    <w:rsid w:val="0088177C"/>
    <w:rsid w:val="00881B0F"/>
    <w:rsid w:val="00881BCE"/>
    <w:rsid w:val="00881C00"/>
    <w:rsid w:val="00881F18"/>
    <w:rsid w:val="00882569"/>
    <w:rsid w:val="00882AE0"/>
    <w:rsid w:val="00882E12"/>
    <w:rsid w:val="0088369D"/>
    <w:rsid w:val="00883F89"/>
    <w:rsid w:val="008842E5"/>
    <w:rsid w:val="00884867"/>
    <w:rsid w:val="00884E92"/>
    <w:rsid w:val="0088560F"/>
    <w:rsid w:val="00885731"/>
    <w:rsid w:val="00885804"/>
    <w:rsid w:val="00885819"/>
    <w:rsid w:val="00886AF8"/>
    <w:rsid w:val="00886C6A"/>
    <w:rsid w:val="00887430"/>
    <w:rsid w:val="00891042"/>
    <w:rsid w:val="00891118"/>
    <w:rsid w:val="00891574"/>
    <w:rsid w:val="008916DB"/>
    <w:rsid w:val="00891DB2"/>
    <w:rsid w:val="00891EA5"/>
    <w:rsid w:val="00892686"/>
    <w:rsid w:val="008936C6"/>
    <w:rsid w:val="0089417F"/>
    <w:rsid w:val="0089441A"/>
    <w:rsid w:val="008945B5"/>
    <w:rsid w:val="0089489E"/>
    <w:rsid w:val="00894922"/>
    <w:rsid w:val="008959DA"/>
    <w:rsid w:val="00895B05"/>
    <w:rsid w:val="0089609B"/>
    <w:rsid w:val="008963EA"/>
    <w:rsid w:val="0089657C"/>
    <w:rsid w:val="00897395"/>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797"/>
    <w:rsid w:val="008C37C4"/>
    <w:rsid w:val="008C3B45"/>
    <w:rsid w:val="008C401D"/>
    <w:rsid w:val="008C45F1"/>
    <w:rsid w:val="008C4696"/>
    <w:rsid w:val="008C48D6"/>
    <w:rsid w:val="008C4E7D"/>
    <w:rsid w:val="008C4FAC"/>
    <w:rsid w:val="008C5311"/>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6F1"/>
    <w:rsid w:val="008F5895"/>
    <w:rsid w:val="008F595D"/>
    <w:rsid w:val="008F5C89"/>
    <w:rsid w:val="008F5CE0"/>
    <w:rsid w:val="008F60C0"/>
    <w:rsid w:val="008F6397"/>
    <w:rsid w:val="008F698D"/>
    <w:rsid w:val="008F6B27"/>
    <w:rsid w:val="008F758D"/>
    <w:rsid w:val="0090025F"/>
    <w:rsid w:val="00900D11"/>
    <w:rsid w:val="009019CA"/>
    <w:rsid w:val="00901D3A"/>
    <w:rsid w:val="00901E3F"/>
    <w:rsid w:val="00901E94"/>
    <w:rsid w:val="00901E99"/>
    <w:rsid w:val="009020C5"/>
    <w:rsid w:val="00902498"/>
    <w:rsid w:val="009030C5"/>
    <w:rsid w:val="009034B5"/>
    <w:rsid w:val="00903625"/>
    <w:rsid w:val="009036EE"/>
    <w:rsid w:val="00904132"/>
    <w:rsid w:val="009042C9"/>
    <w:rsid w:val="00904A6F"/>
    <w:rsid w:val="00905FC6"/>
    <w:rsid w:val="00906062"/>
    <w:rsid w:val="009066BE"/>
    <w:rsid w:val="0090686E"/>
    <w:rsid w:val="00906C33"/>
    <w:rsid w:val="00906EC2"/>
    <w:rsid w:val="0090736A"/>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613E"/>
    <w:rsid w:val="00926942"/>
    <w:rsid w:val="00926C55"/>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905"/>
    <w:rsid w:val="0096647C"/>
    <w:rsid w:val="00966885"/>
    <w:rsid w:val="009668FB"/>
    <w:rsid w:val="00966DEB"/>
    <w:rsid w:val="00966E92"/>
    <w:rsid w:val="00967D5B"/>
    <w:rsid w:val="00967F28"/>
    <w:rsid w:val="00967FA3"/>
    <w:rsid w:val="009701D8"/>
    <w:rsid w:val="00970461"/>
    <w:rsid w:val="00970971"/>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80412"/>
    <w:rsid w:val="009804A5"/>
    <w:rsid w:val="0098080F"/>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AD5"/>
    <w:rsid w:val="00987F9D"/>
    <w:rsid w:val="0099035C"/>
    <w:rsid w:val="00990709"/>
    <w:rsid w:val="00990DD7"/>
    <w:rsid w:val="0099132D"/>
    <w:rsid w:val="0099191F"/>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771"/>
    <w:rsid w:val="00997B1B"/>
    <w:rsid w:val="009A039F"/>
    <w:rsid w:val="009A120D"/>
    <w:rsid w:val="009A172C"/>
    <w:rsid w:val="009A1958"/>
    <w:rsid w:val="009A2027"/>
    <w:rsid w:val="009A2238"/>
    <w:rsid w:val="009A25F0"/>
    <w:rsid w:val="009A2882"/>
    <w:rsid w:val="009A290C"/>
    <w:rsid w:val="009A2D26"/>
    <w:rsid w:val="009A34AB"/>
    <w:rsid w:val="009A352B"/>
    <w:rsid w:val="009A3CEE"/>
    <w:rsid w:val="009A5768"/>
    <w:rsid w:val="009A59D8"/>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9AB"/>
    <w:rsid w:val="009D5B5D"/>
    <w:rsid w:val="009D6408"/>
    <w:rsid w:val="009D6782"/>
    <w:rsid w:val="009E11F5"/>
    <w:rsid w:val="009E12A4"/>
    <w:rsid w:val="009E149D"/>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B5B"/>
    <w:rsid w:val="009F0C1D"/>
    <w:rsid w:val="009F13BB"/>
    <w:rsid w:val="009F16EC"/>
    <w:rsid w:val="009F1BFF"/>
    <w:rsid w:val="009F1C2F"/>
    <w:rsid w:val="009F1CD1"/>
    <w:rsid w:val="009F2701"/>
    <w:rsid w:val="009F293B"/>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4366"/>
    <w:rsid w:val="00A04A93"/>
    <w:rsid w:val="00A058A1"/>
    <w:rsid w:val="00A0708C"/>
    <w:rsid w:val="00A0721B"/>
    <w:rsid w:val="00A077F6"/>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35D7"/>
    <w:rsid w:val="00A2371E"/>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C76"/>
    <w:rsid w:val="00A51D4E"/>
    <w:rsid w:val="00A51DA9"/>
    <w:rsid w:val="00A51F9A"/>
    <w:rsid w:val="00A522D1"/>
    <w:rsid w:val="00A52A5B"/>
    <w:rsid w:val="00A54284"/>
    <w:rsid w:val="00A54CFB"/>
    <w:rsid w:val="00A57AFF"/>
    <w:rsid w:val="00A57F67"/>
    <w:rsid w:val="00A60008"/>
    <w:rsid w:val="00A60684"/>
    <w:rsid w:val="00A606B9"/>
    <w:rsid w:val="00A606CE"/>
    <w:rsid w:val="00A60AD6"/>
    <w:rsid w:val="00A61053"/>
    <w:rsid w:val="00A616BE"/>
    <w:rsid w:val="00A61C74"/>
    <w:rsid w:val="00A61EE9"/>
    <w:rsid w:val="00A62343"/>
    <w:rsid w:val="00A6246F"/>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E62"/>
    <w:rsid w:val="00AB3FAF"/>
    <w:rsid w:val="00AB44F2"/>
    <w:rsid w:val="00AB50C0"/>
    <w:rsid w:val="00AB585D"/>
    <w:rsid w:val="00AB5B03"/>
    <w:rsid w:val="00AB5C74"/>
    <w:rsid w:val="00AB642D"/>
    <w:rsid w:val="00AB6ADE"/>
    <w:rsid w:val="00AB7177"/>
    <w:rsid w:val="00AC0806"/>
    <w:rsid w:val="00AC0E9D"/>
    <w:rsid w:val="00AC1044"/>
    <w:rsid w:val="00AC193C"/>
    <w:rsid w:val="00AC19B1"/>
    <w:rsid w:val="00AC2662"/>
    <w:rsid w:val="00AC2691"/>
    <w:rsid w:val="00AC2808"/>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70E1"/>
    <w:rsid w:val="00AD73D8"/>
    <w:rsid w:val="00AE0117"/>
    <w:rsid w:val="00AE01FB"/>
    <w:rsid w:val="00AE0CFD"/>
    <w:rsid w:val="00AE0D28"/>
    <w:rsid w:val="00AE1F22"/>
    <w:rsid w:val="00AE2668"/>
    <w:rsid w:val="00AE2EC2"/>
    <w:rsid w:val="00AE3127"/>
    <w:rsid w:val="00AE3491"/>
    <w:rsid w:val="00AE3C96"/>
    <w:rsid w:val="00AE3D80"/>
    <w:rsid w:val="00AE3DDB"/>
    <w:rsid w:val="00AE48BF"/>
    <w:rsid w:val="00AE4FEB"/>
    <w:rsid w:val="00AE6247"/>
    <w:rsid w:val="00AE62BD"/>
    <w:rsid w:val="00AE6777"/>
    <w:rsid w:val="00AE710D"/>
    <w:rsid w:val="00AE7A59"/>
    <w:rsid w:val="00AE7C76"/>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5DD"/>
    <w:rsid w:val="00B015E8"/>
    <w:rsid w:val="00B01721"/>
    <w:rsid w:val="00B019A2"/>
    <w:rsid w:val="00B01BA6"/>
    <w:rsid w:val="00B01C37"/>
    <w:rsid w:val="00B01DD2"/>
    <w:rsid w:val="00B0222C"/>
    <w:rsid w:val="00B02A24"/>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35E9"/>
    <w:rsid w:val="00B23B97"/>
    <w:rsid w:val="00B23D91"/>
    <w:rsid w:val="00B23EE3"/>
    <w:rsid w:val="00B2401A"/>
    <w:rsid w:val="00B24530"/>
    <w:rsid w:val="00B24CD1"/>
    <w:rsid w:val="00B24E4F"/>
    <w:rsid w:val="00B25055"/>
    <w:rsid w:val="00B25EBE"/>
    <w:rsid w:val="00B26D52"/>
    <w:rsid w:val="00B279B5"/>
    <w:rsid w:val="00B27B24"/>
    <w:rsid w:val="00B30A90"/>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97D"/>
    <w:rsid w:val="00B34D81"/>
    <w:rsid w:val="00B353A5"/>
    <w:rsid w:val="00B35E2A"/>
    <w:rsid w:val="00B36F00"/>
    <w:rsid w:val="00B37DF8"/>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709"/>
    <w:rsid w:val="00BA0B91"/>
    <w:rsid w:val="00BA0CD7"/>
    <w:rsid w:val="00BA16B2"/>
    <w:rsid w:val="00BA1A77"/>
    <w:rsid w:val="00BA1D0F"/>
    <w:rsid w:val="00BA21B6"/>
    <w:rsid w:val="00BA21C9"/>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DF5"/>
    <w:rsid w:val="00BD1332"/>
    <w:rsid w:val="00BD192F"/>
    <w:rsid w:val="00BD1E09"/>
    <w:rsid w:val="00BD20F2"/>
    <w:rsid w:val="00BD23C7"/>
    <w:rsid w:val="00BD2448"/>
    <w:rsid w:val="00BD2726"/>
    <w:rsid w:val="00BD2732"/>
    <w:rsid w:val="00BD27BF"/>
    <w:rsid w:val="00BD29D3"/>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DA"/>
    <w:rsid w:val="00BF7EC1"/>
    <w:rsid w:val="00C00169"/>
    <w:rsid w:val="00C0039F"/>
    <w:rsid w:val="00C0090C"/>
    <w:rsid w:val="00C01701"/>
    <w:rsid w:val="00C0198B"/>
    <w:rsid w:val="00C01F64"/>
    <w:rsid w:val="00C0240E"/>
    <w:rsid w:val="00C02728"/>
    <w:rsid w:val="00C03B42"/>
    <w:rsid w:val="00C03B89"/>
    <w:rsid w:val="00C0405A"/>
    <w:rsid w:val="00C05B4D"/>
    <w:rsid w:val="00C06AA9"/>
    <w:rsid w:val="00C06DB1"/>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E73"/>
    <w:rsid w:val="00C26021"/>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31E2"/>
    <w:rsid w:val="00C434A9"/>
    <w:rsid w:val="00C440CB"/>
    <w:rsid w:val="00C4419D"/>
    <w:rsid w:val="00C44774"/>
    <w:rsid w:val="00C4491B"/>
    <w:rsid w:val="00C44A55"/>
    <w:rsid w:val="00C44C85"/>
    <w:rsid w:val="00C45AEA"/>
    <w:rsid w:val="00C50191"/>
    <w:rsid w:val="00C503AD"/>
    <w:rsid w:val="00C50C07"/>
    <w:rsid w:val="00C510B0"/>
    <w:rsid w:val="00C51106"/>
    <w:rsid w:val="00C513A8"/>
    <w:rsid w:val="00C51681"/>
    <w:rsid w:val="00C5191C"/>
    <w:rsid w:val="00C5279E"/>
    <w:rsid w:val="00C53A4D"/>
    <w:rsid w:val="00C53BEB"/>
    <w:rsid w:val="00C53D12"/>
    <w:rsid w:val="00C53E2F"/>
    <w:rsid w:val="00C5482B"/>
    <w:rsid w:val="00C54904"/>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735A"/>
    <w:rsid w:val="00C677E2"/>
    <w:rsid w:val="00C67FBD"/>
    <w:rsid w:val="00C701EF"/>
    <w:rsid w:val="00C7040E"/>
    <w:rsid w:val="00C70C76"/>
    <w:rsid w:val="00C71164"/>
    <w:rsid w:val="00C7158D"/>
    <w:rsid w:val="00C71A2C"/>
    <w:rsid w:val="00C71F1B"/>
    <w:rsid w:val="00C7221A"/>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FB"/>
    <w:rsid w:val="00CA1B9A"/>
    <w:rsid w:val="00CA216E"/>
    <w:rsid w:val="00CA3AE1"/>
    <w:rsid w:val="00CA4A8F"/>
    <w:rsid w:val="00CA4C6A"/>
    <w:rsid w:val="00CA5823"/>
    <w:rsid w:val="00CA590B"/>
    <w:rsid w:val="00CA5C0B"/>
    <w:rsid w:val="00CA64A0"/>
    <w:rsid w:val="00CA6707"/>
    <w:rsid w:val="00CA690E"/>
    <w:rsid w:val="00CA6A29"/>
    <w:rsid w:val="00CA742D"/>
    <w:rsid w:val="00CA7A1A"/>
    <w:rsid w:val="00CA7AC7"/>
    <w:rsid w:val="00CA7D23"/>
    <w:rsid w:val="00CB0953"/>
    <w:rsid w:val="00CB0ED1"/>
    <w:rsid w:val="00CB1062"/>
    <w:rsid w:val="00CB1164"/>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15D1"/>
    <w:rsid w:val="00CC2B7F"/>
    <w:rsid w:val="00CC2BF4"/>
    <w:rsid w:val="00CC434A"/>
    <w:rsid w:val="00CC4D3F"/>
    <w:rsid w:val="00CC54CF"/>
    <w:rsid w:val="00CC5B65"/>
    <w:rsid w:val="00CC67A4"/>
    <w:rsid w:val="00CC6D05"/>
    <w:rsid w:val="00CC79ED"/>
    <w:rsid w:val="00CC7BD4"/>
    <w:rsid w:val="00CC7BFC"/>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31B8"/>
    <w:rsid w:val="00CE39D4"/>
    <w:rsid w:val="00CE3AE3"/>
    <w:rsid w:val="00CE3B51"/>
    <w:rsid w:val="00CE3D63"/>
    <w:rsid w:val="00CE55F9"/>
    <w:rsid w:val="00CE56E6"/>
    <w:rsid w:val="00CE5BA7"/>
    <w:rsid w:val="00CE60DA"/>
    <w:rsid w:val="00CE7B3F"/>
    <w:rsid w:val="00CE7CD6"/>
    <w:rsid w:val="00CF044D"/>
    <w:rsid w:val="00CF085F"/>
    <w:rsid w:val="00CF0F98"/>
    <w:rsid w:val="00CF16C9"/>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F6B"/>
    <w:rsid w:val="00D47FDA"/>
    <w:rsid w:val="00D47FE8"/>
    <w:rsid w:val="00D5029B"/>
    <w:rsid w:val="00D502A5"/>
    <w:rsid w:val="00D503E0"/>
    <w:rsid w:val="00D509E2"/>
    <w:rsid w:val="00D50A28"/>
    <w:rsid w:val="00D50B23"/>
    <w:rsid w:val="00D51117"/>
    <w:rsid w:val="00D51EAA"/>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78D8"/>
    <w:rsid w:val="00D7069D"/>
    <w:rsid w:val="00D70C3D"/>
    <w:rsid w:val="00D71EC6"/>
    <w:rsid w:val="00D7251F"/>
    <w:rsid w:val="00D730D9"/>
    <w:rsid w:val="00D73516"/>
    <w:rsid w:val="00D738B1"/>
    <w:rsid w:val="00D73CB4"/>
    <w:rsid w:val="00D73D17"/>
    <w:rsid w:val="00D73F5E"/>
    <w:rsid w:val="00D7424C"/>
    <w:rsid w:val="00D74952"/>
    <w:rsid w:val="00D74AFA"/>
    <w:rsid w:val="00D75116"/>
    <w:rsid w:val="00D7639B"/>
    <w:rsid w:val="00D7651B"/>
    <w:rsid w:val="00D7652E"/>
    <w:rsid w:val="00D77375"/>
    <w:rsid w:val="00D77B7E"/>
    <w:rsid w:val="00D77D26"/>
    <w:rsid w:val="00D77F51"/>
    <w:rsid w:val="00D80361"/>
    <w:rsid w:val="00D80612"/>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F22"/>
    <w:rsid w:val="00DA722D"/>
    <w:rsid w:val="00DA7505"/>
    <w:rsid w:val="00DA7520"/>
    <w:rsid w:val="00DA7633"/>
    <w:rsid w:val="00DA7721"/>
    <w:rsid w:val="00DA7B48"/>
    <w:rsid w:val="00DB0589"/>
    <w:rsid w:val="00DB0D05"/>
    <w:rsid w:val="00DB0E70"/>
    <w:rsid w:val="00DB10E7"/>
    <w:rsid w:val="00DB110E"/>
    <w:rsid w:val="00DB1DA5"/>
    <w:rsid w:val="00DB2BAD"/>
    <w:rsid w:val="00DB3E31"/>
    <w:rsid w:val="00DB40BF"/>
    <w:rsid w:val="00DB49FF"/>
    <w:rsid w:val="00DB5602"/>
    <w:rsid w:val="00DB58BB"/>
    <w:rsid w:val="00DB6355"/>
    <w:rsid w:val="00DB645D"/>
    <w:rsid w:val="00DB6538"/>
    <w:rsid w:val="00DB6BFF"/>
    <w:rsid w:val="00DB7108"/>
    <w:rsid w:val="00DC0072"/>
    <w:rsid w:val="00DC0B09"/>
    <w:rsid w:val="00DC19BB"/>
    <w:rsid w:val="00DC20A2"/>
    <w:rsid w:val="00DC2161"/>
    <w:rsid w:val="00DC21B9"/>
    <w:rsid w:val="00DC26CC"/>
    <w:rsid w:val="00DC2A96"/>
    <w:rsid w:val="00DC2BF0"/>
    <w:rsid w:val="00DC3449"/>
    <w:rsid w:val="00DC3932"/>
    <w:rsid w:val="00DC3DB0"/>
    <w:rsid w:val="00DC4140"/>
    <w:rsid w:val="00DC4E90"/>
    <w:rsid w:val="00DC5DAD"/>
    <w:rsid w:val="00DC6A03"/>
    <w:rsid w:val="00DC6B22"/>
    <w:rsid w:val="00DD0553"/>
    <w:rsid w:val="00DD08DE"/>
    <w:rsid w:val="00DD0E9C"/>
    <w:rsid w:val="00DD10D0"/>
    <w:rsid w:val="00DD17E2"/>
    <w:rsid w:val="00DD1921"/>
    <w:rsid w:val="00DD1A5C"/>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C89"/>
    <w:rsid w:val="00DE6EBC"/>
    <w:rsid w:val="00DE751A"/>
    <w:rsid w:val="00DE77E4"/>
    <w:rsid w:val="00DE7A63"/>
    <w:rsid w:val="00DE7E6E"/>
    <w:rsid w:val="00DF0036"/>
    <w:rsid w:val="00DF00D8"/>
    <w:rsid w:val="00DF0C48"/>
    <w:rsid w:val="00DF134F"/>
    <w:rsid w:val="00DF1508"/>
    <w:rsid w:val="00DF1ADC"/>
    <w:rsid w:val="00DF1BF8"/>
    <w:rsid w:val="00DF2505"/>
    <w:rsid w:val="00DF3150"/>
    <w:rsid w:val="00DF367E"/>
    <w:rsid w:val="00DF3BF7"/>
    <w:rsid w:val="00DF3EA6"/>
    <w:rsid w:val="00DF4F64"/>
    <w:rsid w:val="00DF5262"/>
    <w:rsid w:val="00DF5397"/>
    <w:rsid w:val="00DF69C6"/>
    <w:rsid w:val="00DF6B61"/>
    <w:rsid w:val="00DF7A5F"/>
    <w:rsid w:val="00DF7D67"/>
    <w:rsid w:val="00E001D8"/>
    <w:rsid w:val="00E008C7"/>
    <w:rsid w:val="00E00B38"/>
    <w:rsid w:val="00E00BC9"/>
    <w:rsid w:val="00E00FA0"/>
    <w:rsid w:val="00E01EB4"/>
    <w:rsid w:val="00E02523"/>
    <w:rsid w:val="00E0269C"/>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73D"/>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E4D"/>
    <w:rsid w:val="00E614E3"/>
    <w:rsid w:val="00E625C1"/>
    <w:rsid w:val="00E62EE1"/>
    <w:rsid w:val="00E63028"/>
    <w:rsid w:val="00E630BD"/>
    <w:rsid w:val="00E6319D"/>
    <w:rsid w:val="00E632EF"/>
    <w:rsid w:val="00E6492D"/>
    <w:rsid w:val="00E649EE"/>
    <w:rsid w:val="00E64ED6"/>
    <w:rsid w:val="00E6501B"/>
    <w:rsid w:val="00E6503A"/>
    <w:rsid w:val="00E662E0"/>
    <w:rsid w:val="00E66460"/>
    <w:rsid w:val="00E66728"/>
    <w:rsid w:val="00E66771"/>
    <w:rsid w:val="00E6679E"/>
    <w:rsid w:val="00E66CA7"/>
    <w:rsid w:val="00E67EA3"/>
    <w:rsid w:val="00E705C6"/>
    <w:rsid w:val="00E70A5D"/>
    <w:rsid w:val="00E73EC8"/>
    <w:rsid w:val="00E74615"/>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EEF"/>
    <w:rsid w:val="00ED30D3"/>
    <w:rsid w:val="00ED364E"/>
    <w:rsid w:val="00ED4D29"/>
    <w:rsid w:val="00ED4EB6"/>
    <w:rsid w:val="00ED5521"/>
    <w:rsid w:val="00ED58B7"/>
    <w:rsid w:val="00ED5D07"/>
    <w:rsid w:val="00ED5DD9"/>
    <w:rsid w:val="00ED643B"/>
    <w:rsid w:val="00ED6DA9"/>
    <w:rsid w:val="00ED77A3"/>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6061"/>
    <w:rsid w:val="00EF662B"/>
    <w:rsid w:val="00EF6A2A"/>
    <w:rsid w:val="00EF7905"/>
    <w:rsid w:val="00EF7AF3"/>
    <w:rsid w:val="00EF7BAD"/>
    <w:rsid w:val="00F0008A"/>
    <w:rsid w:val="00F007CF"/>
    <w:rsid w:val="00F00B58"/>
    <w:rsid w:val="00F01104"/>
    <w:rsid w:val="00F01344"/>
    <w:rsid w:val="00F03437"/>
    <w:rsid w:val="00F035F3"/>
    <w:rsid w:val="00F04797"/>
    <w:rsid w:val="00F04B3E"/>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B1F"/>
    <w:rsid w:val="00F111D8"/>
    <w:rsid w:val="00F113E2"/>
    <w:rsid w:val="00F11A1E"/>
    <w:rsid w:val="00F12F35"/>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2579"/>
    <w:rsid w:val="00F425BB"/>
    <w:rsid w:val="00F43093"/>
    <w:rsid w:val="00F43857"/>
    <w:rsid w:val="00F449A4"/>
    <w:rsid w:val="00F45CB7"/>
    <w:rsid w:val="00F45FD5"/>
    <w:rsid w:val="00F4604F"/>
    <w:rsid w:val="00F469E3"/>
    <w:rsid w:val="00F46DA9"/>
    <w:rsid w:val="00F4722C"/>
    <w:rsid w:val="00F47792"/>
    <w:rsid w:val="00F47DA0"/>
    <w:rsid w:val="00F47EC3"/>
    <w:rsid w:val="00F50DEA"/>
    <w:rsid w:val="00F510D4"/>
    <w:rsid w:val="00F514B8"/>
    <w:rsid w:val="00F520CC"/>
    <w:rsid w:val="00F5581A"/>
    <w:rsid w:val="00F558D8"/>
    <w:rsid w:val="00F55A01"/>
    <w:rsid w:val="00F55CFD"/>
    <w:rsid w:val="00F5693C"/>
    <w:rsid w:val="00F569E3"/>
    <w:rsid w:val="00F56AB1"/>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7A2B"/>
    <w:rsid w:val="00F7006B"/>
    <w:rsid w:val="00F7074E"/>
    <w:rsid w:val="00F70895"/>
    <w:rsid w:val="00F71D8D"/>
    <w:rsid w:val="00F7220E"/>
    <w:rsid w:val="00F7235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73D8"/>
    <w:rsid w:val="00F97681"/>
    <w:rsid w:val="00F97D83"/>
    <w:rsid w:val="00FA0750"/>
    <w:rsid w:val="00FA0AA0"/>
    <w:rsid w:val="00FA1136"/>
    <w:rsid w:val="00FA15D6"/>
    <w:rsid w:val="00FA1A10"/>
    <w:rsid w:val="00FA30CE"/>
    <w:rsid w:val="00FA3424"/>
    <w:rsid w:val="00FA3F8D"/>
    <w:rsid w:val="00FA5BDC"/>
    <w:rsid w:val="00FA602F"/>
    <w:rsid w:val="00FA73B1"/>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F6D"/>
    <w:rsid w:val="00FC6A41"/>
    <w:rsid w:val="00FC6E71"/>
    <w:rsid w:val="00FC705D"/>
    <w:rsid w:val="00FC7480"/>
    <w:rsid w:val="00FC76B4"/>
    <w:rsid w:val="00FC7B3E"/>
    <w:rsid w:val="00FC7E09"/>
    <w:rsid w:val="00FC7FAE"/>
    <w:rsid w:val="00FD035A"/>
    <w:rsid w:val="00FD0488"/>
    <w:rsid w:val="00FD128F"/>
    <w:rsid w:val="00FD1579"/>
    <w:rsid w:val="00FD182C"/>
    <w:rsid w:val="00FD1A4F"/>
    <w:rsid w:val="00FD1C89"/>
    <w:rsid w:val="00FD1EEF"/>
    <w:rsid w:val="00FD1FAA"/>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7FE"/>
    <w:rsid w:val="00FE6ED2"/>
    <w:rsid w:val="00FE7677"/>
    <w:rsid w:val="00FF0392"/>
    <w:rsid w:val="00FF0930"/>
    <w:rsid w:val="00FF0C3B"/>
    <w:rsid w:val="00FF0E6E"/>
    <w:rsid w:val="00FF0ECE"/>
    <w:rsid w:val="00FF1DC0"/>
    <w:rsid w:val="00FF2A26"/>
    <w:rsid w:val="00FF2A65"/>
    <w:rsid w:val="00FF3082"/>
    <w:rsid w:val="00FF3547"/>
    <w:rsid w:val="00FF388F"/>
    <w:rsid w:val="00FF39E9"/>
    <w:rsid w:val="00FF3F1A"/>
    <w:rsid w:val="00FF5543"/>
    <w:rsid w:val="00FF5CDC"/>
    <w:rsid w:val="00FF652A"/>
    <w:rsid w:val="00FF66B6"/>
    <w:rsid w:val="00FF6A6D"/>
    <w:rsid w:val="00FF6E2E"/>
    <w:rsid w:val="00FF6F9A"/>
    <w:rsid w:val="00FF72D4"/>
    <w:rsid w:val="00FF74A4"/>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B21E6C"/>
    <w:rPr>
      <w:color w:val="0000FF"/>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rkeleycitycollege.edu/curriculum/files/2023/10/ESS-23-29-ethnic-studies-alloca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3/10/AB-928-and-AB-1111-Updates-PP.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10/draftab1111summaryreportv81523docxa11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rkeleycitycollege.edu/curriculum/files/2023/10/ab-928-draft-report-vaug2023-a11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erkeleycitycollege.edu/curriculum/files/2023/10/CI2023_Work_Experience-2-Read-Only.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49</cp:revision>
  <cp:lastPrinted>2019-09-11T23:26:00Z</cp:lastPrinted>
  <dcterms:created xsi:type="dcterms:W3CDTF">2023-10-05T23:31:00Z</dcterms:created>
  <dcterms:modified xsi:type="dcterms:W3CDTF">2023-10-09T17:40:00Z</dcterms:modified>
</cp:coreProperties>
</file>