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7C3B" w:rsidRDefault="002A7C3B" w:rsidP="00291B5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Proposed EDITS</w:t>
      </w:r>
      <w:r w:rsidR="001A47EC">
        <w:rPr>
          <w:b/>
          <w:bCs/>
          <w:sz w:val="28"/>
          <w:szCs w:val="28"/>
          <w:u w:val="single"/>
        </w:rPr>
        <w:t xml:space="preserve"> &amp; ADDITIONS</w:t>
      </w:r>
      <w:r>
        <w:rPr>
          <w:b/>
          <w:bCs/>
          <w:sz w:val="28"/>
          <w:szCs w:val="28"/>
          <w:u w:val="single"/>
        </w:rPr>
        <w:t xml:space="preserve"> to </w:t>
      </w:r>
      <w:r w:rsidR="001A47EC">
        <w:rPr>
          <w:b/>
          <w:bCs/>
          <w:sz w:val="28"/>
          <w:szCs w:val="28"/>
          <w:u w:val="single"/>
        </w:rPr>
        <w:t xml:space="preserve">BCC </w:t>
      </w:r>
      <w:r>
        <w:rPr>
          <w:b/>
          <w:bCs/>
          <w:sz w:val="28"/>
          <w:szCs w:val="28"/>
          <w:u w:val="single"/>
        </w:rPr>
        <w:t>GOVERNANCE MANUAL</w:t>
      </w:r>
      <w:r w:rsidR="00707F04">
        <w:rPr>
          <w:b/>
          <w:bCs/>
          <w:sz w:val="28"/>
          <w:szCs w:val="28"/>
          <w:u w:val="single"/>
        </w:rPr>
        <w:t xml:space="preserve"> &amp; Website</w:t>
      </w:r>
      <w:r w:rsidR="00A51DCD">
        <w:rPr>
          <w:b/>
          <w:bCs/>
          <w:sz w:val="28"/>
          <w:szCs w:val="28"/>
          <w:u w:val="single"/>
        </w:rPr>
        <w:t xml:space="preserve"> (Fall 2024)</w:t>
      </w:r>
      <w:r>
        <w:rPr>
          <w:b/>
          <w:bCs/>
          <w:sz w:val="28"/>
          <w:szCs w:val="28"/>
          <w:u w:val="single"/>
        </w:rPr>
        <w:t>:</w:t>
      </w:r>
    </w:p>
    <w:p w:rsidR="00707F04" w:rsidRDefault="00707F04" w:rsidP="00291B5D">
      <w:pPr>
        <w:rPr>
          <w:b/>
          <w:bCs/>
          <w:sz w:val="28"/>
          <w:szCs w:val="28"/>
        </w:rPr>
      </w:pPr>
    </w:p>
    <w:p w:rsidR="00707F04" w:rsidRDefault="00707F04" w:rsidP="00291B5D">
      <w:pPr>
        <w:rPr>
          <w:sz w:val="28"/>
          <w:szCs w:val="28"/>
        </w:rPr>
      </w:pPr>
    </w:p>
    <w:p w:rsidR="00707F04" w:rsidRDefault="00867213" w:rsidP="00291B5D">
      <w:pPr>
        <w:rPr>
          <w:b/>
          <w:bCs/>
          <w:sz w:val="28"/>
          <w:szCs w:val="28"/>
          <w:u w:val="single"/>
        </w:rPr>
      </w:pPr>
      <w:r w:rsidRPr="00867213">
        <w:rPr>
          <w:b/>
          <w:bCs/>
          <w:sz w:val="28"/>
          <w:szCs w:val="28"/>
          <w:u w:val="single"/>
        </w:rPr>
        <w:t xml:space="preserve">Proposed </w:t>
      </w:r>
      <w:r w:rsidR="00707F04" w:rsidRPr="00867213">
        <w:rPr>
          <w:b/>
          <w:bCs/>
          <w:sz w:val="28"/>
          <w:szCs w:val="28"/>
          <w:u w:val="single"/>
        </w:rPr>
        <w:t>EDITS</w:t>
      </w:r>
      <w:r w:rsidRPr="00867213">
        <w:rPr>
          <w:b/>
          <w:bCs/>
          <w:sz w:val="28"/>
          <w:szCs w:val="28"/>
          <w:u w:val="single"/>
        </w:rPr>
        <w:t xml:space="preserve"> to Governance Manual</w:t>
      </w:r>
      <w:r w:rsidR="00707F04" w:rsidRPr="00867213">
        <w:rPr>
          <w:b/>
          <w:bCs/>
          <w:sz w:val="28"/>
          <w:szCs w:val="28"/>
          <w:u w:val="single"/>
        </w:rPr>
        <w:t>:</w:t>
      </w:r>
    </w:p>
    <w:p w:rsidR="00867213" w:rsidRPr="00867213" w:rsidRDefault="00867213" w:rsidP="00291B5D">
      <w:pPr>
        <w:rPr>
          <w:b/>
          <w:bCs/>
          <w:sz w:val="28"/>
          <w:szCs w:val="28"/>
          <w:u w:val="single"/>
        </w:rPr>
      </w:pPr>
    </w:p>
    <w:p w:rsidR="00707F04" w:rsidRDefault="00707F04" w:rsidP="002A7C3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Change title of “Participatory Governance Manual” to “Shared Governance Manual” to standardize language with District</w:t>
      </w:r>
      <w:r w:rsidR="009A4453">
        <w:rPr>
          <w:sz w:val="28"/>
          <w:szCs w:val="28"/>
        </w:rPr>
        <w:t xml:space="preserve"> Governance</w:t>
      </w:r>
      <w:r>
        <w:rPr>
          <w:sz w:val="28"/>
          <w:szCs w:val="28"/>
        </w:rPr>
        <w:t xml:space="preserve">.  </w:t>
      </w:r>
    </w:p>
    <w:p w:rsidR="002A7C3B" w:rsidRDefault="002A7C3B" w:rsidP="002A7C3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Omit Date on Cover Page</w:t>
      </w:r>
    </w:p>
    <w:p w:rsidR="002A7C3B" w:rsidRDefault="002A7C3B" w:rsidP="002A7C3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Add </w:t>
      </w:r>
      <w:r w:rsidR="00707F04">
        <w:rPr>
          <w:sz w:val="28"/>
          <w:szCs w:val="28"/>
        </w:rPr>
        <w:t>ast</w:t>
      </w:r>
      <w:r w:rsidR="00E811D9">
        <w:rPr>
          <w:sz w:val="28"/>
          <w:szCs w:val="28"/>
        </w:rPr>
        <w:t>e</w:t>
      </w:r>
      <w:r w:rsidR="00707F04">
        <w:rPr>
          <w:sz w:val="28"/>
          <w:szCs w:val="28"/>
        </w:rPr>
        <w:t>r</w:t>
      </w:r>
      <w:r w:rsidR="00E811D9">
        <w:rPr>
          <w:sz w:val="28"/>
          <w:szCs w:val="28"/>
        </w:rPr>
        <w:t>isk (*)</w:t>
      </w:r>
      <w:r>
        <w:rPr>
          <w:sz w:val="28"/>
          <w:szCs w:val="28"/>
        </w:rPr>
        <w:t xml:space="preserve"> indicating “Brown Act Impacted Committee” or “Not Brown Act Impacted Committee” to </w:t>
      </w:r>
      <w:r w:rsidR="00E811D9">
        <w:rPr>
          <w:sz w:val="28"/>
          <w:szCs w:val="28"/>
        </w:rPr>
        <w:t xml:space="preserve">the bottom of </w:t>
      </w:r>
      <w:r>
        <w:rPr>
          <w:sz w:val="28"/>
          <w:szCs w:val="28"/>
        </w:rPr>
        <w:t>each committee page.</w:t>
      </w:r>
    </w:p>
    <w:p w:rsidR="00E811D9" w:rsidRDefault="00E811D9" w:rsidP="002A7C3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 “Last updated Date” at the bottom of each committee page.</w:t>
      </w:r>
    </w:p>
    <w:p w:rsidR="002A7C3B" w:rsidRDefault="002A7C3B" w:rsidP="002A7C3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Update “Facilities, Health &amp; Safe Committee” page to </w:t>
      </w:r>
      <w:r w:rsidR="00707F04">
        <w:rPr>
          <w:sz w:val="28"/>
          <w:szCs w:val="28"/>
        </w:rPr>
        <w:t>include</w:t>
      </w:r>
      <w:r>
        <w:rPr>
          <w:sz w:val="28"/>
          <w:szCs w:val="28"/>
        </w:rPr>
        <w:t xml:space="preserve"> Tri-Chair model</w:t>
      </w:r>
      <w:r w:rsidR="00707F04">
        <w:rPr>
          <w:sz w:val="28"/>
          <w:szCs w:val="28"/>
        </w:rPr>
        <w:t>.</w:t>
      </w:r>
    </w:p>
    <w:p w:rsidR="002A7C3B" w:rsidRDefault="002A7C3B" w:rsidP="002A7C3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Update “Tech Committee” page to </w:t>
      </w:r>
      <w:r w:rsidR="00707F04">
        <w:rPr>
          <w:sz w:val="28"/>
          <w:szCs w:val="28"/>
        </w:rPr>
        <w:t xml:space="preserve">include </w:t>
      </w:r>
      <w:r>
        <w:rPr>
          <w:sz w:val="28"/>
          <w:szCs w:val="28"/>
        </w:rPr>
        <w:t>Tri-Chair Model</w:t>
      </w:r>
      <w:r w:rsidR="00707F04">
        <w:rPr>
          <w:sz w:val="28"/>
          <w:szCs w:val="28"/>
        </w:rPr>
        <w:t>.</w:t>
      </w:r>
    </w:p>
    <w:p w:rsidR="002A7C3B" w:rsidRDefault="002A7C3B" w:rsidP="002A7C3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 “Standing Committee” page to say</w:t>
      </w:r>
      <w:proofErr w:type="gramStart"/>
      <w:r>
        <w:rPr>
          <w:sz w:val="28"/>
          <w:szCs w:val="28"/>
        </w:rPr>
        <w:t>:  “</w:t>
      </w:r>
      <w:proofErr w:type="gramEnd"/>
      <w:r>
        <w:rPr>
          <w:sz w:val="28"/>
          <w:szCs w:val="28"/>
        </w:rPr>
        <w:t>Academic Senate Standing Committees”</w:t>
      </w:r>
    </w:p>
    <w:p w:rsidR="00707F04" w:rsidRDefault="00707F04" w:rsidP="002A7C3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 “Chairs Council” page to include language concerning meeting participation (see document uploaded in Teams).</w:t>
      </w:r>
    </w:p>
    <w:p w:rsidR="00707F04" w:rsidRPr="002A7C3B" w:rsidRDefault="00707F04" w:rsidP="002A7C3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 page with charge for the following Academic Senate Standing Committee:   Affordable Education Materials Committee</w:t>
      </w:r>
    </w:p>
    <w:p w:rsidR="002A7C3B" w:rsidRDefault="002A7C3B" w:rsidP="00291B5D">
      <w:pPr>
        <w:rPr>
          <w:b/>
          <w:bCs/>
          <w:sz w:val="28"/>
          <w:szCs w:val="28"/>
          <w:u w:val="single"/>
        </w:rPr>
      </w:pPr>
    </w:p>
    <w:p w:rsidR="002A7C3B" w:rsidRPr="002A7C3B" w:rsidRDefault="002A7C3B" w:rsidP="00291B5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Proposed </w:t>
      </w:r>
      <w:r w:rsidRPr="002A7C3B">
        <w:rPr>
          <w:b/>
          <w:bCs/>
          <w:sz w:val="28"/>
          <w:szCs w:val="28"/>
          <w:u w:val="single"/>
        </w:rPr>
        <w:t>AD</w:t>
      </w:r>
      <w:r>
        <w:rPr>
          <w:b/>
          <w:bCs/>
          <w:sz w:val="28"/>
          <w:szCs w:val="28"/>
          <w:u w:val="single"/>
        </w:rPr>
        <w:t>DITIONS</w:t>
      </w:r>
      <w:r w:rsidRPr="002A7C3B">
        <w:rPr>
          <w:b/>
          <w:bCs/>
          <w:sz w:val="28"/>
          <w:szCs w:val="28"/>
          <w:u w:val="single"/>
        </w:rPr>
        <w:t xml:space="preserve"> to GOVERNANCE MANUAL:</w:t>
      </w:r>
    </w:p>
    <w:p w:rsidR="002A7C3B" w:rsidRDefault="002A7C3B" w:rsidP="00291B5D">
      <w:pPr>
        <w:rPr>
          <w:b/>
          <w:bCs/>
          <w:u w:val="single"/>
        </w:rPr>
      </w:pPr>
    </w:p>
    <w:p w:rsidR="00FA713F" w:rsidRDefault="00FA713F" w:rsidP="00291B5D">
      <w:pPr>
        <w:rPr>
          <w:b/>
          <w:bCs/>
        </w:rPr>
      </w:pPr>
      <w:r>
        <w:rPr>
          <w:b/>
          <w:bCs/>
        </w:rPr>
        <w:t>Add Page with:</w:t>
      </w:r>
    </w:p>
    <w:p w:rsidR="00FA713F" w:rsidRPr="00FA713F" w:rsidRDefault="00FA713F" w:rsidP="00291B5D">
      <w:pPr>
        <w:rPr>
          <w:b/>
          <w:bCs/>
        </w:rPr>
      </w:pPr>
    </w:p>
    <w:p w:rsidR="00291B5D" w:rsidRPr="00291B5D" w:rsidRDefault="00291B5D" w:rsidP="00291B5D">
      <w:pPr>
        <w:rPr>
          <w:b/>
          <w:bCs/>
          <w:u w:val="single"/>
        </w:rPr>
      </w:pPr>
      <w:r w:rsidRPr="00291B5D">
        <w:rPr>
          <w:b/>
          <w:bCs/>
          <w:u w:val="single"/>
        </w:rPr>
        <w:t>Tri-Chair Role and Responsibilities</w:t>
      </w:r>
    </w:p>
    <w:p w:rsidR="00291B5D" w:rsidRDefault="00291B5D" w:rsidP="00291B5D"/>
    <w:p w:rsidR="00291B5D" w:rsidRDefault="00291B5D" w:rsidP="00291B5D">
      <w:r w:rsidRPr="00291B5D">
        <w:t xml:space="preserve">We use a tri-chair model (classified, faculty, administrator) for all </w:t>
      </w:r>
      <w:r w:rsidR="002A7C3B">
        <w:t>college</w:t>
      </w:r>
      <w:r w:rsidRPr="00291B5D">
        <w:t xml:space="preserve"> </w:t>
      </w:r>
      <w:r w:rsidR="002A7C3B">
        <w:t>G</w:t>
      </w:r>
      <w:r w:rsidRPr="00291B5D">
        <w:t xml:space="preserve">overnance </w:t>
      </w:r>
      <w:r w:rsidR="002A7C3B">
        <w:t>C</w:t>
      </w:r>
      <w:r w:rsidRPr="00291B5D">
        <w:t xml:space="preserve">ommittees to support collaboration and collegiality. Chairs shall be appointed by the Senate Presidents and the </w:t>
      </w:r>
      <w:r>
        <w:t>College President</w:t>
      </w:r>
      <w:r w:rsidRPr="00291B5D">
        <w:t xml:space="preserve"> or, when no appointment is made, chosen by the committee membership from their list of voting members.</w:t>
      </w:r>
    </w:p>
    <w:p w:rsidR="00291B5D" w:rsidRPr="00291B5D" w:rsidRDefault="00291B5D" w:rsidP="00291B5D"/>
    <w:p w:rsidR="00291B5D" w:rsidRPr="00291B5D" w:rsidRDefault="00291B5D" w:rsidP="00291B5D">
      <w:pPr>
        <w:rPr>
          <w:i/>
          <w:iCs/>
        </w:rPr>
      </w:pPr>
      <w:r w:rsidRPr="00291B5D">
        <w:rPr>
          <w:i/>
          <w:iCs/>
        </w:rPr>
        <w:t>Tri-Chairs shall be responsible to:</w:t>
      </w:r>
    </w:p>
    <w:p w:rsidR="00291B5D" w:rsidRPr="00291B5D" w:rsidRDefault="00291B5D" w:rsidP="00291B5D">
      <w:r w:rsidRPr="00291B5D">
        <w:t>1. Work collaboratively with constituent group leadership to recruit committee members</w:t>
      </w:r>
    </w:p>
    <w:p w:rsidR="00291B5D" w:rsidRPr="00291B5D" w:rsidRDefault="00291B5D" w:rsidP="00291B5D">
      <w:r w:rsidRPr="00291B5D">
        <w:t>2. Plan how the agendas will be established and what roles each tri-chair may take (e.g., who will facilitate meetings, etc.).</w:t>
      </w:r>
    </w:p>
    <w:p w:rsidR="00291B5D" w:rsidRPr="00291B5D" w:rsidRDefault="00291B5D" w:rsidP="00291B5D">
      <w:r w:rsidRPr="00291B5D">
        <w:t xml:space="preserve">3. Set the agenda for each meeting and </w:t>
      </w:r>
      <w:r>
        <w:t>email agenda to college community</w:t>
      </w:r>
      <w:r w:rsidRPr="00291B5D">
        <w:t>.</w:t>
      </w:r>
    </w:p>
    <w:p w:rsidR="00291B5D" w:rsidRPr="00291B5D" w:rsidRDefault="00291B5D" w:rsidP="00291B5D">
      <w:r w:rsidRPr="00291B5D">
        <w:lastRenderedPageBreak/>
        <w:t xml:space="preserve">4. Collect and distribute all supplemental materials before being presented at a meeting. All materials required for meetings shall be distributed and posted for </w:t>
      </w:r>
      <w:r>
        <w:t>community</w:t>
      </w:r>
      <w:r w:rsidRPr="00291B5D">
        <w:t xml:space="preserve"> access at least 72 hours before each meeting.</w:t>
      </w:r>
    </w:p>
    <w:p w:rsidR="00291B5D" w:rsidRDefault="00291B5D" w:rsidP="00291B5D">
      <w:r w:rsidRPr="00291B5D">
        <w:t>5. Serve as facilitator for committee discussions</w:t>
      </w:r>
      <w:r>
        <w:t>.</w:t>
      </w:r>
      <w:r w:rsidRPr="00291B5D">
        <w:t xml:space="preserve"> </w:t>
      </w:r>
    </w:p>
    <w:p w:rsidR="00291B5D" w:rsidRDefault="00291B5D" w:rsidP="00291B5D">
      <w:r w:rsidRPr="00291B5D">
        <w:t xml:space="preserve">6. </w:t>
      </w:r>
      <w:r>
        <w:t>Work with committee members to set goals at</w:t>
      </w:r>
      <w:r w:rsidRPr="00291B5D">
        <w:t xml:space="preserve"> the beginning-of-the-year and</w:t>
      </w:r>
      <w:r>
        <w:t xml:space="preserve"> conduct end-of-year governance survey to assess</w:t>
      </w:r>
      <w:r w:rsidRPr="00291B5D">
        <w:t xml:space="preserve"> the committee’s progress and its adherence to governance </w:t>
      </w:r>
      <w:r>
        <w:t>g</w:t>
      </w:r>
      <w:r w:rsidRPr="00291B5D">
        <w:t>oals.</w:t>
      </w:r>
    </w:p>
    <w:p w:rsidR="003B5999" w:rsidRPr="00291B5D" w:rsidRDefault="003B5999" w:rsidP="00291B5D">
      <w:r>
        <w:t>7. Chairs are responsible for counting quorum for committee actions.  Quorum is required for actions and shall consist of 50%+1 of the voting membership (including Chairs).</w:t>
      </w:r>
    </w:p>
    <w:p w:rsidR="00291B5D" w:rsidRPr="00291B5D" w:rsidRDefault="003B5999" w:rsidP="00291B5D">
      <w:r>
        <w:t>8</w:t>
      </w:r>
      <w:r w:rsidR="00291B5D" w:rsidRPr="00291B5D">
        <w:t xml:space="preserve">. Assure that minutes are written, approved, and uploaded to </w:t>
      </w:r>
      <w:r w:rsidR="00291B5D">
        <w:t>on committee website</w:t>
      </w:r>
      <w:r w:rsidR="00291B5D" w:rsidRPr="00291B5D">
        <w:t>. Record the results of any actions taken during each meeting. Chairs shall have a vote on all actions taken.</w:t>
      </w:r>
    </w:p>
    <w:p w:rsidR="003B5999" w:rsidRDefault="003B5999" w:rsidP="00291B5D">
      <w:r>
        <w:t>9</w:t>
      </w:r>
      <w:r w:rsidR="00291B5D" w:rsidRPr="00291B5D">
        <w:t>. Serve as a mentor to new committee members, including student members, who may be unfamiliar with the committee and its charge.</w:t>
      </w:r>
    </w:p>
    <w:p w:rsidR="002A7C3B" w:rsidRPr="00291B5D" w:rsidRDefault="003B5999" w:rsidP="00291B5D">
      <w:r>
        <w:t>10</w:t>
      </w:r>
      <w:r w:rsidR="002A7C3B">
        <w:t xml:space="preserve">. Chairs are responsible to </w:t>
      </w:r>
      <w:r w:rsidR="002A78A0">
        <w:t xml:space="preserve">provide reports at BCC College Roundtable and </w:t>
      </w:r>
      <w:r w:rsidR="002A7C3B">
        <w:t>attend the annual</w:t>
      </w:r>
      <w:r w:rsidR="000134BE">
        <w:t xml:space="preserve"> BCC</w:t>
      </w:r>
      <w:r w:rsidR="002A7C3B">
        <w:t xml:space="preserve"> Governance Retreat.</w:t>
      </w:r>
    </w:p>
    <w:p w:rsidR="00291B5D" w:rsidRDefault="00291B5D" w:rsidP="00291B5D"/>
    <w:p w:rsidR="00291B5D" w:rsidRPr="00291B5D" w:rsidRDefault="00291B5D" w:rsidP="00291B5D">
      <w:pPr>
        <w:rPr>
          <w:b/>
          <w:bCs/>
          <w:u w:val="single"/>
        </w:rPr>
      </w:pPr>
      <w:r w:rsidRPr="00291B5D">
        <w:rPr>
          <w:b/>
          <w:bCs/>
          <w:u w:val="single"/>
        </w:rPr>
        <w:t>Meeting Agendas</w:t>
      </w:r>
      <w:r w:rsidR="00FA713F">
        <w:rPr>
          <w:b/>
          <w:bCs/>
          <w:u w:val="single"/>
        </w:rPr>
        <w:t>, Minutes and Supporting Materials:</w:t>
      </w:r>
    </w:p>
    <w:p w:rsidR="00291B5D" w:rsidRDefault="00291B5D" w:rsidP="00291B5D">
      <w:r w:rsidRPr="00291B5D">
        <w:t>All meeting agendas</w:t>
      </w:r>
      <w:r w:rsidR="00FA713F">
        <w:t xml:space="preserve">, draft minutes and supporting document </w:t>
      </w:r>
      <w:r w:rsidRPr="00291B5D">
        <w:t xml:space="preserve">will be </w:t>
      </w:r>
      <w:r>
        <w:t>email</w:t>
      </w:r>
      <w:r w:rsidR="00FA713F">
        <w:t>ed</w:t>
      </w:r>
      <w:r>
        <w:t xml:space="preserve"> to college community </w:t>
      </w:r>
      <w:r w:rsidRPr="00291B5D">
        <w:t>72 hours before the meeting</w:t>
      </w:r>
      <w:r w:rsidR="00FA713F">
        <w:t>.</w:t>
      </w:r>
    </w:p>
    <w:p w:rsidR="00291B5D" w:rsidRDefault="00291B5D" w:rsidP="00291B5D"/>
    <w:p w:rsidR="00291B5D" w:rsidRDefault="00291B5D" w:rsidP="00291B5D">
      <w:pPr>
        <w:rPr>
          <w:b/>
          <w:bCs/>
        </w:rPr>
      </w:pPr>
      <w:r>
        <w:rPr>
          <w:b/>
          <w:bCs/>
          <w:u w:val="single"/>
        </w:rPr>
        <w:t>Proxy Voting</w:t>
      </w:r>
    </w:p>
    <w:p w:rsidR="00291B5D" w:rsidRDefault="00291B5D" w:rsidP="00291B5D">
      <w:r>
        <w:t>Appointments of a voting Proxy is permitted for all governance committee</w:t>
      </w:r>
      <w:r w:rsidR="00FA713F">
        <w:t>s</w:t>
      </w:r>
      <w:r>
        <w:t xml:space="preserve">.  Proxy appointments must come from the same </w:t>
      </w:r>
      <w:r w:rsidR="00FA713F">
        <w:t>constituency</w:t>
      </w:r>
      <w:r>
        <w:t xml:space="preserve"> group as the voting member.  The voting member is responsible for notifying the Tri-Chairs of the Proxy appointment.</w:t>
      </w:r>
      <w:r w:rsidRPr="00291B5D">
        <w:t xml:space="preserve"> </w:t>
      </w:r>
    </w:p>
    <w:p w:rsidR="002A7C3B" w:rsidRDefault="002A7C3B" w:rsidP="00291B5D"/>
    <w:p w:rsidR="001A47EC" w:rsidRDefault="001A47EC" w:rsidP="00291B5D"/>
    <w:p w:rsidR="005F3D89" w:rsidRDefault="005F3D89" w:rsidP="00291B5D"/>
    <w:p w:rsidR="001A47EC" w:rsidRDefault="001A47EC" w:rsidP="00291B5D"/>
    <w:p w:rsidR="001A47EC" w:rsidRDefault="001A47EC" w:rsidP="00291B5D"/>
    <w:p w:rsidR="00FA713F" w:rsidRDefault="00FA713F" w:rsidP="00291B5D"/>
    <w:p w:rsidR="00FA713F" w:rsidRDefault="00FA713F" w:rsidP="00291B5D"/>
    <w:p w:rsidR="00FA713F" w:rsidRDefault="00FA713F" w:rsidP="00291B5D"/>
    <w:p w:rsidR="00FA713F" w:rsidRDefault="00FA713F" w:rsidP="00291B5D"/>
    <w:p w:rsidR="001A47EC" w:rsidRDefault="00FA713F" w:rsidP="001A47E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1A47EC">
        <w:rPr>
          <w:b/>
          <w:bCs/>
          <w:sz w:val="28"/>
          <w:szCs w:val="28"/>
        </w:rPr>
        <w:t>ACTION NEEDED</w:t>
      </w:r>
      <w:r>
        <w:rPr>
          <w:b/>
          <w:bCs/>
          <w:sz w:val="28"/>
          <w:szCs w:val="28"/>
        </w:rPr>
        <w:t xml:space="preserve"> on items listed above</w:t>
      </w:r>
      <w:r w:rsidR="001A47EC">
        <w:rPr>
          <w:b/>
          <w:bCs/>
          <w:sz w:val="28"/>
          <w:szCs w:val="28"/>
        </w:rPr>
        <w:t xml:space="preserve">:  </w:t>
      </w:r>
      <w:r w:rsidR="001A47EC">
        <w:rPr>
          <w:sz w:val="28"/>
          <w:szCs w:val="28"/>
        </w:rPr>
        <w:t xml:space="preserve">Action taken </w:t>
      </w:r>
      <w:r w:rsidR="005F3D89">
        <w:rPr>
          <w:sz w:val="28"/>
          <w:szCs w:val="28"/>
        </w:rPr>
        <w:t>will</w:t>
      </w:r>
      <w:r w:rsidR="001A47EC">
        <w:rPr>
          <w:sz w:val="28"/>
          <w:szCs w:val="28"/>
        </w:rPr>
        <w:t xml:space="preserve"> be updated in PDF version of Manual posted online and on </w:t>
      </w:r>
      <w:r w:rsidR="0053026B">
        <w:rPr>
          <w:sz w:val="28"/>
          <w:szCs w:val="28"/>
        </w:rPr>
        <w:t>College G</w:t>
      </w:r>
      <w:r w:rsidR="001A47EC">
        <w:rPr>
          <w:sz w:val="28"/>
          <w:szCs w:val="28"/>
        </w:rPr>
        <w:t>overnance website.</w:t>
      </w:r>
    </w:p>
    <w:p w:rsidR="001A47EC" w:rsidRDefault="001A47EC" w:rsidP="00291B5D"/>
    <w:p w:rsidR="002A7C3B" w:rsidRPr="00291B5D" w:rsidRDefault="002A7C3B" w:rsidP="00291B5D"/>
    <w:p w:rsidR="00D66C6F" w:rsidRDefault="00D66C6F"/>
    <w:p w:rsidR="002A7C3B" w:rsidRDefault="002A7C3B"/>
    <w:sectPr w:rsidR="002A7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3E18D8"/>
    <w:multiLevelType w:val="hybridMultilevel"/>
    <w:tmpl w:val="8138C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688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5D"/>
    <w:rsid w:val="000134BE"/>
    <w:rsid w:val="00041345"/>
    <w:rsid w:val="000E434F"/>
    <w:rsid w:val="001A47EC"/>
    <w:rsid w:val="00291B5D"/>
    <w:rsid w:val="002A78A0"/>
    <w:rsid w:val="002A7C3B"/>
    <w:rsid w:val="003B5999"/>
    <w:rsid w:val="0053026B"/>
    <w:rsid w:val="005F3D89"/>
    <w:rsid w:val="00707F04"/>
    <w:rsid w:val="00867213"/>
    <w:rsid w:val="009A4453"/>
    <w:rsid w:val="00A51DCD"/>
    <w:rsid w:val="00B97B5A"/>
    <w:rsid w:val="00D66C6F"/>
    <w:rsid w:val="00E811D9"/>
    <w:rsid w:val="00FA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52A2D7"/>
  <w15:chartTrackingRefBased/>
  <w15:docId w15:val="{7F18295F-3EDC-524B-B205-FDBC3A4E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E7777DA8E0B43B95A11DA2C6EF866" ma:contentTypeVersion="8" ma:contentTypeDescription="Create a new document." ma:contentTypeScope="" ma:versionID="de0212c8562886f41b0ea356c4b89f40">
  <xsd:schema xmlns:xsd="http://www.w3.org/2001/XMLSchema" xmlns:xs="http://www.w3.org/2001/XMLSchema" xmlns:p="http://schemas.microsoft.com/office/2006/metadata/properties" xmlns:ns2="ab536ded-979e-4e2d-a1c6-de59c41ef744" xmlns:ns3="3651d949-2f1e-45fa-b54b-6d29d0629ce7" targetNamespace="http://schemas.microsoft.com/office/2006/metadata/properties" ma:root="true" ma:fieldsID="fbbfc39e588ed9233978659d8463e803" ns2:_="" ns3:_="">
    <xsd:import namespace="ab536ded-979e-4e2d-a1c6-de59c41ef744"/>
    <xsd:import namespace="3651d949-2f1e-45fa-b54b-6d29d0629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36ded-979e-4e2d-a1c6-de59c41ef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1d949-2f1e-45fa-b54b-6d29d0629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612CF3-2264-43D8-B9BB-8DF371C6A63B}"/>
</file>

<file path=customXml/itemProps2.xml><?xml version="1.0" encoding="utf-8"?>
<ds:datastoreItem xmlns:ds="http://schemas.openxmlformats.org/officeDocument/2006/customXml" ds:itemID="{50E26F87-2C66-4554-A7BF-710C1FCF23D7}"/>
</file>

<file path=customXml/itemProps3.xml><?xml version="1.0" encoding="utf-8"?>
<ds:datastoreItem xmlns:ds="http://schemas.openxmlformats.org/officeDocument/2006/customXml" ds:itemID="{B4B3DA56-E3CF-4711-87B2-3586A2766E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Freeman</dc:creator>
  <cp:keywords/>
  <dc:description/>
  <cp:lastModifiedBy>Matthew Freeman</cp:lastModifiedBy>
  <cp:revision>12</cp:revision>
  <dcterms:created xsi:type="dcterms:W3CDTF">2024-10-14T15:01:00Z</dcterms:created>
  <dcterms:modified xsi:type="dcterms:W3CDTF">2024-10-14T15:46:00Z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0x010100C44E7777DA8E0B43B95A11DA2C6EF866</vt:lpwstr>
  </property>
</Properties>
</file>