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10" w:rsidRDefault="00CE3610" w:rsidP="00CE3610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2D043E89" wp14:editId="16DFDBD9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610" w:rsidRPr="00E929AF" w:rsidRDefault="00CE3610" w:rsidP="00CE3610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HEALTH &amp; SAFETY COMMITEE</w:t>
      </w:r>
    </w:p>
    <w:p w:rsidR="00CE3610" w:rsidRPr="00E929AF" w:rsidRDefault="00CE3610" w:rsidP="00CE3610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CE3610" w:rsidRPr="00E929AF" w:rsidRDefault="00CE3610" w:rsidP="00CE3610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</w:t>
      </w:r>
      <w:r w:rsidRPr="00E929AF">
        <w:rPr>
          <w:rFonts w:asciiTheme="minorHAnsi" w:hAnsiTheme="minorHAnsi" w:cs="Arial"/>
        </w:rPr>
        <w:t xml:space="preserve">, </w:t>
      </w:r>
      <w:r w:rsidR="00EB49C1">
        <w:rPr>
          <w:rFonts w:asciiTheme="minorHAnsi" w:hAnsiTheme="minorHAnsi" w:cs="Arial"/>
        </w:rPr>
        <w:t>April 28</w:t>
      </w:r>
      <w:r>
        <w:rPr>
          <w:rFonts w:asciiTheme="minorHAnsi" w:hAnsiTheme="minorHAnsi" w:cs="Arial"/>
        </w:rPr>
        <w:t>, 2015</w:t>
      </w:r>
    </w:p>
    <w:p w:rsidR="00CE3610" w:rsidRPr="00E929AF" w:rsidRDefault="00CE3610" w:rsidP="00CE3610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CE3610" w:rsidRPr="00E929AF" w:rsidRDefault="00CE3610" w:rsidP="00CE3610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</w:t>
      </w:r>
    </w:p>
    <w:p w:rsidR="00CE3610" w:rsidRPr="006811B9" w:rsidRDefault="00EB49C1" w:rsidP="00CE3610">
      <w:pPr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  <w:r w:rsidR="00CE3610">
        <w:rPr>
          <w:rFonts w:asciiTheme="minorHAnsi" w:hAnsiTheme="minorHAnsi"/>
        </w:rPr>
        <w:tab/>
      </w:r>
      <w:r w:rsidR="00CE3610">
        <w:rPr>
          <w:rFonts w:asciiTheme="minorHAnsi" w:hAnsiTheme="minorHAnsi"/>
        </w:rPr>
        <w:tab/>
      </w:r>
      <w:r w:rsidR="008A7FC7">
        <w:rPr>
          <w:rFonts w:asciiTheme="minorHAnsi" w:hAnsiTheme="minorHAnsi"/>
        </w:rPr>
        <w:br/>
      </w:r>
    </w:p>
    <w:p w:rsidR="00CE3610" w:rsidRDefault="00CE3610" w:rsidP="008A7FC7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Call to order</w:t>
      </w:r>
    </w:p>
    <w:p w:rsidR="00CE3610" w:rsidRDefault="00CE3610" w:rsidP="008A7FC7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Approve Agenda</w:t>
      </w:r>
      <w:bookmarkStart w:id="0" w:name="_GoBack"/>
      <w:bookmarkEnd w:id="0"/>
    </w:p>
    <w:p w:rsidR="00CE3610" w:rsidRDefault="00A16CCC" w:rsidP="008A7FC7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Review &amp; Approval of 3</w:t>
      </w:r>
      <w:r w:rsidR="00CE3610">
        <w:rPr>
          <w:rFonts w:asciiTheme="minorHAnsi" w:hAnsiTheme="minorHAnsi"/>
        </w:rPr>
        <w:t>/24 Minutes</w:t>
      </w:r>
    </w:p>
    <w:p w:rsidR="00CE3610" w:rsidRDefault="00FF612F" w:rsidP="008A7FC7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 on </w:t>
      </w:r>
      <w:r w:rsidR="00CE3610">
        <w:rPr>
          <w:rFonts w:asciiTheme="minorHAnsi" w:hAnsiTheme="minorHAnsi"/>
        </w:rPr>
        <w:t xml:space="preserve">Crisis Management </w:t>
      </w:r>
      <w:r>
        <w:rPr>
          <w:rFonts w:asciiTheme="minorHAnsi" w:hAnsiTheme="minorHAnsi"/>
        </w:rPr>
        <w:t>(Task Force) – Brenda Johnson</w:t>
      </w:r>
    </w:p>
    <w:p w:rsidR="007D3D09" w:rsidRDefault="007D3D09" w:rsidP="008A7FC7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t>2015-2016 Meeting Schedule</w:t>
      </w:r>
      <w:r>
        <w:rPr>
          <w:rFonts w:asciiTheme="minorHAnsi" w:hAnsiTheme="minorHAnsi"/>
        </w:rPr>
        <w:t xml:space="preserve"> - Committee</w:t>
      </w:r>
      <w:r w:rsidRPr="00150598">
        <w:rPr>
          <w:rFonts w:asciiTheme="minorHAnsi" w:hAnsiTheme="minorHAnsi"/>
          <w:noProof/>
        </w:rPr>
        <w:t xml:space="preserve"> </w:t>
      </w:r>
    </w:p>
    <w:p w:rsidR="00CE3610" w:rsidRPr="007D3D09" w:rsidRDefault="00CE3610" w:rsidP="007D3D09">
      <w:pPr>
        <w:spacing w:line="480" w:lineRule="auto"/>
        <w:rPr>
          <w:rFonts w:asciiTheme="minorHAnsi" w:hAnsiTheme="minorHAnsi"/>
        </w:rPr>
      </w:pPr>
    </w:p>
    <w:p w:rsidR="00632F10" w:rsidRDefault="008A7FC7">
      <w:r w:rsidRPr="001505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96F12" wp14:editId="2E06D677">
                <wp:simplePos x="0" y="0"/>
                <wp:positionH relativeFrom="column">
                  <wp:posOffset>133350</wp:posOffset>
                </wp:positionH>
                <wp:positionV relativeFrom="paragraph">
                  <wp:posOffset>8890</wp:posOffset>
                </wp:positionV>
                <wp:extent cx="5572125" cy="2181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610" w:rsidRDefault="00CE3610" w:rsidP="00CE3610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Berkeley City College’s Institutional Goals: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1: Preserve and nourish resources to ensure access, equity and success for all students.</w:t>
                            </w:r>
                          </w:p>
                          <w:p w:rsidR="00CE3610" w:rsidRPr="002007E3" w:rsidRDefault="00CE3610" w:rsidP="00CE3610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2: Increase certificate/degree completion and transfers to 4-year colleges or universities by inspiring and supporting students.</w:t>
                            </w:r>
                          </w:p>
                          <w:p w:rsidR="00CE3610" w:rsidRPr="002007E3" w:rsidRDefault="00CE3610" w:rsidP="00CE3610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3: Improve career and college-preparation progress and success rates.</w:t>
                            </w:r>
                          </w:p>
                          <w:p w:rsidR="00CE3610" w:rsidRPr="002007E3" w:rsidRDefault="00CE3610" w:rsidP="00CE3610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4: Ensure BCC programs and services reach sustainable, continuous quality improvement level.</w:t>
                            </w:r>
                          </w:p>
                          <w:p w:rsidR="00CE3610" w:rsidRDefault="00CE3610" w:rsidP="00CE3610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5: Collaborate to ensure fiscal stability.</w:t>
                            </w:r>
                          </w:p>
                          <w:p w:rsidR="00CE3610" w:rsidRPr="00115969" w:rsidRDefault="00CE3610" w:rsidP="00CE3610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CE3610" w:rsidRDefault="00CE3610" w:rsidP="00CE3610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115969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Health &amp; Safety Committee Proposed Activity: </w:t>
                            </w:r>
                          </w:p>
                          <w:p w:rsidR="00CE3610" w:rsidRPr="00115969" w:rsidRDefault="00CE3610" w:rsidP="00CE3610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115969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Provide additional safety training and offer ongoing training.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5pt;margin-top:.7pt;width:438.75pt;height:17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" fillcolor="white [3201]" strokeweight=".5pt">
                <v:textbox>
                  <w:txbxContent>
                    <w:p w:rsidR="00CE3610" w:rsidRDefault="00CE3610" w:rsidP="00CE3610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007E3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Berkeley City College’s Institutional Goals: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br/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Goal 1: Preserve and nourish resources to ensure access, equity and success for all students.</w:t>
                      </w:r>
                    </w:p>
                    <w:p w:rsidR="00CE3610" w:rsidRPr="002007E3" w:rsidRDefault="00CE3610" w:rsidP="00CE3610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007E3">
                        <w:rPr>
                          <w:rFonts w:asciiTheme="minorHAnsi" w:hAnsiTheme="minorHAnsi"/>
                          <w:i/>
                          <w:sz w:val="22"/>
                        </w:rPr>
                        <w:t>Goal 2: Increase certificate/degree completion and transfers to 4-year colleges or universities by inspiring and supporting students.</w:t>
                      </w:r>
                    </w:p>
                    <w:p w:rsidR="00CE3610" w:rsidRPr="002007E3" w:rsidRDefault="00CE3610" w:rsidP="00CE3610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007E3">
                        <w:rPr>
                          <w:rFonts w:asciiTheme="minorHAnsi" w:hAnsiTheme="minorHAnsi"/>
                          <w:i/>
                          <w:sz w:val="22"/>
                        </w:rPr>
                        <w:t>Goal 3: Improve career and college-preparation progress and success rates.</w:t>
                      </w:r>
                    </w:p>
                    <w:p w:rsidR="00CE3610" w:rsidRPr="002007E3" w:rsidRDefault="00CE3610" w:rsidP="00CE3610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007E3">
                        <w:rPr>
                          <w:rFonts w:asciiTheme="minorHAnsi" w:hAnsiTheme="minorHAnsi"/>
                          <w:i/>
                          <w:sz w:val="22"/>
                        </w:rPr>
                        <w:t>Goal 4: Ensure BCC programs and services reach sustainable, continuous quality improvement level.</w:t>
                      </w:r>
                    </w:p>
                    <w:p w:rsidR="00CE3610" w:rsidRDefault="00CE3610" w:rsidP="00CE3610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2007E3">
                        <w:rPr>
                          <w:rFonts w:asciiTheme="minorHAnsi" w:hAnsiTheme="minorHAnsi"/>
                          <w:i/>
                          <w:sz w:val="22"/>
                        </w:rPr>
                        <w:t>Goal 5: Collaborate to ensure fiscal stability.</w:t>
                      </w:r>
                    </w:p>
                    <w:p w:rsidR="00CE3610" w:rsidRPr="00115969" w:rsidRDefault="00CE3610" w:rsidP="00CE3610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CE3610" w:rsidRDefault="00CE3610" w:rsidP="00CE3610">
                      <w:p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115969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Health &amp; Safety Committee Proposed Activity: </w:t>
                      </w:r>
                    </w:p>
                    <w:p w:rsidR="00CE3610" w:rsidRPr="00115969" w:rsidRDefault="00CE3610" w:rsidP="00CE3610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115969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Provide additional safety training and offer ongoing training.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C14F6"/>
    <w:multiLevelType w:val="hybridMultilevel"/>
    <w:tmpl w:val="CF1E3BAE"/>
    <w:lvl w:ilvl="0" w:tplc="E04EC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10"/>
    <w:rsid w:val="00632F10"/>
    <w:rsid w:val="007D3D09"/>
    <w:rsid w:val="008A7FC7"/>
    <w:rsid w:val="00A16CCC"/>
    <w:rsid w:val="00CE3610"/>
    <w:rsid w:val="00EB49C1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6</cp:revision>
  <dcterms:created xsi:type="dcterms:W3CDTF">2015-04-27T22:40:00Z</dcterms:created>
  <dcterms:modified xsi:type="dcterms:W3CDTF">2015-04-27T22:49:00Z</dcterms:modified>
</cp:coreProperties>
</file>