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4E" w:rsidRDefault="00E11C4E" w:rsidP="00E11C4E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124B5A13" wp14:editId="6FCB500F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C4E" w:rsidRPr="00E929AF" w:rsidRDefault="00E11C4E" w:rsidP="00E11C4E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E11C4E" w:rsidRPr="00E929AF" w:rsidRDefault="00E11C4E" w:rsidP="00E11C4E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E11C4E" w:rsidRPr="00E929AF" w:rsidRDefault="00E11C4E" w:rsidP="00E11C4E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 w:rsidR="00BA444E">
        <w:rPr>
          <w:rFonts w:asciiTheme="minorHAnsi" w:hAnsiTheme="minorHAnsi" w:cs="Arial"/>
        </w:rPr>
        <w:t>April 25</w:t>
      </w:r>
      <w:r>
        <w:rPr>
          <w:rFonts w:asciiTheme="minorHAnsi" w:hAnsiTheme="minorHAnsi" w:cs="Arial"/>
        </w:rPr>
        <w:t>, 2017</w:t>
      </w:r>
    </w:p>
    <w:p w:rsidR="00E11C4E" w:rsidRPr="00E929AF" w:rsidRDefault="00E11C4E" w:rsidP="00E11C4E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E11C4E" w:rsidRPr="00E929AF" w:rsidRDefault="00E11C4E" w:rsidP="00E11C4E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E11C4E" w:rsidRDefault="003C0441" w:rsidP="00E11C4E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E11C4E" w:rsidRDefault="00E11C4E" w:rsidP="00E11C4E">
      <w:pPr>
        <w:spacing w:line="360" w:lineRule="auto"/>
        <w:rPr>
          <w:rFonts w:asciiTheme="minorHAnsi" w:hAnsiTheme="minorHAnsi" w:cs="Arial"/>
          <w:color w:val="31849B" w:themeColor="accent5" w:themeShade="BF"/>
        </w:rPr>
      </w:pPr>
    </w:p>
    <w:p w:rsidR="00E11C4E" w:rsidRDefault="00E11C4E" w:rsidP="00E11C4E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E11C4E" w:rsidRDefault="00E11C4E" w:rsidP="00E11C4E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E11C4E" w:rsidRDefault="00BA444E" w:rsidP="00E11C4E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2/28</w:t>
      </w:r>
      <w:r w:rsidR="00E11C4E">
        <w:rPr>
          <w:rFonts w:asciiTheme="minorHAnsi" w:hAnsiTheme="minorHAnsi"/>
        </w:rPr>
        <w:t xml:space="preserve"> Minutes</w:t>
      </w:r>
    </w:p>
    <w:p w:rsidR="00BA444E" w:rsidRPr="00BA444E" w:rsidRDefault="00BA444E" w:rsidP="00BA444E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Behavior</w:t>
      </w:r>
      <w:r w:rsidR="003C0441">
        <w:rPr>
          <w:rFonts w:asciiTheme="minorHAnsi" w:hAnsiTheme="minorHAnsi"/>
        </w:rPr>
        <w:t>al</w:t>
      </w:r>
      <w:r>
        <w:rPr>
          <w:rFonts w:asciiTheme="minorHAnsi" w:hAnsiTheme="minorHAnsi"/>
        </w:rPr>
        <w:t xml:space="preserve"> Intervention Team – Brenda</w:t>
      </w:r>
    </w:p>
    <w:p w:rsidR="00BA444E" w:rsidRPr="00BA444E" w:rsidRDefault="00BA444E" w:rsidP="00BA444E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Workplace Injury Procedures – Shirley</w:t>
      </w:r>
    </w:p>
    <w:p w:rsidR="00BA444E" w:rsidRPr="00BA444E" w:rsidRDefault="00E11C4E" w:rsidP="00BA444E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Active Shooter Training</w:t>
      </w:r>
      <w:r w:rsidR="00BA444E">
        <w:rPr>
          <w:rFonts w:asciiTheme="minorHAnsi" w:hAnsiTheme="minorHAnsi"/>
        </w:rPr>
        <w:t xml:space="preserve"> Discussion</w:t>
      </w:r>
      <w:bookmarkStart w:id="0" w:name="_GoBack"/>
      <w:bookmarkEnd w:id="0"/>
      <w:r w:rsidR="00BA444E">
        <w:rPr>
          <w:rFonts w:asciiTheme="minorHAnsi" w:hAnsiTheme="minorHAnsi"/>
        </w:rPr>
        <w:t xml:space="preserve"> – Brenda</w:t>
      </w:r>
    </w:p>
    <w:p w:rsidR="004B6596" w:rsidRDefault="00BA444E" w:rsidP="00E11C4E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Emergency Clipboard/Floor Monitors Review – Shirley</w:t>
      </w:r>
    </w:p>
    <w:p w:rsidR="00E11C4E" w:rsidRPr="00BA444E" w:rsidRDefault="00BA444E" w:rsidP="00E11C4E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Parking Garage Incident – Shirley</w:t>
      </w:r>
      <w:r w:rsidR="008B6DD2">
        <w:rPr>
          <w:rFonts w:asciiTheme="minorHAnsi" w:hAnsiTheme="minorHAnsi"/>
        </w:rPr>
        <w:br/>
      </w:r>
    </w:p>
    <w:tbl>
      <w:tblPr>
        <w:tblW w:w="976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E11C4E" w:rsidTr="008440B2">
        <w:trPr>
          <w:trHeight w:val="3255"/>
        </w:trPr>
        <w:tc>
          <w:tcPr>
            <w:tcW w:w="9765" w:type="dxa"/>
          </w:tcPr>
          <w:p w:rsidR="00E11C4E" w:rsidRDefault="00E11C4E" w:rsidP="008440B2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b/>
                <w:sz w:val="22"/>
              </w:rPr>
              <w:t xml:space="preserve">Berkeley City College’s Institutional Goals: </w:t>
            </w:r>
            <w:r>
              <w:rPr>
                <w:rFonts w:asciiTheme="minorHAnsi" w:hAnsiTheme="minorHAnsi"/>
                <w:b/>
                <w:sz w:val="22"/>
              </w:rPr>
              <w:br/>
            </w:r>
            <w:r>
              <w:rPr>
                <w:rFonts w:asciiTheme="minorHAnsi" w:hAnsiTheme="minorHAnsi"/>
                <w:i/>
                <w:sz w:val="22"/>
              </w:rPr>
              <w:t>Goal 1: Preserve and nourish resources to ensure access, equity and success for all students.</w:t>
            </w:r>
          </w:p>
          <w:p w:rsidR="00E11C4E" w:rsidRPr="002007E3" w:rsidRDefault="00E11C4E" w:rsidP="008440B2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2: Increase certificate/degree completion and transfers to 4-year colleges or universities by inspiring and supporting students.</w:t>
            </w:r>
          </w:p>
          <w:p w:rsidR="00E11C4E" w:rsidRPr="002007E3" w:rsidRDefault="00E11C4E" w:rsidP="008440B2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3: Improve career and college-preparation progress and success rates.</w:t>
            </w:r>
          </w:p>
          <w:p w:rsidR="00E11C4E" w:rsidRPr="002007E3" w:rsidRDefault="00E11C4E" w:rsidP="008440B2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4: Ensure BCC programs and services reach sustainable, continuous quality improvement level.</w:t>
            </w:r>
          </w:p>
          <w:p w:rsidR="00E11C4E" w:rsidRDefault="00E11C4E" w:rsidP="008440B2">
            <w:pPr>
              <w:spacing w:line="276" w:lineRule="auto"/>
              <w:ind w:left="60"/>
              <w:rPr>
                <w:rFonts w:asciiTheme="minorHAnsi" w:hAnsiTheme="minorHAnsi"/>
                <w:sz w:val="20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5: Collaborate to ensure fiscal stability.</w:t>
            </w:r>
          </w:p>
          <w:p w:rsidR="00E11C4E" w:rsidRPr="00115969" w:rsidRDefault="00E11C4E" w:rsidP="008440B2">
            <w:pPr>
              <w:spacing w:line="276" w:lineRule="auto"/>
              <w:ind w:left="60"/>
              <w:rPr>
                <w:rFonts w:asciiTheme="minorHAnsi" w:hAnsiTheme="minorHAnsi"/>
                <w:sz w:val="22"/>
              </w:rPr>
            </w:pPr>
          </w:p>
          <w:p w:rsidR="00E11C4E" w:rsidRDefault="00E11C4E" w:rsidP="008440B2">
            <w:pPr>
              <w:spacing w:line="276" w:lineRule="auto"/>
              <w:ind w:left="60"/>
              <w:rPr>
                <w:rFonts w:asciiTheme="minorHAnsi" w:hAnsiTheme="minorHAnsi"/>
                <w:b/>
                <w:sz w:val="22"/>
              </w:rPr>
            </w:pPr>
            <w:r w:rsidRPr="00115969">
              <w:rPr>
                <w:rFonts w:asciiTheme="minorHAnsi" w:hAnsiTheme="minorHAnsi"/>
                <w:b/>
                <w:sz w:val="22"/>
              </w:rPr>
              <w:t xml:space="preserve">Health &amp; Safety Committee Proposed Activity: </w:t>
            </w:r>
          </w:p>
          <w:p w:rsidR="00E11C4E" w:rsidRDefault="00E11C4E" w:rsidP="008440B2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115969">
              <w:rPr>
                <w:rFonts w:asciiTheme="minorHAnsi" w:hAnsiTheme="minorHAnsi"/>
                <w:i/>
                <w:sz w:val="22"/>
              </w:rPr>
              <w:t xml:space="preserve">Provide additional safety training and offer ongoing training. </w:t>
            </w:r>
          </w:p>
        </w:tc>
      </w:tr>
    </w:tbl>
    <w:p w:rsidR="00E11C4E" w:rsidRPr="00E11C4E" w:rsidRDefault="00E11C4E" w:rsidP="00E11C4E">
      <w:pPr>
        <w:spacing w:line="480" w:lineRule="auto"/>
        <w:rPr>
          <w:rFonts w:asciiTheme="minorHAnsi" w:hAnsiTheme="minorHAnsi"/>
        </w:rPr>
      </w:pPr>
    </w:p>
    <w:sectPr w:rsidR="00E11C4E" w:rsidRPr="00E1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4E"/>
    <w:rsid w:val="003C0441"/>
    <w:rsid w:val="004B6596"/>
    <w:rsid w:val="008B6DD2"/>
    <w:rsid w:val="00BA444E"/>
    <w:rsid w:val="00E1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4</cp:revision>
  <dcterms:created xsi:type="dcterms:W3CDTF">2017-04-25T15:38:00Z</dcterms:created>
  <dcterms:modified xsi:type="dcterms:W3CDTF">2017-05-24T16:39:00Z</dcterms:modified>
</cp:coreProperties>
</file>