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1F" w:rsidRPr="00546AFE" w:rsidRDefault="00A65CDB" w:rsidP="008131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80"/>
          <w:szCs w:val="80"/>
        </w:rPr>
      </w:pPr>
      <w:r w:rsidRPr="00546AFE">
        <w:rPr>
          <w:rFonts w:ascii="Times New Roman" w:hAnsi="Times New Roman" w:cs="Times New Roman"/>
          <w:b/>
          <w:i/>
          <w:color w:val="FF0000"/>
          <w:sz w:val="80"/>
          <w:szCs w:val="80"/>
        </w:rPr>
        <w:t>ATTENTION STUDENTS!!</w:t>
      </w:r>
      <w:r w:rsidR="00D4662B" w:rsidRPr="00546AFE">
        <w:rPr>
          <w:rFonts w:ascii="Times New Roman" w:hAnsi="Times New Roman" w:cs="Times New Roman"/>
          <w:b/>
          <w:i/>
          <w:color w:val="FF0000"/>
          <w:sz w:val="80"/>
          <w:szCs w:val="80"/>
        </w:rPr>
        <w:t>!</w:t>
      </w:r>
    </w:p>
    <w:p w:rsidR="0081318C" w:rsidRPr="007C26F0" w:rsidRDefault="0081318C" w:rsidP="008131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C26F0">
        <w:rPr>
          <w:rFonts w:ascii="Times New Roman" w:hAnsi="Times New Roman" w:cs="Times New Roman"/>
          <w:b/>
          <w:sz w:val="72"/>
          <w:szCs w:val="72"/>
        </w:rPr>
        <w:t>Loss of BOG Fee Waiver</w:t>
      </w:r>
    </w:p>
    <w:p w:rsidR="0081318C" w:rsidRPr="0081318C" w:rsidRDefault="0081318C" w:rsidP="0081318C">
      <w:pPr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144"/>
        </w:rPr>
      </w:pPr>
    </w:p>
    <w:p w:rsidR="00B01B22" w:rsidRPr="009F6C4D" w:rsidRDefault="00BA0850" w:rsidP="00F64218">
      <w:pPr>
        <w:spacing w:line="240" w:lineRule="auto"/>
        <w:rPr>
          <w:rFonts w:ascii="Arial" w:hAnsi="Arial" w:cs="Arial"/>
          <w:b/>
          <w:i/>
          <w:color w:val="303030"/>
          <w:sz w:val="17"/>
          <w:szCs w:val="17"/>
        </w:rPr>
      </w:pPr>
      <w:r w:rsidRPr="00BA0850">
        <w:rPr>
          <w:rFonts w:ascii="Arial" w:hAnsi="Arial" w:cs="Arial"/>
          <w:i/>
          <w:noProof/>
          <w:color w:val="303030"/>
          <w:sz w:val="17"/>
          <w:szCs w:val="17"/>
        </w:rPr>
        <w:pict>
          <v:roundrect id="_x0000_s1026" style="position:absolute;margin-left:76.95pt;margin-top:61.8pt;width:347.2pt;height:87pt;z-index:251658240" arcsize="10923f" fillcolor="yellow" strokeweight="1.5pt">
            <v:shadow on="t" opacity=".5" offset="6pt,6pt"/>
            <v:textbox style="mso-next-textbox:#_x0000_s1026">
              <w:txbxContent>
                <w:p w:rsidR="00842CB6" w:rsidRPr="00760957" w:rsidRDefault="00D4662B" w:rsidP="00842CB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  <w:r w:rsidR="0081318C" w:rsidRPr="00760957">
                    <w:rPr>
                      <w:rFonts w:ascii="Times New Roman" w:hAnsi="Times New Roman" w:cs="Times New Roman"/>
                      <w:i/>
                      <w:sz w:val="52"/>
                      <w:szCs w:val="52"/>
                    </w:rPr>
                    <w:t>LOSS of BOG Fee Waiver</w:t>
                  </w:r>
                  <w:r w:rsidR="00842CB6" w:rsidRPr="00760957">
                    <w:rPr>
                      <w:rFonts w:ascii="Times New Roman" w:hAnsi="Times New Roman" w:cs="Times New Roman"/>
                      <w:i/>
                      <w:sz w:val="52"/>
                      <w:szCs w:val="52"/>
                    </w:rPr>
                    <w:t xml:space="preserve"> </w:t>
                  </w:r>
                </w:p>
                <w:p w:rsidR="0081318C" w:rsidRPr="00760957" w:rsidRDefault="002D5C72" w:rsidP="00842CB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52"/>
                      <w:szCs w:val="52"/>
                    </w:rPr>
                    <w:t>Eligibility</w:t>
                  </w:r>
                  <w:r w:rsidR="00D4662B" w:rsidRPr="00760957">
                    <w:rPr>
                      <w:rFonts w:ascii="Times New Roman" w:hAnsi="Times New Roman" w:cs="Times New Roman"/>
                      <w:i/>
                      <w:sz w:val="52"/>
                      <w:szCs w:val="52"/>
                    </w:rPr>
                    <w:t xml:space="preserve"> </w:t>
                  </w:r>
                  <w:r w:rsidR="0081318C" w:rsidRPr="00760957">
                    <w:rPr>
                      <w:rFonts w:ascii="Times New Roman" w:hAnsi="Times New Roman" w:cs="Times New Roman"/>
                      <w:i/>
                      <w:sz w:val="52"/>
                      <w:szCs w:val="52"/>
                    </w:rPr>
                    <w:t>Effective Fall 2016</w:t>
                  </w:r>
                </w:p>
              </w:txbxContent>
            </v:textbox>
          </v:roundrect>
        </w:pict>
      </w:r>
      <w:r w:rsidR="0081318C" w:rsidRPr="00D4662B">
        <w:rPr>
          <w:rFonts w:ascii="Arial" w:hAnsi="Arial" w:cs="Arial"/>
          <w:i/>
          <w:color w:val="303030"/>
          <w:sz w:val="17"/>
          <w:szCs w:val="17"/>
        </w:rPr>
        <w:t>SB 1456 is the first step to begin implementation of Student Success Task Force recommendations 2.2 (mandated services), 3.2 (BOG Fee Waiver conditions), and 8.2 (Student Support Initiative). This bill provides a policy framework that targets funding to the core matriculation services of orientation, assessment, counseling and advising, and development of education plans.  The bill re-names the Matriculation program as the Student Success and Support Program.</w:t>
      </w:r>
      <w:r w:rsidR="00F64218" w:rsidRPr="00D4662B">
        <w:rPr>
          <w:rFonts w:ascii="Arial" w:hAnsi="Arial" w:cs="Arial"/>
          <w:i/>
          <w:color w:val="303030"/>
          <w:sz w:val="17"/>
          <w:szCs w:val="17"/>
        </w:rPr>
        <w:t xml:space="preserve">BOG Fee Waiver Regulations. </w:t>
      </w:r>
      <w:proofErr w:type="gramStart"/>
      <w:r w:rsidR="00F64218" w:rsidRPr="009F6C4D">
        <w:rPr>
          <w:rFonts w:ascii="Arial" w:hAnsi="Arial" w:cs="Arial"/>
          <w:b/>
          <w:i/>
          <w:color w:val="303030"/>
          <w:sz w:val="17"/>
          <w:szCs w:val="17"/>
        </w:rPr>
        <w:t>Section 5821.</w:t>
      </w:r>
      <w:proofErr w:type="gramEnd"/>
      <w:r w:rsidR="009F6C4D">
        <w:rPr>
          <w:rFonts w:ascii="Arial" w:hAnsi="Arial" w:cs="Arial"/>
          <w:b/>
          <w:i/>
          <w:color w:val="303030"/>
          <w:sz w:val="17"/>
          <w:szCs w:val="17"/>
        </w:rPr>
        <w:t xml:space="preserve"> </w:t>
      </w:r>
      <w:proofErr w:type="gramStart"/>
      <w:r w:rsidR="00F64218" w:rsidRPr="009F6C4D">
        <w:rPr>
          <w:rFonts w:ascii="Arial" w:hAnsi="Arial" w:cs="Arial"/>
          <w:b/>
          <w:i/>
          <w:color w:val="303030"/>
          <w:sz w:val="17"/>
          <w:szCs w:val="17"/>
        </w:rPr>
        <w:t>Loss of Eligibility.</w:t>
      </w:r>
      <w:proofErr w:type="gramEnd"/>
      <w:r w:rsidR="00F64218" w:rsidRPr="009F6C4D">
        <w:rPr>
          <w:rFonts w:ascii="Arial" w:hAnsi="Arial" w:cs="Arial"/>
          <w:b/>
          <w:i/>
          <w:color w:val="303030"/>
          <w:sz w:val="17"/>
          <w:szCs w:val="17"/>
        </w:rPr>
        <w:t xml:space="preserve"> Foster Youth, as defined in Education Code section 66025.9(b), shall not be subject to loss of BOG Fee Waiver under this section.</w:t>
      </w:r>
    </w:p>
    <w:p w:rsidR="00F64218" w:rsidRDefault="00F64218" w:rsidP="0081318C">
      <w:pPr>
        <w:spacing w:line="240" w:lineRule="auto"/>
        <w:rPr>
          <w:rFonts w:ascii="Arial" w:hAnsi="Arial" w:cs="Arial"/>
          <w:i/>
          <w:color w:val="303030"/>
          <w:sz w:val="16"/>
          <w:szCs w:val="18"/>
        </w:rPr>
      </w:pPr>
    </w:p>
    <w:p w:rsidR="00F64218" w:rsidRPr="0081318C" w:rsidRDefault="00F64218" w:rsidP="0081318C">
      <w:pPr>
        <w:spacing w:line="240" w:lineRule="auto"/>
        <w:rPr>
          <w:rFonts w:ascii="Arial" w:hAnsi="Arial" w:cs="Arial"/>
          <w:i/>
          <w:color w:val="303030"/>
          <w:sz w:val="16"/>
          <w:szCs w:val="18"/>
        </w:rPr>
      </w:pPr>
    </w:p>
    <w:p w:rsidR="00A65CDB" w:rsidRDefault="0081318C" w:rsidP="0081318C">
      <w:pPr>
        <w:spacing w:line="240" w:lineRule="auto"/>
        <w:contextualSpacing/>
        <w:rPr>
          <w:rFonts w:ascii="Times New Roman" w:hAnsi="Times New Roman" w:cs="Times New Roman"/>
          <w:i/>
          <w:sz w:val="44"/>
          <w:szCs w:val="144"/>
        </w:rPr>
      </w:pPr>
      <w:r w:rsidRPr="0081318C">
        <w:rPr>
          <w:rFonts w:ascii="Arial" w:hAnsi="Arial" w:cs="Arial"/>
          <w:i/>
          <w:color w:val="303030"/>
          <w:sz w:val="16"/>
          <w:szCs w:val="18"/>
        </w:rPr>
        <w:br/>
      </w:r>
    </w:p>
    <w:p w:rsidR="00A65CDB" w:rsidRPr="00A65CDB" w:rsidRDefault="00BA0850" w:rsidP="00A65CDB">
      <w:pPr>
        <w:rPr>
          <w:rFonts w:ascii="Times New Roman" w:hAnsi="Times New Roman" w:cs="Times New Roman"/>
          <w:sz w:val="44"/>
          <w:szCs w:val="144"/>
        </w:rPr>
      </w:pPr>
      <w:r w:rsidRPr="00BA0850">
        <w:rPr>
          <w:rFonts w:ascii="Arial" w:hAnsi="Arial" w:cs="Arial"/>
          <w:i/>
          <w:noProof/>
          <w:color w:val="303030"/>
          <w:sz w:val="16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3.5pt;margin-top:7.25pt;width:.05pt;height:19.9pt;z-index:251659264" o:connectortype="straight" strokeweight="2.25pt">
            <v:stroke endarrow="block"/>
          </v:shape>
        </w:pict>
      </w:r>
      <w:r w:rsidRPr="00BA0850">
        <w:rPr>
          <w:rFonts w:ascii="Arial" w:hAnsi="Arial" w:cs="Arial"/>
          <w:i/>
          <w:noProof/>
          <w:color w:val="303030"/>
          <w:sz w:val="16"/>
          <w:szCs w:val="18"/>
        </w:rPr>
        <w:pict>
          <v:roundrect id="_x0000_s1028" style="position:absolute;margin-left:11.25pt;margin-top:32.35pt;width:477pt;height:90.75pt;z-index:251660288" arcsize="10923f" fillcolor="#fabf8f [1945]" strokeweight="1.5pt">
            <v:shadow on="t" opacity=".5" offset="-6pt,6pt"/>
            <v:textbox style="mso-next-textbox:#_x0000_s1028">
              <w:txbxContent>
                <w:p w:rsidR="007923DD" w:rsidRPr="00D4662B" w:rsidRDefault="007923DD" w:rsidP="0076095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4662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Students with </w:t>
                  </w:r>
                  <w:r w:rsidRPr="00D4662B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 xml:space="preserve">2 consecutive </w:t>
                  </w:r>
                  <w:r w:rsidR="00A65CDB" w:rsidRPr="00D4662B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 xml:space="preserve">primary </w:t>
                  </w:r>
                  <w:r w:rsidRPr="00D4662B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>semesters</w:t>
                  </w:r>
                  <w:r w:rsidRPr="00D4662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760957">
                    <w:rPr>
                      <w:rFonts w:ascii="Times New Roman" w:hAnsi="Times New Roman" w:cs="Times New Roman"/>
                      <w:sz w:val="36"/>
                      <w:szCs w:val="36"/>
                    </w:rPr>
                    <w:t>(Fall &amp; Spring</w:t>
                  </w:r>
                  <w:r w:rsidR="00A65CDB" w:rsidRPr="00D4662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) </w:t>
                  </w:r>
                  <w:r w:rsidR="00F36E8D" w:rsidRPr="00D4662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of not meeting academic </w:t>
                  </w:r>
                  <w:r w:rsidRPr="00D4662B">
                    <w:rPr>
                      <w:rFonts w:ascii="Times New Roman" w:hAnsi="Times New Roman" w:cs="Times New Roman"/>
                      <w:sz w:val="36"/>
                      <w:szCs w:val="36"/>
                    </w:rPr>
                    <w:t>and/or progress standards will lose the BOG Fee Waiver</w:t>
                  </w:r>
                </w:p>
              </w:txbxContent>
            </v:textbox>
          </v:roundrect>
        </w:pict>
      </w:r>
    </w:p>
    <w:p w:rsidR="00A65CDB" w:rsidRPr="00A65CDB" w:rsidRDefault="00A65CDB" w:rsidP="00A65CDB">
      <w:pPr>
        <w:rPr>
          <w:rFonts w:ascii="Times New Roman" w:hAnsi="Times New Roman" w:cs="Times New Roman"/>
          <w:sz w:val="44"/>
          <w:szCs w:val="144"/>
        </w:rPr>
      </w:pPr>
    </w:p>
    <w:p w:rsidR="00A65CDB" w:rsidRPr="00A65CDB" w:rsidRDefault="00A65CDB" w:rsidP="00A65CDB">
      <w:pPr>
        <w:rPr>
          <w:rFonts w:ascii="Times New Roman" w:hAnsi="Times New Roman" w:cs="Times New Roman"/>
          <w:sz w:val="44"/>
          <w:szCs w:val="144"/>
        </w:rPr>
      </w:pPr>
    </w:p>
    <w:p w:rsidR="00A65CDB" w:rsidRPr="00A65CDB" w:rsidRDefault="00BA0850" w:rsidP="00A65CDB">
      <w:pPr>
        <w:rPr>
          <w:rFonts w:ascii="Times New Roman" w:hAnsi="Times New Roman" w:cs="Times New Roman"/>
          <w:sz w:val="44"/>
          <w:szCs w:val="144"/>
        </w:rPr>
      </w:pPr>
      <w:r w:rsidRPr="00BA0850">
        <w:rPr>
          <w:rFonts w:ascii="Arial" w:hAnsi="Arial" w:cs="Arial"/>
          <w:i/>
          <w:noProof/>
          <w:color w:val="303030"/>
          <w:sz w:val="16"/>
          <w:szCs w:val="18"/>
        </w:rPr>
        <w:pict>
          <v:shape id="_x0000_s1029" type="#_x0000_t32" style="position:absolute;margin-left:119.2pt;margin-top:7.05pt;width:.05pt;height:18.25pt;z-index:251661312" o:connectortype="straight" strokeweight="2.25pt">
            <v:stroke endarrow="block"/>
          </v:shape>
        </w:pict>
      </w:r>
      <w:r w:rsidRPr="00BA0850">
        <w:rPr>
          <w:rFonts w:ascii="Arial" w:hAnsi="Arial" w:cs="Arial"/>
          <w:i/>
          <w:noProof/>
          <w:color w:val="303030"/>
          <w:sz w:val="16"/>
          <w:szCs w:val="18"/>
        </w:rPr>
        <w:pict>
          <v:shape id="_x0000_s1030" type="#_x0000_t32" style="position:absolute;margin-left:370.5pt;margin-top:5.8pt;width:0;height:18.25pt;z-index:251662336" o:connectortype="straight" strokeweight="2.25pt">
            <v:stroke endarrow="block"/>
          </v:shape>
        </w:pict>
      </w:r>
      <w:r w:rsidRPr="00BA0850">
        <w:rPr>
          <w:rFonts w:ascii="Arial" w:hAnsi="Arial" w:cs="Arial"/>
          <w:i/>
          <w:noProof/>
          <w:color w:val="303030"/>
          <w:sz w:val="16"/>
          <w:szCs w:val="18"/>
        </w:rPr>
        <w:pict>
          <v:oval id="_x0000_s1032" style="position:absolute;margin-left:261pt;margin-top:25.3pt;width:214.5pt;height:110.35pt;z-index:251664384" fillcolor="#c2d69b [1942]" strokeweight="1.5pt">
            <v:shadow on="t" opacity=".5" offset="6pt,6pt"/>
            <v:textbox style="mso-next-textbox:#_x0000_s1032">
              <w:txbxContent>
                <w:p w:rsidR="007923DD" w:rsidRPr="009020BB" w:rsidRDefault="00D4662B" w:rsidP="007923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20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Not meeting progress standards means completing </w:t>
                  </w:r>
                  <w:r w:rsidR="001776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more</w:t>
                  </w:r>
                  <w:r w:rsidRPr="009020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than 50% of your coursework</w:t>
                  </w:r>
                </w:p>
              </w:txbxContent>
            </v:textbox>
          </v:oval>
        </w:pict>
      </w:r>
      <w:r w:rsidRPr="00BA0850">
        <w:rPr>
          <w:rFonts w:ascii="Arial" w:hAnsi="Arial" w:cs="Arial"/>
          <w:i/>
          <w:noProof/>
          <w:color w:val="303030"/>
          <w:sz w:val="16"/>
          <w:szCs w:val="18"/>
        </w:rPr>
        <w:pict>
          <v:oval id="_x0000_s1031" style="position:absolute;margin-left:15.75pt;margin-top:25.3pt;width:200.25pt;height:110.35pt;z-index:251663360" fillcolor="#c2d69b [1942]" strokeweight="1.5pt">
            <v:shadow on="t" opacity=".5" offset="-6pt,6pt"/>
            <v:textbox style="mso-next-textbox:#_x0000_s1031">
              <w:txbxContent>
                <w:p w:rsidR="007923DD" w:rsidRPr="009020BB" w:rsidRDefault="007923DD" w:rsidP="007923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20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Not meeting academic standards means having less than a 2.0 GPA</w:t>
                  </w:r>
                </w:p>
              </w:txbxContent>
            </v:textbox>
          </v:oval>
        </w:pict>
      </w:r>
    </w:p>
    <w:p w:rsidR="00A65CDB" w:rsidRPr="00A65CDB" w:rsidRDefault="00A65CDB" w:rsidP="00A65CDB">
      <w:pPr>
        <w:rPr>
          <w:rFonts w:ascii="Times New Roman" w:hAnsi="Times New Roman" w:cs="Times New Roman"/>
          <w:sz w:val="44"/>
          <w:szCs w:val="144"/>
        </w:rPr>
      </w:pPr>
    </w:p>
    <w:p w:rsidR="00A65CDB" w:rsidRPr="00A65CDB" w:rsidRDefault="00A65CDB" w:rsidP="00A65CDB">
      <w:pPr>
        <w:rPr>
          <w:rFonts w:ascii="Times New Roman" w:hAnsi="Times New Roman" w:cs="Times New Roman"/>
          <w:sz w:val="44"/>
          <w:szCs w:val="144"/>
        </w:rPr>
      </w:pPr>
    </w:p>
    <w:p w:rsidR="00A65CDB" w:rsidRPr="00A65CDB" w:rsidRDefault="00BA0850" w:rsidP="00A65CDB">
      <w:pPr>
        <w:rPr>
          <w:rFonts w:ascii="Times New Roman" w:hAnsi="Times New Roman" w:cs="Times New Roman"/>
          <w:sz w:val="44"/>
          <w:szCs w:val="144"/>
        </w:rPr>
      </w:pPr>
      <w:r w:rsidRPr="00BA0850">
        <w:rPr>
          <w:rFonts w:ascii="Arial" w:hAnsi="Arial" w:cs="Arial"/>
          <w:i/>
          <w:noProof/>
          <w:color w:val="303030"/>
          <w:sz w:val="16"/>
          <w:szCs w:val="18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3" type="#_x0000_t92" style="position:absolute;margin-left:-25.1pt;margin-top:22.75pt;width:538.5pt;height:113.7pt;z-index:251665408" adj="2477,1387" fillcolor="yellow" strokeweight="1.5pt">
            <v:textbox style="mso-next-textbox:#_x0000_s1033">
              <w:txbxContent>
                <w:p w:rsidR="008E198B" w:rsidRPr="00873034" w:rsidRDefault="008E198B" w:rsidP="00B01B2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73034">
                    <w:rPr>
                      <w:rFonts w:ascii="Times New Roman" w:hAnsi="Times New Roman" w:cs="Times New Roman"/>
                      <w:sz w:val="36"/>
                      <w:szCs w:val="36"/>
                    </w:rPr>
                    <w:t>An appeal process wil</w:t>
                  </w:r>
                  <w:r w:rsidR="00842CB6" w:rsidRPr="0087303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l be available for students who have extenuating circumstances </w:t>
                  </w:r>
                </w:p>
              </w:txbxContent>
            </v:textbox>
          </v:shape>
        </w:pict>
      </w:r>
      <w:r w:rsidRPr="00BA0850">
        <w:rPr>
          <w:rFonts w:ascii="Arial" w:hAnsi="Arial" w:cs="Arial"/>
          <w:i/>
          <w:noProof/>
          <w:color w:val="303030"/>
          <w:sz w:val="16"/>
          <w:szCs w:val="18"/>
        </w:rPr>
        <w:pict>
          <v:shape id="_x0000_s1035" type="#_x0000_t32" style="position:absolute;margin-left:409.15pt;margin-top:14.55pt;width:.05pt;height:26.2pt;z-index:251667456" o:connectortype="straight" strokeweight="2.25pt">
            <v:stroke endarrow="block"/>
          </v:shape>
        </w:pict>
      </w:r>
      <w:r w:rsidRPr="00BA0850">
        <w:rPr>
          <w:rFonts w:ascii="Arial" w:hAnsi="Arial" w:cs="Arial"/>
          <w:i/>
          <w:noProof/>
          <w:color w:val="303030"/>
          <w:sz w:val="16"/>
          <w:szCs w:val="18"/>
        </w:rPr>
        <w:pict>
          <v:shape id="_x0000_s1034" type="#_x0000_t32" style="position:absolute;margin-left:80.95pt;margin-top:14.55pt;width:.05pt;height:26.2pt;z-index:251666432" o:connectortype="straight" strokeweight="2.25pt">
            <v:stroke endarrow="block"/>
          </v:shape>
        </w:pict>
      </w:r>
    </w:p>
    <w:p w:rsidR="00842CB6" w:rsidRDefault="00842CB6" w:rsidP="00A65CDB">
      <w:pPr>
        <w:rPr>
          <w:rFonts w:ascii="Times New Roman" w:hAnsi="Times New Roman" w:cs="Times New Roman"/>
          <w:sz w:val="44"/>
          <w:szCs w:val="144"/>
        </w:rPr>
      </w:pPr>
    </w:p>
    <w:p w:rsidR="00755158" w:rsidRDefault="00755158" w:rsidP="00A65CDB">
      <w:pPr>
        <w:rPr>
          <w:rFonts w:ascii="Times New Roman" w:hAnsi="Times New Roman" w:cs="Times New Roman"/>
          <w:sz w:val="44"/>
          <w:szCs w:val="144"/>
        </w:rPr>
      </w:pPr>
    </w:p>
    <w:p w:rsidR="009F6C4D" w:rsidRDefault="009F6C4D" w:rsidP="009020BB">
      <w:pPr>
        <w:tabs>
          <w:tab w:val="left" w:pos="3482"/>
        </w:tabs>
        <w:spacing w:line="240" w:lineRule="auto"/>
        <w:contextualSpacing/>
        <w:rPr>
          <w:rFonts w:ascii="Times New Roman" w:hAnsi="Times New Roman" w:cs="Times New Roman"/>
          <w:sz w:val="40"/>
          <w:szCs w:val="144"/>
        </w:rPr>
      </w:pPr>
    </w:p>
    <w:p w:rsidR="009F6C4D" w:rsidRPr="00F5378E" w:rsidRDefault="009F6C4D" w:rsidP="009020BB">
      <w:pPr>
        <w:tabs>
          <w:tab w:val="left" w:pos="3482"/>
        </w:tabs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81318C" w:rsidRPr="009020BB" w:rsidRDefault="00A65CDB" w:rsidP="009020BB">
      <w:pPr>
        <w:tabs>
          <w:tab w:val="left" w:pos="3482"/>
        </w:tabs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020B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What Can You Do </w:t>
      </w:r>
      <w:r w:rsidR="00291A6D" w:rsidRPr="009020BB">
        <w:rPr>
          <w:rFonts w:ascii="Times New Roman" w:hAnsi="Times New Roman" w:cs="Times New Roman"/>
          <w:b/>
          <w:i/>
          <w:sz w:val="36"/>
          <w:szCs w:val="36"/>
          <w:u w:val="single"/>
        </w:rPr>
        <w:t>To Prevent From Losing your BOG Fee Waiver</w:t>
      </w:r>
      <w:r w:rsidRPr="009020BB">
        <w:rPr>
          <w:rFonts w:ascii="Times New Roman" w:hAnsi="Times New Roman" w:cs="Times New Roman"/>
          <w:b/>
          <w:i/>
          <w:sz w:val="36"/>
          <w:szCs w:val="36"/>
          <w:u w:val="single"/>
        </w:rPr>
        <w:t>?</w:t>
      </w:r>
    </w:p>
    <w:p w:rsidR="00A65CDB" w:rsidRPr="00842CB6" w:rsidRDefault="00A65CDB" w:rsidP="00291A6D">
      <w:pPr>
        <w:pStyle w:val="ListParagraph"/>
        <w:numPr>
          <w:ilvl w:val="0"/>
          <w:numId w:val="1"/>
        </w:numPr>
        <w:tabs>
          <w:tab w:val="left" w:pos="3482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842CB6">
        <w:rPr>
          <w:rFonts w:ascii="Times New Roman" w:hAnsi="Times New Roman" w:cs="Times New Roman"/>
          <w:sz w:val="27"/>
          <w:szCs w:val="27"/>
        </w:rPr>
        <w:t xml:space="preserve">Maintain at least a </w:t>
      </w:r>
      <w:r w:rsidRPr="00842CB6">
        <w:rPr>
          <w:rFonts w:ascii="Times New Roman" w:hAnsi="Times New Roman" w:cs="Times New Roman"/>
          <w:sz w:val="27"/>
          <w:szCs w:val="27"/>
          <w:u w:val="single"/>
        </w:rPr>
        <w:t>2.0 GPA</w:t>
      </w:r>
      <w:r w:rsidRPr="00842CB6">
        <w:rPr>
          <w:rFonts w:ascii="Times New Roman" w:hAnsi="Times New Roman" w:cs="Times New Roman"/>
          <w:sz w:val="27"/>
          <w:szCs w:val="27"/>
        </w:rPr>
        <w:t xml:space="preserve"> each semester</w:t>
      </w:r>
    </w:p>
    <w:p w:rsidR="00A65CDB" w:rsidRDefault="00A65CDB" w:rsidP="00291A6D">
      <w:pPr>
        <w:pStyle w:val="ListParagraph"/>
        <w:numPr>
          <w:ilvl w:val="0"/>
          <w:numId w:val="1"/>
        </w:numPr>
        <w:tabs>
          <w:tab w:val="left" w:pos="3482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842CB6">
        <w:rPr>
          <w:rFonts w:ascii="Times New Roman" w:hAnsi="Times New Roman" w:cs="Times New Roman"/>
          <w:sz w:val="27"/>
          <w:szCs w:val="27"/>
        </w:rPr>
        <w:t xml:space="preserve">Complete </w:t>
      </w:r>
      <w:r w:rsidR="001776A5">
        <w:rPr>
          <w:rFonts w:ascii="Times New Roman" w:hAnsi="Times New Roman" w:cs="Times New Roman"/>
          <w:sz w:val="27"/>
          <w:szCs w:val="27"/>
        </w:rPr>
        <w:t>more than</w:t>
      </w:r>
      <w:r w:rsidRPr="00842CB6">
        <w:rPr>
          <w:rFonts w:ascii="Times New Roman" w:hAnsi="Times New Roman" w:cs="Times New Roman"/>
          <w:sz w:val="27"/>
          <w:szCs w:val="27"/>
        </w:rPr>
        <w:t xml:space="preserve"> </w:t>
      </w:r>
      <w:r w:rsidRPr="00842CB6">
        <w:rPr>
          <w:rFonts w:ascii="Times New Roman" w:hAnsi="Times New Roman" w:cs="Times New Roman"/>
          <w:sz w:val="27"/>
          <w:szCs w:val="27"/>
          <w:u w:val="single"/>
        </w:rPr>
        <w:t xml:space="preserve">50% of your </w:t>
      </w:r>
      <w:r w:rsidR="00291A6D" w:rsidRPr="00842CB6">
        <w:rPr>
          <w:rFonts w:ascii="Times New Roman" w:hAnsi="Times New Roman" w:cs="Times New Roman"/>
          <w:sz w:val="27"/>
          <w:szCs w:val="27"/>
          <w:u w:val="single"/>
        </w:rPr>
        <w:t xml:space="preserve">coursework </w:t>
      </w:r>
      <w:r w:rsidRPr="00842CB6">
        <w:rPr>
          <w:rFonts w:ascii="Times New Roman" w:hAnsi="Times New Roman" w:cs="Times New Roman"/>
          <w:sz w:val="27"/>
          <w:szCs w:val="27"/>
        </w:rPr>
        <w:t>each semester</w:t>
      </w:r>
    </w:p>
    <w:p w:rsidR="00760957" w:rsidRPr="00760957" w:rsidRDefault="00760957" w:rsidP="00760957">
      <w:pPr>
        <w:pStyle w:val="ListParagraph"/>
        <w:numPr>
          <w:ilvl w:val="0"/>
          <w:numId w:val="1"/>
        </w:numPr>
        <w:tabs>
          <w:tab w:val="left" w:pos="3482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842CB6">
        <w:rPr>
          <w:rFonts w:ascii="Times New Roman" w:hAnsi="Times New Roman" w:cs="Times New Roman"/>
          <w:sz w:val="27"/>
          <w:szCs w:val="27"/>
        </w:rPr>
        <w:t xml:space="preserve">Meet with a counselor for an </w:t>
      </w:r>
      <w:r w:rsidRPr="00842CB6">
        <w:rPr>
          <w:rFonts w:ascii="Times New Roman" w:hAnsi="Times New Roman" w:cs="Times New Roman"/>
          <w:sz w:val="27"/>
          <w:szCs w:val="27"/>
          <w:u w:val="single"/>
        </w:rPr>
        <w:t xml:space="preserve">up-to-date education plan </w:t>
      </w:r>
      <w:r w:rsidRPr="00842CB6">
        <w:rPr>
          <w:rFonts w:ascii="Times New Roman" w:hAnsi="Times New Roman" w:cs="Times New Roman"/>
          <w:sz w:val="27"/>
          <w:szCs w:val="27"/>
        </w:rPr>
        <w:t xml:space="preserve"> and for guidance</w:t>
      </w:r>
    </w:p>
    <w:p w:rsidR="00A65CDB" w:rsidRPr="00842CB6" w:rsidRDefault="00A65CDB" w:rsidP="00B01B22">
      <w:pPr>
        <w:pStyle w:val="ListParagraph"/>
        <w:numPr>
          <w:ilvl w:val="0"/>
          <w:numId w:val="1"/>
        </w:numPr>
        <w:tabs>
          <w:tab w:val="left" w:pos="3482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842CB6">
        <w:rPr>
          <w:rFonts w:ascii="Times New Roman" w:hAnsi="Times New Roman" w:cs="Times New Roman"/>
          <w:sz w:val="27"/>
          <w:szCs w:val="27"/>
        </w:rPr>
        <w:t>Utilize appropriate support services, such as:</w:t>
      </w:r>
      <w:r w:rsidR="00B01B22" w:rsidRPr="00842CB6">
        <w:rPr>
          <w:rFonts w:ascii="Times New Roman" w:hAnsi="Times New Roman" w:cs="Times New Roman"/>
          <w:sz w:val="27"/>
          <w:szCs w:val="27"/>
        </w:rPr>
        <w:t xml:space="preserve"> </w:t>
      </w:r>
      <w:r w:rsidR="00B01B22" w:rsidRPr="00842CB6">
        <w:rPr>
          <w:rFonts w:ascii="Times New Roman" w:hAnsi="Times New Roman" w:cs="Times New Roman"/>
          <w:b/>
          <w:sz w:val="27"/>
          <w:szCs w:val="27"/>
        </w:rPr>
        <w:t xml:space="preserve">Tutoring, EOPS, TRIO, </w:t>
      </w:r>
      <w:r w:rsidRPr="00842CB6">
        <w:rPr>
          <w:rFonts w:ascii="Times New Roman" w:hAnsi="Times New Roman" w:cs="Times New Roman"/>
          <w:b/>
          <w:sz w:val="27"/>
          <w:szCs w:val="27"/>
        </w:rPr>
        <w:t>DSPS</w:t>
      </w:r>
      <w:r w:rsidR="00B01B22" w:rsidRPr="00842CB6">
        <w:rPr>
          <w:rFonts w:ascii="Times New Roman" w:hAnsi="Times New Roman" w:cs="Times New Roman"/>
          <w:b/>
          <w:sz w:val="27"/>
          <w:szCs w:val="27"/>
        </w:rPr>
        <w:t>, Mental &amp; Health Services, etc.</w:t>
      </w:r>
    </w:p>
    <w:sectPr w:rsidR="00A65CDB" w:rsidRPr="00842CB6" w:rsidSect="009F6C4D">
      <w:pgSz w:w="12240" w:h="15840"/>
      <w:pgMar w:top="576" w:right="806" w:bottom="576" w:left="1267" w:header="720" w:footer="720" w:gutter="0"/>
      <w:pgBorders>
        <w:top w:val="stars" w:sz="20" w:space="1" w:color="auto"/>
        <w:left w:val="stars" w:sz="20" w:space="24" w:color="auto"/>
        <w:bottom w:val="stars" w:sz="20" w:space="1" w:color="auto"/>
        <w:right w:val="stars" w:sz="20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8C3"/>
    <w:multiLevelType w:val="hybridMultilevel"/>
    <w:tmpl w:val="2FE6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18C"/>
    <w:rsid w:val="000412F0"/>
    <w:rsid w:val="001776A5"/>
    <w:rsid w:val="00204F1F"/>
    <w:rsid w:val="00291A6D"/>
    <w:rsid w:val="00294DB0"/>
    <w:rsid w:val="002D5C72"/>
    <w:rsid w:val="004443B7"/>
    <w:rsid w:val="00546AFE"/>
    <w:rsid w:val="0061369C"/>
    <w:rsid w:val="006343A5"/>
    <w:rsid w:val="00755158"/>
    <w:rsid w:val="00760957"/>
    <w:rsid w:val="007923DD"/>
    <w:rsid w:val="007B739F"/>
    <w:rsid w:val="007C26F0"/>
    <w:rsid w:val="0081318C"/>
    <w:rsid w:val="00842CB6"/>
    <w:rsid w:val="00866677"/>
    <w:rsid w:val="00873034"/>
    <w:rsid w:val="008E198B"/>
    <w:rsid w:val="009020BB"/>
    <w:rsid w:val="00930DF6"/>
    <w:rsid w:val="009C2168"/>
    <w:rsid w:val="009F6C4D"/>
    <w:rsid w:val="00A65CDB"/>
    <w:rsid w:val="00B01939"/>
    <w:rsid w:val="00B01B22"/>
    <w:rsid w:val="00BA0850"/>
    <w:rsid w:val="00C957FB"/>
    <w:rsid w:val="00CF6A66"/>
    <w:rsid w:val="00D4662B"/>
    <w:rsid w:val="00D663A5"/>
    <w:rsid w:val="00E20B3C"/>
    <w:rsid w:val="00F36E8D"/>
    <w:rsid w:val="00F46AFD"/>
    <w:rsid w:val="00F5378E"/>
    <w:rsid w:val="00F6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29"/>
        <o:r id="V:Rule9" type="connector" idref="#_x0000_s1035"/>
        <o:r id="V:Rule10" type="connector" idref="#_x0000_s1034"/>
        <o:r id="V:Rule11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18C"/>
    <w:rPr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6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dc:description/>
  <cp:lastModifiedBy>Loan Nguyen</cp:lastModifiedBy>
  <cp:revision>4</cp:revision>
  <cp:lastPrinted>2015-04-10T22:16:00Z</cp:lastPrinted>
  <dcterms:created xsi:type="dcterms:W3CDTF">2015-04-10T22:16:00Z</dcterms:created>
  <dcterms:modified xsi:type="dcterms:W3CDTF">2015-07-13T19:16:00Z</dcterms:modified>
</cp:coreProperties>
</file>