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54" w:rsidRDefault="00B84B54" w:rsidP="00B84B54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>
        <w:tab/>
      </w:r>
    </w:p>
    <w:p w:rsidR="00B84B54" w:rsidRPr="00620C50" w:rsidRDefault="00B84B54" w:rsidP="00B84B5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B84B54" w:rsidRDefault="00DD2811" w:rsidP="00B84B5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May 8</w:t>
      </w:r>
      <w:r w:rsidR="00B84B54">
        <w:rPr>
          <w:rFonts w:ascii="Calibri" w:eastAsia="Calibri" w:hAnsi="Calibri" w:cs="Times New Roman"/>
          <w:b/>
          <w:bCs/>
        </w:rPr>
        <w:t>, 2020</w:t>
      </w:r>
    </w:p>
    <w:p w:rsidR="00BB70C4" w:rsidRPr="00620C50" w:rsidRDefault="00BB70C4" w:rsidP="00B84B5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Zoom Meeting</w:t>
      </w:r>
    </w:p>
    <w:p w:rsidR="00B84B54" w:rsidRPr="00620C50" w:rsidRDefault="00B84B54" w:rsidP="00B84B54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B84B54" w:rsidRPr="00620C50" w:rsidTr="008E3FF9">
        <w:tc>
          <w:tcPr>
            <w:tcW w:w="13435" w:type="dxa"/>
            <w:gridSpan w:val="4"/>
            <w:shd w:val="clear" w:color="auto" w:fill="1F497D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B84B54" w:rsidRPr="00620C50" w:rsidTr="008E3FF9">
        <w:tc>
          <w:tcPr>
            <w:tcW w:w="487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Shirley Slaughter, Co-</w:t>
            </w:r>
            <w:r w:rsidRPr="00620C50">
              <w:rPr>
                <w:rFonts w:ascii="Calibri" w:eastAsia="Calibri" w:hAnsi="Calibri" w:cs="Times New Roman"/>
              </w:rPr>
              <w:t>Chair</w:t>
            </w:r>
            <w:r>
              <w:rPr>
                <w:rFonts w:ascii="Calibri" w:eastAsia="Calibri" w:hAnsi="Calibri" w:cs="Times New Roman"/>
              </w:rPr>
              <w:t>, Administrator Rep</w:t>
            </w:r>
          </w:p>
        </w:tc>
        <w:tc>
          <w:tcPr>
            <w:tcW w:w="482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Tenzing Gendun, ASBCC Rep</w:t>
            </w:r>
          </w:p>
        </w:tc>
      </w:tr>
      <w:tr w:rsidR="00B84B54" w:rsidRPr="00620C50" w:rsidTr="008E3FF9">
        <w:tc>
          <w:tcPr>
            <w:tcW w:w="487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B84B54" w:rsidRPr="00620C50" w:rsidRDefault="00D67B63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Susan Khan, Faculty Rep</w:t>
            </w:r>
          </w:p>
        </w:tc>
      </w:tr>
      <w:tr w:rsidR="00B84B54" w:rsidRPr="00620C50" w:rsidTr="008E3FF9">
        <w:tc>
          <w:tcPr>
            <w:tcW w:w="487" w:type="dxa"/>
          </w:tcPr>
          <w:p w:rsidR="00B84B54" w:rsidRDefault="0033022F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Melina Bersamin, Faculty Rep</w:t>
            </w:r>
          </w:p>
        </w:tc>
        <w:tc>
          <w:tcPr>
            <w:tcW w:w="482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</w:tr>
      <w:tr w:rsidR="00B84B54" w:rsidRPr="00620C50" w:rsidTr="008E3FF9">
        <w:tc>
          <w:tcPr>
            <w:tcW w:w="487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Bobby Birks, Classified Rep</w:t>
            </w:r>
          </w:p>
        </w:tc>
        <w:tc>
          <w:tcPr>
            <w:tcW w:w="482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B84B54" w:rsidRPr="00620C50" w:rsidTr="008E3FF9">
        <w:tc>
          <w:tcPr>
            <w:tcW w:w="487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Joshua Boatright, Faculty Rep</w:t>
            </w:r>
          </w:p>
        </w:tc>
        <w:tc>
          <w:tcPr>
            <w:tcW w:w="482" w:type="dxa"/>
          </w:tcPr>
          <w:p w:rsidR="00B84B54" w:rsidRPr="00620C50" w:rsidRDefault="00B103C0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B84B54" w:rsidRPr="00620C50" w:rsidTr="008E3FF9">
        <w:tc>
          <w:tcPr>
            <w:tcW w:w="487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Felicia Bridges, Classified Rep</w:t>
            </w:r>
          </w:p>
        </w:tc>
        <w:tc>
          <w:tcPr>
            <w:tcW w:w="482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John Nguyen, Co-Chair, Administrator Rep</w:t>
            </w:r>
          </w:p>
        </w:tc>
      </w:tr>
      <w:tr w:rsidR="00B84B54" w:rsidRPr="00620C50" w:rsidTr="008E3FF9">
        <w:tc>
          <w:tcPr>
            <w:tcW w:w="487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Sarah Dibas, Student</w:t>
            </w:r>
          </w:p>
        </w:tc>
        <w:tc>
          <w:tcPr>
            <w:tcW w:w="482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B84B54" w:rsidRPr="00620C50" w:rsidTr="008E3FF9">
        <w:tc>
          <w:tcPr>
            <w:tcW w:w="487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  <w:tr w:rsidR="00B84B54" w:rsidRPr="00620C50" w:rsidTr="008E3FF9">
        <w:tc>
          <w:tcPr>
            <w:tcW w:w="487" w:type="dxa"/>
          </w:tcPr>
          <w:p w:rsidR="00B84B54" w:rsidRPr="00620C50" w:rsidRDefault="00B103C0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84B54" w:rsidRPr="00620C50" w:rsidRDefault="0033022F" w:rsidP="0033022F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Natalia Fedorova, Classified Rep</w:t>
            </w:r>
          </w:p>
        </w:tc>
        <w:tc>
          <w:tcPr>
            <w:tcW w:w="482" w:type="dxa"/>
          </w:tcPr>
          <w:p w:rsidR="00B84B54" w:rsidRPr="00620C50" w:rsidRDefault="00B84B54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Zeyu Wang, ASBCC Rep</w:t>
            </w:r>
          </w:p>
        </w:tc>
      </w:tr>
    </w:tbl>
    <w:p w:rsidR="00B84B54" w:rsidRDefault="00B84B54" w:rsidP="00B84B54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BE37E7" w:rsidRPr="00620C50" w:rsidTr="008E3FF9">
        <w:tc>
          <w:tcPr>
            <w:tcW w:w="13435" w:type="dxa"/>
            <w:gridSpan w:val="4"/>
            <w:shd w:val="clear" w:color="auto" w:fill="1F497D"/>
          </w:tcPr>
          <w:p w:rsidR="00BE37E7" w:rsidRPr="00620C50" w:rsidRDefault="00BE37E7" w:rsidP="008E3FF9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>
              <w:rPr>
                <w:rFonts w:ascii="Calibri" w:eastAsia="Calibri" w:hAnsi="Calibri" w:cs="Times New Roman"/>
                <w:b/>
                <w:color w:val="FFFFFF"/>
                <w:sz w:val="24"/>
              </w:rPr>
              <w:t>Guests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BE37E7" w:rsidRPr="00620C50" w:rsidTr="008E3FF9">
        <w:tc>
          <w:tcPr>
            <w:tcW w:w="487" w:type="dxa"/>
          </w:tcPr>
          <w:p w:rsidR="00BE37E7" w:rsidRPr="00620C50" w:rsidRDefault="00BE37E7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E37E7" w:rsidRPr="00620C50" w:rsidRDefault="00BE37E7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Keith Kajiya, AECOM</w:t>
            </w:r>
          </w:p>
        </w:tc>
        <w:tc>
          <w:tcPr>
            <w:tcW w:w="482" w:type="dxa"/>
          </w:tcPr>
          <w:p w:rsidR="00BE37E7" w:rsidRPr="00620C50" w:rsidRDefault="00BE37E7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E37E7" w:rsidRPr="00620C50" w:rsidRDefault="00BE37E7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Bobby Khushal, Alma Strategies</w:t>
            </w:r>
          </w:p>
        </w:tc>
      </w:tr>
      <w:tr w:rsidR="00BE37E7" w:rsidRPr="00620C50" w:rsidTr="008E3FF9">
        <w:tc>
          <w:tcPr>
            <w:tcW w:w="487" w:type="dxa"/>
          </w:tcPr>
          <w:p w:rsidR="00BE37E7" w:rsidRPr="00620C50" w:rsidRDefault="00BE37E7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BE37E7" w:rsidRPr="00620C50" w:rsidRDefault="00BE37E7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Sharon Serrano, AECOM</w:t>
            </w:r>
          </w:p>
        </w:tc>
        <w:tc>
          <w:tcPr>
            <w:tcW w:w="482" w:type="dxa"/>
          </w:tcPr>
          <w:p w:rsidR="00BE37E7" w:rsidRPr="00620C50" w:rsidRDefault="00BE37E7" w:rsidP="008E3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BE37E7" w:rsidRPr="00620C50" w:rsidRDefault="00BE37E7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Ramona Butler, EOPS/CARE Coordinator </w:t>
            </w:r>
          </w:p>
        </w:tc>
      </w:tr>
    </w:tbl>
    <w:p w:rsidR="00BE37E7" w:rsidRPr="00620C50" w:rsidRDefault="00BE37E7" w:rsidP="00B84B54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7897"/>
        <w:gridCol w:w="2190"/>
      </w:tblGrid>
      <w:tr w:rsidR="0095460A" w:rsidRPr="00620C50" w:rsidTr="008E3FF9">
        <w:tc>
          <w:tcPr>
            <w:tcW w:w="3348" w:type="dxa"/>
            <w:shd w:val="clear" w:color="auto" w:fill="1F497D"/>
          </w:tcPr>
          <w:p w:rsidR="0095460A" w:rsidRPr="00620C50" w:rsidRDefault="0095460A" w:rsidP="008E3FF9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7897" w:type="dxa"/>
            <w:shd w:val="clear" w:color="auto" w:fill="1F497D"/>
          </w:tcPr>
          <w:p w:rsidR="0095460A" w:rsidRPr="00620C50" w:rsidRDefault="0095460A" w:rsidP="008E3FF9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90" w:type="dxa"/>
            <w:shd w:val="clear" w:color="auto" w:fill="1F497D"/>
          </w:tcPr>
          <w:p w:rsidR="0095460A" w:rsidRPr="00620C50" w:rsidRDefault="0095460A" w:rsidP="008E3FF9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</w:tr>
      <w:tr w:rsidR="00B84B54" w:rsidRPr="00620C50" w:rsidTr="008E3FF9">
        <w:tc>
          <w:tcPr>
            <w:tcW w:w="13435" w:type="dxa"/>
            <w:gridSpan w:val="3"/>
          </w:tcPr>
          <w:p w:rsidR="00B84B54" w:rsidRPr="00620C50" w:rsidRDefault="00B84B54" w:rsidP="008E3FF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  <w:r>
              <w:rPr>
                <w:rFonts w:ascii="Calibri" w:eastAsia="Calibri" w:hAnsi="Calibri" w:cs="Times New Roman"/>
              </w:rPr>
              <w:t xml:space="preserve"> (12:15-12:30pm)</w:t>
            </w:r>
          </w:p>
        </w:tc>
      </w:tr>
      <w:tr w:rsidR="00A834B1" w:rsidRPr="00620C50" w:rsidTr="008E3FF9">
        <w:tc>
          <w:tcPr>
            <w:tcW w:w="3348" w:type="dxa"/>
          </w:tcPr>
          <w:p w:rsidR="00A834B1" w:rsidRPr="00620C50" w:rsidRDefault="00A834B1" w:rsidP="008E3FF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7897" w:type="dxa"/>
          </w:tcPr>
          <w:p w:rsidR="00A834B1" w:rsidRPr="00620C50" w:rsidRDefault="00A834B1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12:33</w:t>
            </w:r>
            <w:r w:rsidRPr="00620C50">
              <w:rPr>
                <w:rFonts w:ascii="Calibri" w:eastAsia="Calibri" w:hAnsi="Calibri" w:cs="Times New Roman"/>
              </w:rPr>
              <w:t>pm</w:t>
            </w:r>
          </w:p>
          <w:p w:rsidR="00A834B1" w:rsidRPr="00620C50" w:rsidRDefault="00A834B1" w:rsidP="008E3F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0" w:type="dxa"/>
          </w:tcPr>
          <w:p w:rsidR="00A834B1" w:rsidRPr="00620C50" w:rsidRDefault="00A834B1" w:rsidP="008E3FF9">
            <w:pPr>
              <w:rPr>
                <w:rFonts w:ascii="Calibri" w:eastAsia="Calibri" w:hAnsi="Calibri" w:cs="Times New Roman"/>
              </w:rPr>
            </w:pPr>
          </w:p>
        </w:tc>
      </w:tr>
      <w:tr w:rsidR="00A834B1" w:rsidRPr="00620C50" w:rsidTr="008E3FF9">
        <w:tc>
          <w:tcPr>
            <w:tcW w:w="3348" w:type="dxa"/>
          </w:tcPr>
          <w:p w:rsidR="00A834B1" w:rsidRPr="00620C50" w:rsidRDefault="00A834B1" w:rsidP="008E3FF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7897" w:type="dxa"/>
          </w:tcPr>
          <w:p w:rsidR="00A834B1" w:rsidRDefault="00A834B1" w:rsidP="008E3FF9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Motion: Melina Bersamin moved to approve the agenda. John Nguyen 2</w:t>
            </w:r>
            <w:r w:rsidRPr="00595819">
              <w:rPr>
                <w:rFonts w:cstheme="minorHAnsi"/>
                <w:szCs w:val="28"/>
                <w:vertAlign w:val="superscript"/>
              </w:rPr>
              <w:t>nd</w:t>
            </w:r>
            <w:r>
              <w:rPr>
                <w:rFonts w:cstheme="minorHAnsi"/>
                <w:szCs w:val="28"/>
              </w:rPr>
              <w:t>.</w:t>
            </w:r>
            <w:r>
              <w:rPr>
                <w:rFonts w:cstheme="minorHAnsi"/>
                <w:szCs w:val="28"/>
              </w:rPr>
              <w:br/>
              <w:t>All in favor.</w:t>
            </w:r>
          </w:p>
          <w:p w:rsidR="00A834B1" w:rsidRDefault="00A834B1" w:rsidP="008E3FF9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Opposed: None</w:t>
            </w:r>
            <w:r>
              <w:rPr>
                <w:rFonts w:cstheme="minorHAnsi"/>
                <w:szCs w:val="28"/>
              </w:rPr>
              <w:br/>
              <w:t>Abstentions: None</w:t>
            </w:r>
          </w:p>
          <w:p w:rsidR="00A834B1" w:rsidRDefault="00A834B1" w:rsidP="008E3FF9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Motion passed.</w:t>
            </w:r>
          </w:p>
          <w:p w:rsidR="00AC7DDF" w:rsidRPr="00620C50" w:rsidRDefault="00AC7DDF" w:rsidP="008E3F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0" w:type="dxa"/>
          </w:tcPr>
          <w:p w:rsidR="00A834B1" w:rsidRPr="00620C50" w:rsidRDefault="00A834B1" w:rsidP="008E3FF9">
            <w:pPr>
              <w:rPr>
                <w:rFonts w:ascii="Calibri" w:eastAsia="Calibri" w:hAnsi="Calibri" w:cs="Times New Roman"/>
              </w:rPr>
            </w:pPr>
          </w:p>
        </w:tc>
      </w:tr>
      <w:tr w:rsidR="00A834B1" w:rsidRPr="00620C50" w:rsidTr="008E3FF9">
        <w:tc>
          <w:tcPr>
            <w:tcW w:w="3348" w:type="dxa"/>
          </w:tcPr>
          <w:p w:rsidR="00A834B1" w:rsidRPr="00620C50" w:rsidRDefault="00A834B1" w:rsidP="008E3FF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>
              <w:rPr>
                <w:rFonts w:ascii="Calibri" w:eastAsia="Calibri" w:hAnsi="Calibri" w:cs="Times New Roman"/>
              </w:rPr>
              <w:t>4/10/20 Minutes</w:t>
            </w:r>
          </w:p>
        </w:tc>
        <w:tc>
          <w:tcPr>
            <w:tcW w:w="7897" w:type="dxa"/>
          </w:tcPr>
          <w:p w:rsidR="00A834B1" w:rsidRDefault="00A834B1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Motion: Joanna Louie moved to approve the minutes. John Pang 2</w:t>
            </w:r>
            <w:r w:rsidRPr="009C51A7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834B1" w:rsidRDefault="00A834B1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in favor.</w:t>
            </w:r>
          </w:p>
          <w:p w:rsidR="00A834B1" w:rsidRDefault="00A834B1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Opposed: None</w:t>
            </w:r>
          </w:p>
          <w:p w:rsidR="00A834B1" w:rsidRDefault="00A834B1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Abstentions: None</w:t>
            </w:r>
          </w:p>
          <w:p w:rsidR="00A834B1" w:rsidRDefault="00A834B1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Motion passed.</w:t>
            </w:r>
          </w:p>
          <w:p w:rsidR="00A834B1" w:rsidRPr="00620C50" w:rsidRDefault="00A834B1" w:rsidP="008E3F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0" w:type="dxa"/>
          </w:tcPr>
          <w:p w:rsidR="00A834B1" w:rsidRPr="00620C50" w:rsidRDefault="00A834B1" w:rsidP="008E3FF9">
            <w:pPr>
              <w:rPr>
                <w:rFonts w:ascii="Calibri" w:eastAsia="Calibri" w:hAnsi="Calibri" w:cs="Times New Roman"/>
              </w:rPr>
            </w:pPr>
          </w:p>
        </w:tc>
      </w:tr>
      <w:tr w:rsidR="00A834B1" w:rsidRPr="00620C50" w:rsidTr="008E3FF9">
        <w:tc>
          <w:tcPr>
            <w:tcW w:w="3348" w:type="dxa"/>
          </w:tcPr>
          <w:p w:rsidR="00A834B1" w:rsidRPr="00620C50" w:rsidRDefault="00A834B1" w:rsidP="00A304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Measure G Bond Update – Keith Kajiya (AECOM)</w:t>
            </w:r>
            <w:r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7897" w:type="dxa"/>
          </w:tcPr>
          <w:p w:rsidR="008422E7" w:rsidRDefault="008422E7" w:rsidP="007305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After undergoing a vigorous search led by Dr. Leigh Sata and Director Atheria Smith, A</w:t>
            </w:r>
            <w:r w:rsidR="00D6509F">
              <w:rPr>
                <w:rFonts w:ascii="Calibri" w:eastAsia="Calibri" w:hAnsi="Calibri" w:cs="Times New Roman"/>
              </w:rPr>
              <w:t>ECOM was</w:t>
            </w:r>
            <w:r w:rsidR="00A834B1">
              <w:rPr>
                <w:rFonts w:ascii="Calibri" w:eastAsia="Calibri" w:hAnsi="Calibri" w:cs="Times New Roman"/>
              </w:rPr>
              <w:t xml:space="preserve"> selected </w:t>
            </w:r>
            <w:r w:rsidR="003B7BD5">
              <w:rPr>
                <w:rFonts w:ascii="Calibri" w:eastAsia="Calibri" w:hAnsi="Calibri" w:cs="Times New Roman"/>
              </w:rPr>
              <w:t xml:space="preserve">as the firm </w:t>
            </w:r>
            <w:r>
              <w:rPr>
                <w:rFonts w:ascii="Calibri" w:eastAsia="Calibri" w:hAnsi="Calibri" w:cs="Times New Roman"/>
              </w:rPr>
              <w:t xml:space="preserve">to </w:t>
            </w:r>
            <w:r w:rsidR="00A834B1">
              <w:rPr>
                <w:rFonts w:ascii="Calibri" w:eastAsia="Calibri" w:hAnsi="Calibri" w:cs="Times New Roman"/>
              </w:rPr>
              <w:t xml:space="preserve">provide program management services </w:t>
            </w:r>
            <w:r>
              <w:rPr>
                <w:rFonts w:ascii="Calibri" w:eastAsia="Calibri" w:hAnsi="Calibri" w:cs="Times New Roman"/>
              </w:rPr>
              <w:t xml:space="preserve">for the District’s </w:t>
            </w:r>
            <w:r w:rsidR="00A834B1">
              <w:rPr>
                <w:rFonts w:ascii="Calibri" w:eastAsia="Calibri" w:hAnsi="Calibri" w:cs="Times New Roman"/>
              </w:rPr>
              <w:t xml:space="preserve">capital bond program. AECOM is a multi-discipline firm </w:t>
            </w:r>
            <w:r w:rsidR="00A252FA">
              <w:rPr>
                <w:rFonts w:ascii="Calibri" w:eastAsia="Calibri" w:hAnsi="Calibri" w:cs="Times New Roman"/>
              </w:rPr>
              <w:t>specializing in</w:t>
            </w:r>
            <w:r w:rsidR="00A834B1">
              <w:rPr>
                <w:rFonts w:ascii="Calibri" w:eastAsia="Calibri" w:hAnsi="Calibri" w:cs="Times New Roman"/>
              </w:rPr>
              <w:t xml:space="preserve"> design, consulting, and contracting. </w:t>
            </w:r>
          </w:p>
          <w:p w:rsidR="00D564CB" w:rsidRDefault="00D564CB" w:rsidP="00730540">
            <w:pPr>
              <w:rPr>
                <w:rFonts w:ascii="Calibri" w:eastAsia="Calibri" w:hAnsi="Calibri" w:cs="Times New Roman"/>
              </w:rPr>
            </w:pPr>
          </w:p>
          <w:p w:rsidR="00D564CB" w:rsidRDefault="00D564CB" w:rsidP="00D564CB">
            <w:pPr>
              <w:rPr>
                <w:rFonts w:ascii="Calibri" w:eastAsia="Calibri" w:hAnsi="Calibri" w:cs="Times New Roman"/>
              </w:rPr>
            </w:pPr>
            <w:r w:rsidRPr="003B7BD5">
              <w:rPr>
                <w:rFonts w:ascii="Calibri" w:eastAsia="Calibri" w:hAnsi="Calibri" w:cs="Times New Roman"/>
                <w:b/>
              </w:rPr>
              <w:t>Keith Kajiya</w:t>
            </w:r>
            <w:r>
              <w:rPr>
                <w:rFonts w:ascii="Calibri" w:eastAsia="Calibri" w:hAnsi="Calibri" w:cs="Times New Roman"/>
              </w:rPr>
              <w:t>, Bond Program Manager (AECOM) introduced members of his team</w:t>
            </w:r>
            <w:r w:rsidR="00E1598F">
              <w:rPr>
                <w:rFonts w:ascii="Calibri" w:eastAsia="Calibri" w:hAnsi="Calibri" w:cs="Times New Roman"/>
              </w:rPr>
              <w:t xml:space="preserve"> to the Facilities Committee</w:t>
            </w:r>
            <w:r w:rsidR="003B7BD5">
              <w:rPr>
                <w:rFonts w:ascii="Calibri" w:eastAsia="Calibri" w:hAnsi="Calibri" w:cs="Times New Roman"/>
              </w:rPr>
              <w:t xml:space="preserve">.  Keith will serve as the Principal-In-Charge and as the Bond Program Manager.  Keith Kajiya’s team </w:t>
            </w:r>
            <w:r w:rsidR="00A252FA">
              <w:rPr>
                <w:rFonts w:ascii="Calibri" w:eastAsia="Calibri" w:hAnsi="Calibri" w:cs="Times New Roman"/>
              </w:rPr>
              <w:t>focus will be on</w:t>
            </w:r>
            <w:r w:rsidR="003B7BD5">
              <w:rPr>
                <w:rFonts w:ascii="Calibri" w:eastAsia="Calibri" w:hAnsi="Calibri" w:cs="Times New Roman"/>
              </w:rPr>
              <w:t xml:space="preserve"> educational programs and construction management services.</w:t>
            </w:r>
            <w:r w:rsidR="00E1598F">
              <w:rPr>
                <w:rFonts w:ascii="Calibri" w:eastAsia="Calibri" w:hAnsi="Calibri" w:cs="Times New Roman"/>
              </w:rPr>
              <w:t xml:space="preserve"> Members of his team are as follows:</w:t>
            </w:r>
          </w:p>
          <w:p w:rsidR="003B7BD5" w:rsidRDefault="003B7BD5" w:rsidP="00D564CB">
            <w:pPr>
              <w:rPr>
                <w:rFonts w:ascii="Calibri" w:eastAsia="Calibri" w:hAnsi="Calibri" w:cs="Times New Roman"/>
              </w:rPr>
            </w:pPr>
          </w:p>
          <w:p w:rsidR="00E1598F" w:rsidRDefault="00A834B1" w:rsidP="00730540">
            <w:pPr>
              <w:rPr>
                <w:rFonts w:ascii="Calibri" w:eastAsia="Calibri" w:hAnsi="Calibri" w:cs="Times New Roman"/>
              </w:rPr>
            </w:pPr>
            <w:r w:rsidRPr="00E1598F">
              <w:rPr>
                <w:rFonts w:ascii="Calibri" w:eastAsia="Calibri" w:hAnsi="Calibri" w:cs="Times New Roman"/>
                <w:b/>
              </w:rPr>
              <w:t>Sharon Serrano</w:t>
            </w:r>
            <w:r w:rsidR="00E1598F">
              <w:rPr>
                <w:rFonts w:ascii="Calibri" w:eastAsia="Calibri" w:hAnsi="Calibri" w:cs="Times New Roman"/>
                <w:b/>
              </w:rPr>
              <w:t>,</w:t>
            </w:r>
            <w:r w:rsidR="002D530D">
              <w:rPr>
                <w:rFonts w:ascii="Calibri" w:eastAsia="Calibri" w:hAnsi="Calibri" w:cs="Times New Roman"/>
              </w:rPr>
              <w:t xml:space="preserve"> Design and Planning Manager, will oversee the design team </w:t>
            </w:r>
            <w:r w:rsidR="00E1598F">
              <w:rPr>
                <w:rFonts w:ascii="Calibri" w:eastAsia="Calibri" w:hAnsi="Calibri" w:cs="Times New Roman"/>
              </w:rPr>
              <w:t>and ensure all projects remain</w:t>
            </w:r>
            <w:r w:rsidR="00F33C8E">
              <w:rPr>
                <w:rFonts w:ascii="Calibri" w:eastAsia="Calibri" w:hAnsi="Calibri" w:cs="Times New Roman"/>
              </w:rPr>
              <w:t xml:space="preserve"> on schedule </w:t>
            </w:r>
            <w:r w:rsidR="002D530D">
              <w:rPr>
                <w:rFonts w:ascii="Calibri" w:eastAsia="Calibri" w:hAnsi="Calibri" w:cs="Times New Roman"/>
              </w:rPr>
              <w:t xml:space="preserve">and within budget. </w:t>
            </w:r>
          </w:p>
          <w:p w:rsidR="00E1598F" w:rsidRDefault="00E1598F" w:rsidP="00730540">
            <w:pPr>
              <w:rPr>
                <w:rFonts w:ascii="Calibri" w:eastAsia="Calibri" w:hAnsi="Calibri" w:cs="Times New Roman"/>
              </w:rPr>
            </w:pPr>
          </w:p>
          <w:p w:rsidR="000F5064" w:rsidRDefault="002D530D" w:rsidP="00730540">
            <w:pPr>
              <w:rPr>
                <w:rFonts w:ascii="Calibri" w:eastAsia="Calibri" w:hAnsi="Calibri" w:cs="Times New Roman"/>
              </w:rPr>
            </w:pPr>
            <w:r w:rsidRPr="00E1598F">
              <w:rPr>
                <w:rFonts w:ascii="Calibri" w:eastAsia="Calibri" w:hAnsi="Calibri" w:cs="Times New Roman"/>
                <w:b/>
              </w:rPr>
              <w:t>Ray Loving</w:t>
            </w:r>
            <w:r w:rsidR="00F33C8E">
              <w:rPr>
                <w:rFonts w:ascii="Calibri" w:eastAsia="Calibri" w:hAnsi="Calibri" w:cs="Times New Roman"/>
                <w:b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Financial and Contract Manager</w:t>
            </w:r>
            <w:r w:rsidR="00F33C8E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will procure</w:t>
            </w:r>
            <w:r w:rsidR="00F33C8E">
              <w:rPr>
                <w:rFonts w:ascii="Calibri" w:eastAsia="Calibri" w:hAnsi="Calibri" w:cs="Times New Roman"/>
              </w:rPr>
              <w:t xml:space="preserve"> all </w:t>
            </w:r>
            <w:r>
              <w:rPr>
                <w:rFonts w:ascii="Calibri" w:eastAsia="Calibri" w:hAnsi="Calibri" w:cs="Times New Roman"/>
              </w:rPr>
              <w:t xml:space="preserve">services and contractors </w:t>
            </w:r>
            <w:r w:rsidR="00A252FA">
              <w:rPr>
                <w:rFonts w:ascii="Calibri" w:eastAsia="Calibri" w:hAnsi="Calibri" w:cs="Times New Roman"/>
              </w:rPr>
              <w:t xml:space="preserve">for </w:t>
            </w:r>
            <w:r w:rsidR="000F5064">
              <w:rPr>
                <w:rFonts w:ascii="Calibri" w:eastAsia="Calibri" w:hAnsi="Calibri" w:cs="Times New Roman"/>
              </w:rPr>
              <w:t>Berkeley City College capital projects.</w:t>
            </w:r>
          </w:p>
          <w:p w:rsidR="000F5064" w:rsidRDefault="000F5064" w:rsidP="00730540">
            <w:pPr>
              <w:rPr>
                <w:rFonts w:ascii="Calibri" w:eastAsia="Calibri" w:hAnsi="Calibri" w:cs="Times New Roman"/>
              </w:rPr>
            </w:pPr>
          </w:p>
          <w:p w:rsidR="005107A0" w:rsidRDefault="0056179B" w:rsidP="007305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Each campus will be assigned </w:t>
            </w:r>
            <w:r w:rsidR="006B3AB9">
              <w:rPr>
                <w:rFonts w:ascii="Calibri" w:eastAsia="Calibri" w:hAnsi="Calibri" w:cs="Times New Roman"/>
              </w:rPr>
              <w:t xml:space="preserve">their own </w:t>
            </w:r>
            <w:r w:rsidR="000F5064">
              <w:rPr>
                <w:rFonts w:ascii="Calibri" w:eastAsia="Calibri" w:hAnsi="Calibri" w:cs="Times New Roman"/>
              </w:rPr>
              <w:t>Construction Managers (CM</w:t>
            </w:r>
            <w:r w:rsidR="006B3AB9">
              <w:rPr>
                <w:rFonts w:ascii="Calibri" w:eastAsia="Calibri" w:hAnsi="Calibri" w:cs="Times New Roman"/>
              </w:rPr>
              <w:t>).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A252FA">
              <w:rPr>
                <w:rFonts w:ascii="Calibri" w:eastAsia="Calibri" w:hAnsi="Calibri" w:cs="Times New Roman"/>
              </w:rPr>
              <w:t xml:space="preserve">Kitchell Construction is on the Board agenda for the </w:t>
            </w:r>
            <w:r>
              <w:rPr>
                <w:rFonts w:ascii="Calibri" w:eastAsia="Calibri" w:hAnsi="Calibri" w:cs="Times New Roman"/>
              </w:rPr>
              <w:t>May 12, 2020</w:t>
            </w:r>
            <w:r w:rsidR="00A252FA">
              <w:rPr>
                <w:rFonts w:ascii="Calibri" w:eastAsia="Calibri" w:hAnsi="Calibri" w:cs="Times New Roman"/>
              </w:rPr>
              <w:t>.</w:t>
            </w:r>
            <w:r w:rsidR="006B3AB9">
              <w:rPr>
                <w:rFonts w:ascii="Calibri" w:eastAsia="Calibri" w:hAnsi="Calibri" w:cs="Times New Roman"/>
              </w:rPr>
              <w:t xml:space="preserve">  If approved, they</w:t>
            </w:r>
            <w:r w:rsidR="00A252FA">
              <w:rPr>
                <w:rFonts w:ascii="Calibri" w:eastAsia="Calibri" w:hAnsi="Calibri" w:cs="Times New Roman"/>
              </w:rPr>
              <w:t>’ll</w:t>
            </w:r>
            <w:r w:rsidR="006B3AB9">
              <w:rPr>
                <w:rFonts w:ascii="Calibri" w:eastAsia="Calibri" w:hAnsi="Calibri" w:cs="Times New Roman"/>
              </w:rPr>
              <w:t xml:space="preserve"> be responsible for all</w:t>
            </w:r>
            <w:r w:rsidR="005107A0">
              <w:rPr>
                <w:rFonts w:ascii="Calibri" w:eastAsia="Calibri" w:hAnsi="Calibri" w:cs="Times New Roman"/>
              </w:rPr>
              <w:t xml:space="preserve"> major capital</w:t>
            </w:r>
            <w:r w:rsidR="006B3AB9">
              <w:rPr>
                <w:rFonts w:ascii="Calibri" w:eastAsia="Calibri" w:hAnsi="Calibri" w:cs="Times New Roman"/>
              </w:rPr>
              <w:t xml:space="preserve"> and i</w:t>
            </w:r>
            <w:r w:rsidR="005107A0">
              <w:rPr>
                <w:rFonts w:ascii="Calibri" w:eastAsia="Calibri" w:hAnsi="Calibri" w:cs="Times New Roman"/>
              </w:rPr>
              <w:t>n</w:t>
            </w:r>
            <w:r w:rsidR="006B3AB9">
              <w:rPr>
                <w:rFonts w:ascii="Calibri" w:eastAsia="Calibri" w:hAnsi="Calibri" w:cs="Times New Roman"/>
              </w:rPr>
              <w:t xml:space="preserve">frastructure projects on </w:t>
            </w:r>
            <w:r w:rsidR="00A252FA">
              <w:rPr>
                <w:rFonts w:ascii="Calibri" w:eastAsia="Calibri" w:hAnsi="Calibri" w:cs="Times New Roman"/>
              </w:rPr>
              <w:t>at Berkeley City College</w:t>
            </w:r>
            <w:r w:rsidR="006B3AB9">
              <w:rPr>
                <w:rFonts w:ascii="Calibri" w:eastAsia="Calibri" w:hAnsi="Calibri" w:cs="Times New Roman"/>
              </w:rPr>
              <w:t xml:space="preserve">.  </w:t>
            </w:r>
          </w:p>
          <w:p w:rsidR="00024B82" w:rsidRDefault="00024B82" w:rsidP="00730540">
            <w:pPr>
              <w:rPr>
                <w:rFonts w:ascii="Calibri" w:eastAsia="Calibri" w:hAnsi="Calibri" w:cs="Times New Roman"/>
              </w:rPr>
            </w:pPr>
          </w:p>
          <w:p w:rsidR="005107A0" w:rsidRPr="00024B82" w:rsidRDefault="00A252FA" w:rsidP="007305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AECOM  launched a  website dedicated to capital projects.  </w:t>
            </w:r>
            <w:r>
              <w:rPr>
                <w:rFonts w:ascii="Calibri" w:eastAsia="Calibri" w:hAnsi="Calibri" w:cs="Times New Roman"/>
              </w:rPr>
              <w:t>F</w:t>
            </w:r>
            <w:r w:rsidR="00024B82">
              <w:rPr>
                <w:rFonts w:ascii="Calibri" w:eastAsia="Calibri" w:hAnsi="Calibri" w:cs="Times New Roman"/>
              </w:rPr>
              <w:t xml:space="preserve">or more information related to PCCD’s capital bond program, </w:t>
            </w:r>
            <w:r>
              <w:rPr>
                <w:rFonts w:ascii="Calibri" w:eastAsia="Calibri" w:hAnsi="Calibri" w:cs="Times New Roman"/>
              </w:rPr>
              <w:t>refer to the</w:t>
            </w:r>
            <w:r w:rsidR="00024B82">
              <w:rPr>
                <w:rFonts w:ascii="Calibri" w:eastAsia="Calibri" w:hAnsi="Calibri" w:cs="Times New Roman"/>
              </w:rPr>
              <w:t xml:space="preserve"> website  </w:t>
            </w:r>
            <w:r w:rsidR="005107A0" w:rsidRPr="005107A0">
              <w:rPr>
                <w:rFonts w:ascii="Calibri" w:eastAsia="Calibri" w:hAnsi="Calibri" w:cs="Times New Roman"/>
                <w:u w:val="single"/>
              </w:rPr>
              <w:t xml:space="preserve">Build.peralta.edu </w:t>
            </w:r>
            <w:r>
              <w:rPr>
                <w:rFonts w:ascii="Calibri" w:eastAsia="Calibri" w:hAnsi="Calibri" w:cs="Times New Roman"/>
                <w:u w:val="single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Included on the website you’ll find:</w:t>
            </w:r>
          </w:p>
          <w:p w:rsidR="005107A0" w:rsidRPr="005107A0" w:rsidRDefault="005107A0" w:rsidP="005107A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Projects and Status</w:t>
            </w:r>
            <w:r w:rsidR="0078381D">
              <w:rPr>
                <w:rFonts w:ascii="Calibri" w:eastAsia="Calibri" w:hAnsi="Calibri" w:cs="Times New Roman"/>
              </w:rPr>
              <w:t xml:space="preserve"> Updates</w:t>
            </w:r>
          </w:p>
          <w:p w:rsidR="005107A0" w:rsidRPr="005107A0" w:rsidRDefault="005107A0" w:rsidP="005107A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Community Outreach</w:t>
            </w:r>
          </w:p>
          <w:p w:rsidR="005107A0" w:rsidRPr="005107A0" w:rsidRDefault="0078381D" w:rsidP="005107A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Bond </w:t>
            </w:r>
            <w:r w:rsidR="005107A0">
              <w:rPr>
                <w:rFonts w:ascii="Calibri" w:eastAsia="Calibri" w:hAnsi="Calibri" w:cs="Times New Roman"/>
              </w:rPr>
              <w:t>Oversight</w:t>
            </w:r>
          </w:p>
          <w:p w:rsidR="005107A0" w:rsidRPr="0078381D" w:rsidRDefault="005107A0" w:rsidP="005107A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Business Outreach </w:t>
            </w:r>
          </w:p>
          <w:p w:rsidR="0078381D" w:rsidRPr="005107A0" w:rsidRDefault="0078381D" w:rsidP="005107A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Design, Images Renderings, and Schedules</w:t>
            </w:r>
          </w:p>
          <w:p w:rsidR="00AB25C7" w:rsidRDefault="00AB25C7" w:rsidP="005107A0">
            <w:pPr>
              <w:rPr>
                <w:rFonts w:ascii="Calibri" w:eastAsia="Calibri" w:hAnsi="Calibri" w:cs="Times New Roman"/>
              </w:rPr>
            </w:pPr>
          </w:p>
          <w:p w:rsidR="00AB25C7" w:rsidRDefault="00AB25C7" w:rsidP="005107A0">
            <w:pPr>
              <w:rPr>
                <w:rFonts w:ascii="Calibri" w:eastAsia="Calibri" w:hAnsi="Calibri" w:cs="Times New Roman"/>
              </w:rPr>
            </w:pPr>
          </w:p>
          <w:p w:rsidR="001920A4" w:rsidRDefault="007246FB" w:rsidP="005107A0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 xml:space="preserve">Two Major Capital Projects for </w:t>
            </w:r>
            <w:r w:rsidR="001920A4" w:rsidRPr="001920A4">
              <w:rPr>
                <w:rFonts w:ascii="Calibri" w:eastAsia="Calibri" w:hAnsi="Calibri" w:cs="Times New Roman"/>
                <w:b/>
                <w:u w:val="single"/>
              </w:rPr>
              <w:t xml:space="preserve">Berkeley </w:t>
            </w:r>
            <w:r>
              <w:rPr>
                <w:rFonts w:ascii="Calibri" w:eastAsia="Calibri" w:hAnsi="Calibri" w:cs="Times New Roman"/>
                <w:b/>
                <w:u w:val="single"/>
              </w:rPr>
              <w:t>City College</w:t>
            </w:r>
          </w:p>
          <w:p w:rsidR="001920A4" w:rsidRPr="007246FB" w:rsidRDefault="001920A4" w:rsidP="001920A4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</w:rPr>
              <w:t>Milvia Street New Building</w:t>
            </w:r>
            <w:r w:rsidR="007246FB">
              <w:rPr>
                <w:rFonts w:ascii="Calibri" w:eastAsia="Calibri" w:hAnsi="Calibri" w:cs="Times New Roman"/>
              </w:rPr>
              <w:t xml:space="preserve">- Phase 1: New Classroom Building </w:t>
            </w:r>
          </w:p>
          <w:p w:rsidR="007246FB" w:rsidRPr="007246FB" w:rsidRDefault="007246FB" w:rsidP="007246F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</w:rPr>
              <w:t>Expect to start procurement in the next few months</w:t>
            </w:r>
          </w:p>
          <w:p w:rsidR="007246FB" w:rsidRPr="001920A4" w:rsidRDefault="007246FB" w:rsidP="007246F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</w:rPr>
              <w:t>Estimated completion date: 2024</w:t>
            </w:r>
          </w:p>
          <w:p w:rsidR="005107A0" w:rsidRPr="007246FB" w:rsidRDefault="001920A4" w:rsidP="0073054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</w:rPr>
              <w:t>Center Street Reconfiguration</w:t>
            </w:r>
            <w:r w:rsidR="007246FB">
              <w:rPr>
                <w:rFonts w:ascii="Calibri" w:eastAsia="Calibri" w:hAnsi="Calibri" w:cs="Times New Roman"/>
              </w:rPr>
              <w:t xml:space="preserve">/Infrastructure- Phase 2 </w:t>
            </w:r>
          </w:p>
          <w:p w:rsidR="007246FB" w:rsidRPr="007246FB" w:rsidRDefault="007246FB" w:rsidP="007246F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Design planning phase will start </w:t>
            </w:r>
            <w:r w:rsidR="00764043">
              <w:rPr>
                <w:rFonts w:ascii="Calibri" w:eastAsia="Calibri" w:hAnsi="Calibri" w:cs="Times New Roman"/>
              </w:rPr>
              <w:t xml:space="preserve">towards the </w:t>
            </w:r>
            <w:r>
              <w:rPr>
                <w:rFonts w:ascii="Calibri" w:eastAsia="Calibri" w:hAnsi="Calibri" w:cs="Times New Roman"/>
              </w:rPr>
              <w:t xml:space="preserve">end of 2022 or </w:t>
            </w:r>
            <w:r w:rsidR="001B0074">
              <w:rPr>
                <w:rFonts w:ascii="Calibri" w:eastAsia="Calibri" w:hAnsi="Calibri" w:cs="Times New Roman"/>
              </w:rPr>
              <w:t xml:space="preserve">at the start of </w:t>
            </w:r>
            <w:r>
              <w:rPr>
                <w:rFonts w:ascii="Calibri" w:eastAsia="Calibri" w:hAnsi="Calibri" w:cs="Times New Roman"/>
              </w:rPr>
              <w:t xml:space="preserve"> 2023</w:t>
            </w:r>
          </w:p>
          <w:p w:rsidR="007246FB" w:rsidRDefault="007246FB" w:rsidP="00E07E7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E07E7D" w:rsidRDefault="002F0377" w:rsidP="00E07E7D">
            <w:pPr>
              <w:rPr>
                <w:rFonts w:ascii="Calibri" w:eastAsia="Calibri" w:hAnsi="Calibri" w:cs="Times New Roman"/>
              </w:rPr>
            </w:pPr>
            <w:r w:rsidRPr="00764043">
              <w:rPr>
                <w:rFonts w:ascii="Calibri" w:eastAsia="Calibri" w:hAnsi="Calibri" w:cs="Times New Roman"/>
                <w:b/>
                <w:i/>
                <w:u w:val="single"/>
              </w:rPr>
              <w:t>Melina Bersamin’s Question</w:t>
            </w:r>
            <w:r w:rsidR="00E07E7D">
              <w:rPr>
                <w:rFonts w:ascii="Calibri" w:eastAsia="Calibri" w:hAnsi="Calibri" w:cs="Times New Roman"/>
              </w:rPr>
              <w:t>: Are there things that we should consider in the design process</w:t>
            </w:r>
            <w:r w:rsidR="00764043">
              <w:rPr>
                <w:rFonts w:ascii="Calibri" w:eastAsia="Calibri" w:hAnsi="Calibri" w:cs="Times New Roman"/>
              </w:rPr>
              <w:t xml:space="preserve"> related to social distancing</w:t>
            </w:r>
            <w:r w:rsidR="00E07E7D">
              <w:rPr>
                <w:rFonts w:ascii="Calibri" w:eastAsia="Calibri" w:hAnsi="Calibri" w:cs="Times New Roman"/>
              </w:rPr>
              <w:t xml:space="preserve">? </w:t>
            </w:r>
          </w:p>
          <w:p w:rsidR="00764043" w:rsidRDefault="00764043" w:rsidP="00E07E7D">
            <w:pPr>
              <w:rPr>
                <w:rFonts w:ascii="Calibri" w:eastAsia="Calibri" w:hAnsi="Calibri" w:cs="Times New Roman"/>
              </w:rPr>
            </w:pPr>
          </w:p>
          <w:p w:rsidR="002F0377" w:rsidRPr="00E07E7D" w:rsidRDefault="002F0377" w:rsidP="00E07E7D">
            <w:pPr>
              <w:rPr>
                <w:rFonts w:ascii="Calibri" w:eastAsia="Calibri" w:hAnsi="Calibri" w:cs="Times New Roman"/>
              </w:rPr>
            </w:pPr>
            <w:r w:rsidRPr="00764043">
              <w:rPr>
                <w:rFonts w:ascii="Calibri" w:eastAsia="Calibri" w:hAnsi="Calibri" w:cs="Times New Roman"/>
                <w:b/>
                <w:i/>
                <w:u w:val="single"/>
              </w:rPr>
              <w:t>Keith Kajiya’s Response</w:t>
            </w:r>
            <w:r w:rsidR="00764043">
              <w:rPr>
                <w:rFonts w:ascii="Calibri" w:eastAsia="Calibri" w:hAnsi="Calibri" w:cs="Times New Roman"/>
              </w:rPr>
              <w:t xml:space="preserve">: I’ve </w:t>
            </w:r>
            <w:r>
              <w:rPr>
                <w:rFonts w:ascii="Calibri" w:eastAsia="Calibri" w:hAnsi="Calibri" w:cs="Times New Roman"/>
              </w:rPr>
              <w:t>had exten</w:t>
            </w:r>
            <w:r w:rsidR="00764043">
              <w:rPr>
                <w:rFonts w:ascii="Calibri" w:eastAsia="Calibri" w:hAnsi="Calibri" w:cs="Times New Roman"/>
              </w:rPr>
              <w:t>sive</w:t>
            </w:r>
            <w:r>
              <w:rPr>
                <w:rFonts w:ascii="Calibri" w:eastAsia="Calibri" w:hAnsi="Calibri" w:cs="Times New Roman"/>
              </w:rPr>
              <w:t xml:space="preserve"> discussion</w:t>
            </w:r>
            <w:r w:rsidR="00764043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 xml:space="preserve"> with Dr. Sata</w:t>
            </w:r>
            <w:r w:rsidR="00764043">
              <w:rPr>
                <w:rFonts w:ascii="Calibri" w:eastAsia="Calibri" w:hAnsi="Calibri" w:cs="Times New Roman"/>
              </w:rPr>
              <w:t xml:space="preserve"> on</w:t>
            </w:r>
            <w:r>
              <w:rPr>
                <w:rFonts w:ascii="Calibri" w:eastAsia="Calibri" w:hAnsi="Calibri" w:cs="Times New Roman"/>
              </w:rPr>
              <w:t xml:space="preserve"> how best </w:t>
            </w:r>
            <w:r w:rsidR="00764043">
              <w:rPr>
                <w:rFonts w:ascii="Calibri" w:eastAsia="Calibri" w:hAnsi="Calibri" w:cs="Times New Roman"/>
              </w:rPr>
              <w:t>to address the matter.</w:t>
            </w:r>
            <w:r>
              <w:rPr>
                <w:rFonts w:ascii="Calibri" w:eastAsia="Calibri" w:hAnsi="Calibri" w:cs="Times New Roman"/>
              </w:rPr>
              <w:t xml:space="preserve"> We’re in the building design phase </w:t>
            </w:r>
            <w:r w:rsidR="00764043">
              <w:rPr>
                <w:rFonts w:ascii="Calibri" w:eastAsia="Calibri" w:hAnsi="Calibri" w:cs="Times New Roman"/>
              </w:rPr>
              <w:t xml:space="preserve">and will adjust our plans accordingly given the climate of COVID-19.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834B1" w:rsidRPr="00221503" w:rsidRDefault="00A834B1" w:rsidP="007662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0" w:type="dxa"/>
          </w:tcPr>
          <w:p w:rsidR="00A834B1" w:rsidRPr="00620C50" w:rsidRDefault="00A834B1" w:rsidP="008E3FF9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834B1" w:rsidRPr="00620C50" w:rsidTr="008E3FF9">
        <w:tc>
          <w:tcPr>
            <w:tcW w:w="3348" w:type="dxa"/>
          </w:tcPr>
          <w:p w:rsidR="00A834B1" w:rsidRDefault="00A834B1" w:rsidP="008E3FF9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State Funding Five-Year Construction Plan/IPP – Bobby Khushal (Alma Strategies) </w:t>
            </w:r>
          </w:p>
          <w:p w:rsidR="00A834B1" w:rsidRDefault="00A834B1" w:rsidP="008E3FF9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7897" w:type="dxa"/>
          </w:tcPr>
          <w:p w:rsidR="00A834B1" w:rsidRDefault="00052980" w:rsidP="00A30416">
            <w:pPr>
              <w:rPr>
                <w:rFonts w:ascii="Calibri" w:eastAsia="Calibri" w:hAnsi="Calibri" w:cs="Times New Roman"/>
              </w:rPr>
            </w:pPr>
            <w:r w:rsidRPr="00764043">
              <w:rPr>
                <w:rFonts w:ascii="Calibri" w:eastAsia="Calibri" w:hAnsi="Calibri" w:cs="Times New Roman"/>
                <w:b/>
              </w:rPr>
              <w:t>Bobby</w:t>
            </w:r>
            <w:r w:rsidR="00764043" w:rsidRPr="00764043">
              <w:rPr>
                <w:rFonts w:ascii="Calibri" w:eastAsia="Calibri" w:hAnsi="Calibri" w:cs="Times New Roman"/>
                <w:b/>
              </w:rPr>
              <w:t xml:space="preserve"> </w:t>
            </w:r>
            <w:r w:rsidR="00764043">
              <w:rPr>
                <w:rFonts w:ascii="Calibri" w:eastAsia="Calibri" w:hAnsi="Calibri" w:cs="Times New Roman"/>
                <w:b/>
              </w:rPr>
              <w:t xml:space="preserve">Khushal </w:t>
            </w:r>
            <w:r w:rsidR="00764043" w:rsidRPr="00764043">
              <w:rPr>
                <w:rFonts w:ascii="Calibri" w:eastAsia="Calibri" w:hAnsi="Calibri" w:cs="Times New Roman"/>
              </w:rPr>
              <w:t>provided</w:t>
            </w:r>
            <w:r w:rsidR="00764043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an overview of how the state supplements funding </w:t>
            </w:r>
            <w:r w:rsidR="00093B23">
              <w:rPr>
                <w:rFonts w:ascii="Calibri" w:eastAsia="Calibri" w:hAnsi="Calibri" w:cs="Times New Roman"/>
              </w:rPr>
              <w:t xml:space="preserve">for </w:t>
            </w:r>
            <w:r>
              <w:rPr>
                <w:rFonts w:ascii="Calibri" w:eastAsia="Calibri" w:hAnsi="Calibri" w:cs="Times New Roman"/>
              </w:rPr>
              <w:t>the capital pro</w:t>
            </w:r>
            <w:r w:rsidR="00093B23">
              <w:rPr>
                <w:rFonts w:ascii="Calibri" w:eastAsia="Calibri" w:hAnsi="Calibri" w:cs="Times New Roman"/>
              </w:rPr>
              <w:t>jects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063808" w:rsidRDefault="00063808" w:rsidP="00A30416">
            <w:pPr>
              <w:rPr>
                <w:rFonts w:ascii="Calibri" w:eastAsia="Calibri" w:hAnsi="Calibri" w:cs="Times New Roman"/>
              </w:rPr>
            </w:pPr>
          </w:p>
          <w:p w:rsidR="00C44EAD" w:rsidRDefault="00063808" w:rsidP="00A304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go through an annual district-wide process of recording and updating our construction activities </w:t>
            </w:r>
            <w:r w:rsidR="00093B23">
              <w:rPr>
                <w:rFonts w:ascii="Calibri" w:eastAsia="Calibri" w:hAnsi="Calibri" w:cs="Times New Roman"/>
              </w:rPr>
              <w:t xml:space="preserve">which is forwarded </w:t>
            </w:r>
            <w:r>
              <w:rPr>
                <w:rFonts w:ascii="Calibri" w:eastAsia="Calibri" w:hAnsi="Calibri" w:cs="Times New Roman"/>
              </w:rPr>
              <w:t>t</w:t>
            </w:r>
            <w:r w:rsidR="00093B23">
              <w:rPr>
                <w:rFonts w:ascii="Calibri" w:eastAsia="Calibri" w:hAnsi="Calibri" w:cs="Times New Roman"/>
              </w:rPr>
              <w:t>o the State Chancellor’s Office.</w:t>
            </w:r>
            <w:r w:rsidR="004E53C3">
              <w:rPr>
                <w:rFonts w:ascii="Calibri" w:eastAsia="Calibri" w:hAnsi="Calibri" w:cs="Times New Roman"/>
              </w:rPr>
              <w:t xml:space="preserve"> P</w:t>
            </w:r>
            <w:r>
              <w:rPr>
                <w:rFonts w:ascii="Calibri" w:eastAsia="Calibri" w:hAnsi="Calibri" w:cs="Times New Roman"/>
              </w:rPr>
              <w:t>art of th</w:t>
            </w:r>
            <w:r w:rsidR="004E53C3">
              <w:rPr>
                <w:rFonts w:ascii="Calibri" w:eastAsia="Calibri" w:hAnsi="Calibri" w:cs="Times New Roman"/>
              </w:rPr>
              <w:t>e</w:t>
            </w:r>
            <w:r>
              <w:rPr>
                <w:rFonts w:ascii="Calibri" w:eastAsia="Calibri" w:hAnsi="Calibri" w:cs="Times New Roman"/>
              </w:rPr>
              <w:t xml:space="preserve"> process is to update </w:t>
            </w:r>
            <w:r w:rsidR="004E53C3">
              <w:rPr>
                <w:rFonts w:ascii="Calibri" w:eastAsia="Calibri" w:hAnsi="Calibri" w:cs="Times New Roman"/>
              </w:rPr>
              <w:t>the colleges’</w:t>
            </w:r>
            <w:r>
              <w:rPr>
                <w:rFonts w:ascii="Calibri" w:eastAsia="Calibri" w:hAnsi="Calibri" w:cs="Times New Roman"/>
              </w:rPr>
              <w:t xml:space="preserve"> 5-Year Capital Construction Plan. Th</w:t>
            </w:r>
            <w:r w:rsidR="00112F51">
              <w:rPr>
                <w:rFonts w:ascii="Calibri" w:eastAsia="Calibri" w:hAnsi="Calibri" w:cs="Times New Roman"/>
              </w:rPr>
              <w:t xml:space="preserve">is is the </w:t>
            </w:r>
            <w:r>
              <w:rPr>
                <w:rFonts w:ascii="Calibri" w:eastAsia="Calibri" w:hAnsi="Calibri" w:cs="Times New Roman"/>
              </w:rPr>
              <w:t xml:space="preserve">plan </w:t>
            </w:r>
            <w:r w:rsidR="00112F51">
              <w:rPr>
                <w:rFonts w:ascii="Calibri" w:eastAsia="Calibri" w:hAnsi="Calibri" w:cs="Times New Roman"/>
              </w:rPr>
              <w:t xml:space="preserve">that </w:t>
            </w:r>
            <w:r>
              <w:rPr>
                <w:rFonts w:ascii="Calibri" w:eastAsia="Calibri" w:hAnsi="Calibri" w:cs="Times New Roman"/>
              </w:rPr>
              <w:t xml:space="preserve">houses all the information </w:t>
            </w:r>
            <w:r w:rsidR="0028018A">
              <w:rPr>
                <w:rFonts w:ascii="Calibri" w:eastAsia="Calibri" w:hAnsi="Calibri" w:cs="Times New Roman"/>
              </w:rPr>
              <w:t xml:space="preserve">related to projects </w:t>
            </w:r>
            <w:r>
              <w:rPr>
                <w:rFonts w:ascii="Calibri" w:eastAsia="Calibri" w:hAnsi="Calibri" w:cs="Times New Roman"/>
              </w:rPr>
              <w:t xml:space="preserve">that are bond </w:t>
            </w:r>
            <w:r w:rsidR="0028018A">
              <w:rPr>
                <w:rFonts w:ascii="Calibri" w:eastAsia="Calibri" w:hAnsi="Calibri" w:cs="Times New Roman"/>
              </w:rPr>
              <w:t>and/or</w:t>
            </w:r>
            <w:r>
              <w:rPr>
                <w:rFonts w:ascii="Calibri" w:eastAsia="Calibri" w:hAnsi="Calibri" w:cs="Times New Roman"/>
              </w:rPr>
              <w:t xml:space="preserve"> state funded</w:t>
            </w:r>
            <w:r w:rsidR="0028018A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E9368F">
              <w:rPr>
                <w:rFonts w:ascii="Calibri" w:eastAsia="Calibri" w:hAnsi="Calibri" w:cs="Times New Roman"/>
              </w:rPr>
              <w:t xml:space="preserve">Both </w:t>
            </w:r>
            <w:r w:rsidR="0028018A">
              <w:rPr>
                <w:rFonts w:ascii="Calibri" w:eastAsia="Calibri" w:hAnsi="Calibri" w:cs="Times New Roman"/>
              </w:rPr>
              <w:t xml:space="preserve">Berkeley City College phase 1 and 2 </w:t>
            </w:r>
            <w:r w:rsidR="00E9368F">
              <w:rPr>
                <w:rFonts w:ascii="Calibri" w:eastAsia="Calibri" w:hAnsi="Calibri" w:cs="Times New Roman"/>
              </w:rPr>
              <w:t xml:space="preserve">projects are </w:t>
            </w:r>
            <w:r w:rsidR="0028018A">
              <w:rPr>
                <w:rFonts w:ascii="Calibri" w:eastAsia="Calibri" w:hAnsi="Calibri" w:cs="Times New Roman"/>
              </w:rPr>
              <w:t>bond funded projects</w:t>
            </w:r>
            <w:r w:rsidR="00A252FA">
              <w:rPr>
                <w:rFonts w:ascii="Calibri" w:eastAsia="Calibri" w:hAnsi="Calibri" w:cs="Times New Roman"/>
              </w:rPr>
              <w:t xml:space="preserve">.  </w:t>
            </w:r>
            <w:r w:rsidR="007A2387">
              <w:rPr>
                <w:rFonts w:ascii="Calibri" w:eastAsia="Calibri" w:hAnsi="Calibri" w:cs="Times New Roman"/>
              </w:rPr>
              <w:t>The</w:t>
            </w:r>
            <w:r w:rsidR="009A41F1">
              <w:rPr>
                <w:rFonts w:ascii="Calibri" w:eastAsia="Calibri" w:hAnsi="Calibri" w:cs="Times New Roman"/>
              </w:rPr>
              <w:t xml:space="preserve">re are two types of projects submitted to the State.  </w:t>
            </w:r>
            <w:r w:rsidR="00A252FA">
              <w:rPr>
                <w:rFonts w:ascii="Calibri" w:eastAsia="Calibri" w:hAnsi="Calibri" w:cs="Times New Roman"/>
              </w:rPr>
              <w:t xml:space="preserve">One is the </w:t>
            </w:r>
            <w:r w:rsidR="007A2387">
              <w:rPr>
                <w:rFonts w:ascii="Calibri" w:eastAsia="Calibri" w:hAnsi="Calibri" w:cs="Times New Roman"/>
              </w:rPr>
              <w:t xml:space="preserve">Initial Project Proposals (IPP’s) and </w:t>
            </w:r>
            <w:r w:rsidR="00A252FA">
              <w:rPr>
                <w:rFonts w:ascii="Calibri" w:eastAsia="Calibri" w:hAnsi="Calibri" w:cs="Times New Roman"/>
              </w:rPr>
              <w:t xml:space="preserve">the other is the </w:t>
            </w:r>
            <w:r w:rsidR="007A2387">
              <w:rPr>
                <w:rFonts w:ascii="Calibri" w:eastAsia="Calibri" w:hAnsi="Calibri" w:cs="Times New Roman"/>
              </w:rPr>
              <w:t>Final Project Proposals (FPP’s).</w:t>
            </w:r>
            <w:r w:rsidR="009A41F1">
              <w:rPr>
                <w:rFonts w:ascii="Calibri" w:eastAsia="Calibri" w:hAnsi="Calibri" w:cs="Times New Roman"/>
              </w:rPr>
              <w:t xml:space="preserve"> </w:t>
            </w:r>
          </w:p>
          <w:p w:rsidR="00C44EAD" w:rsidRDefault="00C44EAD" w:rsidP="00A30416">
            <w:pPr>
              <w:rPr>
                <w:rFonts w:ascii="Calibri" w:eastAsia="Calibri" w:hAnsi="Calibri" w:cs="Times New Roman"/>
              </w:rPr>
            </w:pPr>
          </w:p>
          <w:p w:rsidR="00A252FA" w:rsidRDefault="00A252FA" w:rsidP="00A304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There are </w:t>
            </w:r>
            <w:r w:rsidR="007A2387">
              <w:rPr>
                <w:rFonts w:ascii="Calibri" w:eastAsia="Calibri" w:hAnsi="Calibri" w:cs="Times New Roman"/>
              </w:rPr>
              <w:t>currently</w:t>
            </w:r>
            <w:r>
              <w:rPr>
                <w:rFonts w:ascii="Calibri" w:eastAsia="Calibri" w:hAnsi="Calibri" w:cs="Times New Roman"/>
              </w:rPr>
              <w:t xml:space="preserve"> no</w:t>
            </w:r>
            <w:r w:rsidR="007A2387">
              <w:rPr>
                <w:rFonts w:ascii="Calibri" w:eastAsia="Calibri" w:hAnsi="Calibri" w:cs="Times New Roman"/>
              </w:rPr>
              <w:t xml:space="preserve"> IPP’s or FPP’s in the system</w:t>
            </w:r>
            <w:r>
              <w:rPr>
                <w:rFonts w:ascii="Calibri" w:eastAsia="Calibri" w:hAnsi="Calibri" w:cs="Times New Roman"/>
              </w:rPr>
              <w:t xml:space="preserve"> for BCC</w:t>
            </w:r>
            <w:r w:rsidR="007A2387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A2387">
              <w:rPr>
                <w:rFonts w:ascii="Calibri" w:eastAsia="Calibri" w:hAnsi="Calibri" w:cs="Times New Roman"/>
              </w:rPr>
              <w:t xml:space="preserve"> An IPP is the first step in the process which is a conceptual document that describes the project in general terms and provide cost estimates</w:t>
            </w:r>
            <w:r>
              <w:rPr>
                <w:rFonts w:ascii="Calibri" w:eastAsia="Calibri" w:hAnsi="Calibri" w:cs="Times New Roman"/>
              </w:rPr>
              <w:t>.  I</w:t>
            </w:r>
            <w:r w:rsidR="007A2387">
              <w:rPr>
                <w:rFonts w:ascii="Calibri" w:eastAsia="Calibri" w:hAnsi="Calibri" w:cs="Times New Roman"/>
              </w:rPr>
              <w:t xml:space="preserve">f approved, </w:t>
            </w:r>
            <w:r>
              <w:rPr>
                <w:rFonts w:ascii="Calibri" w:eastAsia="Calibri" w:hAnsi="Calibri" w:cs="Times New Roman"/>
              </w:rPr>
              <w:t xml:space="preserve">the IPP moves to </w:t>
            </w:r>
            <w:r w:rsidR="007A2387">
              <w:rPr>
                <w:rFonts w:ascii="Calibri" w:eastAsia="Calibri" w:hAnsi="Calibri" w:cs="Times New Roman"/>
              </w:rPr>
              <w:t xml:space="preserve">the FPP stage for funding. </w:t>
            </w:r>
            <w:r>
              <w:rPr>
                <w:rFonts w:ascii="Calibri" w:eastAsia="Calibri" w:hAnsi="Calibri" w:cs="Times New Roman"/>
              </w:rPr>
              <w:t xml:space="preserve"> The </w:t>
            </w:r>
            <w:r w:rsidR="007A2387">
              <w:rPr>
                <w:rFonts w:ascii="Calibri" w:eastAsia="Calibri" w:hAnsi="Calibri" w:cs="Times New Roman"/>
              </w:rPr>
              <w:t xml:space="preserve">FPP stage </w:t>
            </w:r>
            <w:r>
              <w:rPr>
                <w:rFonts w:ascii="Calibri" w:eastAsia="Calibri" w:hAnsi="Calibri" w:cs="Times New Roman"/>
              </w:rPr>
              <w:t>cause for user group engagement, i.e.,</w:t>
            </w:r>
            <w:r w:rsidR="007A2387">
              <w:rPr>
                <w:rFonts w:ascii="Calibri" w:eastAsia="Calibri" w:hAnsi="Calibri" w:cs="Times New Roman"/>
              </w:rPr>
              <w:t xml:space="preserve"> square footage</w:t>
            </w:r>
            <w:r>
              <w:rPr>
                <w:rFonts w:ascii="Calibri" w:eastAsia="Calibri" w:hAnsi="Calibri" w:cs="Times New Roman"/>
              </w:rPr>
              <w:t>, and programming.</w:t>
            </w:r>
          </w:p>
          <w:p w:rsidR="00A252FA" w:rsidRDefault="00A252FA" w:rsidP="00A30416">
            <w:pPr>
              <w:rPr>
                <w:rFonts w:ascii="Calibri" w:eastAsia="Calibri" w:hAnsi="Calibri" w:cs="Times New Roman"/>
              </w:rPr>
            </w:pPr>
          </w:p>
          <w:p w:rsidR="00063808" w:rsidRDefault="00A252FA" w:rsidP="00A304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Bobby</w:t>
            </w:r>
            <w:r w:rsidR="00F56E2B">
              <w:rPr>
                <w:rFonts w:ascii="Calibri" w:eastAsia="Calibri" w:hAnsi="Calibri" w:cs="Times New Roman"/>
              </w:rPr>
              <w:t xml:space="preserve"> does not see a feasible IPP </w:t>
            </w:r>
            <w:r>
              <w:rPr>
                <w:rFonts w:ascii="Calibri" w:eastAsia="Calibri" w:hAnsi="Calibri" w:cs="Times New Roman"/>
              </w:rPr>
              <w:t xml:space="preserve">being submitted for BCC based on </w:t>
            </w:r>
            <w:r w:rsidR="00F56E2B">
              <w:rPr>
                <w:rFonts w:ascii="Calibri" w:eastAsia="Calibri" w:hAnsi="Calibri" w:cs="Times New Roman"/>
              </w:rPr>
              <w:t xml:space="preserve">two factors: </w:t>
            </w:r>
          </w:p>
          <w:p w:rsidR="00F56E2B" w:rsidRDefault="00F56E2B" w:rsidP="00F56E2B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906D46">
              <w:rPr>
                <w:rFonts w:ascii="Calibri" w:eastAsia="Calibri" w:hAnsi="Calibri" w:cs="Times New Roman"/>
                <w:u w:val="single"/>
              </w:rPr>
              <w:t>Schedule</w:t>
            </w:r>
            <w:r>
              <w:rPr>
                <w:rFonts w:ascii="Calibri" w:eastAsia="Calibri" w:hAnsi="Calibri" w:cs="Times New Roman"/>
              </w:rPr>
              <w:t xml:space="preserve">- Any IPP submitted </w:t>
            </w:r>
            <w:r w:rsidR="00A252FA">
              <w:rPr>
                <w:rFonts w:ascii="Calibri" w:eastAsia="Calibri" w:hAnsi="Calibri" w:cs="Times New Roman"/>
              </w:rPr>
              <w:t xml:space="preserve">now </w:t>
            </w:r>
            <w:r>
              <w:rPr>
                <w:rFonts w:ascii="Calibri" w:eastAsia="Calibri" w:hAnsi="Calibri" w:cs="Times New Roman"/>
              </w:rPr>
              <w:t>to the State</w:t>
            </w:r>
            <w:r w:rsidR="00A252FA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the earliest start </w:t>
            </w:r>
            <w:r w:rsidR="00A252FA">
              <w:rPr>
                <w:rFonts w:ascii="Calibri" w:eastAsia="Calibri" w:hAnsi="Calibri" w:cs="Times New Roman"/>
              </w:rPr>
              <w:t xml:space="preserve">date would be in the year 2023 </w:t>
            </w:r>
            <w:r>
              <w:rPr>
                <w:rFonts w:ascii="Calibri" w:eastAsia="Calibri" w:hAnsi="Calibri" w:cs="Times New Roman"/>
              </w:rPr>
              <w:t xml:space="preserve">for </w:t>
            </w:r>
            <w:r w:rsidR="00A252FA">
              <w:rPr>
                <w:rFonts w:ascii="Calibri" w:eastAsia="Calibri" w:hAnsi="Calibri" w:cs="Times New Roman"/>
              </w:rPr>
              <w:t xml:space="preserve">project </w:t>
            </w:r>
            <w:r>
              <w:rPr>
                <w:rFonts w:ascii="Calibri" w:eastAsia="Calibri" w:hAnsi="Calibri" w:cs="Times New Roman"/>
              </w:rPr>
              <w:t>design</w:t>
            </w:r>
            <w:r w:rsidR="00A252FA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We do not want to wait to start on the Milvia Project. </w:t>
            </w:r>
          </w:p>
          <w:p w:rsidR="00063808" w:rsidRDefault="00F56E2B" w:rsidP="00A30416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906D46">
              <w:rPr>
                <w:rFonts w:ascii="Calibri" w:eastAsia="Calibri" w:hAnsi="Calibri" w:cs="Times New Roman"/>
                <w:u w:val="single"/>
              </w:rPr>
              <w:t>Scoring Metrics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="00906D46">
              <w:rPr>
                <w:rFonts w:ascii="Calibri" w:eastAsia="Calibri" w:hAnsi="Calibri" w:cs="Times New Roman"/>
              </w:rPr>
              <w:t xml:space="preserve">Phase 2- Center Street Reconfiguration could be a potential IPP. However, one of the factors would be the age of the building and site. </w:t>
            </w:r>
            <w:r w:rsidR="00980551">
              <w:rPr>
                <w:rFonts w:ascii="Calibri" w:eastAsia="Calibri" w:hAnsi="Calibri" w:cs="Times New Roman"/>
              </w:rPr>
              <w:t xml:space="preserve">Given the 2050 Center Street location is </w:t>
            </w:r>
            <w:r w:rsidR="00A252FA">
              <w:rPr>
                <w:rFonts w:ascii="Calibri" w:eastAsia="Calibri" w:hAnsi="Calibri" w:cs="Times New Roman"/>
              </w:rPr>
              <w:t>a</w:t>
            </w:r>
            <w:r w:rsidR="00906D46">
              <w:rPr>
                <w:rFonts w:ascii="Calibri" w:eastAsia="Calibri" w:hAnsi="Calibri" w:cs="Times New Roman"/>
              </w:rPr>
              <w:t xml:space="preserve"> relatively new</w:t>
            </w:r>
            <w:r w:rsidR="00A252FA">
              <w:rPr>
                <w:rFonts w:ascii="Calibri" w:eastAsia="Calibri" w:hAnsi="Calibri" w:cs="Times New Roman"/>
              </w:rPr>
              <w:t xml:space="preserve"> building</w:t>
            </w:r>
            <w:r w:rsidR="00906D46">
              <w:rPr>
                <w:rFonts w:ascii="Calibri" w:eastAsia="Calibri" w:hAnsi="Calibri" w:cs="Times New Roman"/>
              </w:rPr>
              <w:t xml:space="preserve">, it will not score high </w:t>
            </w:r>
            <w:r w:rsidR="00A252FA">
              <w:rPr>
                <w:rFonts w:ascii="Calibri" w:eastAsia="Calibri" w:hAnsi="Calibri" w:cs="Times New Roman"/>
              </w:rPr>
              <w:t xml:space="preserve">enough </w:t>
            </w:r>
            <w:r w:rsidR="00906D46">
              <w:rPr>
                <w:rFonts w:ascii="Calibri" w:eastAsia="Calibri" w:hAnsi="Calibri" w:cs="Times New Roman"/>
              </w:rPr>
              <w:t xml:space="preserve">to be competitive. Therefore, it will not be scored high enough to be approved with all the other IPP and FPP’s that are </w:t>
            </w:r>
            <w:r w:rsidR="00314285">
              <w:rPr>
                <w:rFonts w:ascii="Calibri" w:eastAsia="Calibri" w:hAnsi="Calibri" w:cs="Times New Roman"/>
              </w:rPr>
              <w:t xml:space="preserve">submitted system wide throughout the community college system. </w:t>
            </w:r>
          </w:p>
          <w:p w:rsidR="00FF2ED5" w:rsidRPr="00FF2ED5" w:rsidRDefault="00FF2ED5" w:rsidP="00FF2E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0" w:type="dxa"/>
          </w:tcPr>
          <w:p w:rsidR="00A834B1" w:rsidRPr="00620C50" w:rsidRDefault="00A834B1" w:rsidP="008E3FF9">
            <w:pPr>
              <w:rPr>
                <w:rFonts w:ascii="Calibri" w:eastAsia="Calibri" w:hAnsi="Calibri" w:cs="Times New Roman"/>
              </w:rPr>
            </w:pPr>
          </w:p>
        </w:tc>
      </w:tr>
      <w:tr w:rsidR="00A834B1" w:rsidRPr="00620C50" w:rsidTr="008E3FF9">
        <w:tc>
          <w:tcPr>
            <w:tcW w:w="3348" w:type="dxa"/>
          </w:tcPr>
          <w:p w:rsidR="00A834B1" w:rsidRDefault="00A834B1" w:rsidP="00A30416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 Participatory Governance Self-Evaluation – Shirley Slaughter </w:t>
            </w:r>
            <w:r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7897" w:type="dxa"/>
          </w:tcPr>
          <w:p w:rsidR="00A834B1" w:rsidRDefault="00A834B1" w:rsidP="00A30416">
            <w:pPr>
              <w:rPr>
                <w:rFonts w:ascii="Calibri" w:eastAsia="Calibri" w:hAnsi="Calibri" w:cs="Times New Roman"/>
              </w:rPr>
            </w:pPr>
            <w:r w:rsidRPr="00750701">
              <w:rPr>
                <w:rFonts w:ascii="Calibri" w:eastAsia="Calibri" w:hAnsi="Calibri" w:cs="Times New Roman"/>
              </w:rPr>
              <w:t xml:space="preserve">Participatory Governance Self-Evaluation Survey Link: </w:t>
            </w:r>
            <w:hyperlink r:id="rId7" w:history="1">
              <w:r w:rsidRPr="00EF121D">
                <w:rPr>
                  <w:rStyle w:val="Hyperlink"/>
                  <w:rFonts w:ascii="Calibri" w:eastAsia="Calibri" w:hAnsi="Calibri" w:cs="Times New Roman"/>
                </w:rPr>
                <w:t>https://bcc.az1.qualtrics.com/jfe/form/SV_083XiXG3V7phuL3</w:t>
              </w:r>
            </w:hyperlink>
          </w:p>
          <w:p w:rsidR="00A834B1" w:rsidRDefault="00A834B1" w:rsidP="00A30416">
            <w:pPr>
              <w:rPr>
                <w:rFonts w:ascii="Calibri" w:eastAsia="Calibri" w:hAnsi="Calibri" w:cs="Times New Roman"/>
              </w:rPr>
            </w:pPr>
          </w:p>
          <w:p w:rsidR="00A834B1" w:rsidRDefault="00A252FA" w:rsidP="00A30416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Director Slaughter shared the purpose and importance of the committee completing the </w:t>
            </w:r>
            <w:r w:rsidR="00A834B1">
              <w:rPr>
                <w:rFonts w:ascii="Calibri" w:hAnsi="Calibri" w:cs="Calibri"/>
                <w:color w:val="201F1E"/>
                <w:shd w:val="clear" w:color="auto" w:fill="FFFFFF"/>
              </w:rPr>
              <w:t xml:space="preserve">Participatory Governance self-evaluation is here.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She asked that the committee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br/>
              <w:t>take a few moments to complete the survey and reply in the Chat when complete.</w:t>
            </w:r>
          </w:p>
          <w:p w:rsidR="00A252FA" w:rsidRDefault="00A252FA" w:rsidP="00A30416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:rsidR="00E33205" w:rsidRDefault="00A252FA" w:rsidP="00A304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Each committee member</w:t>
            </w:r>
            <w:r w:rsidR="00E33205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complete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d</w:t>
            </w:r>
            <w:r w:rsidR="00E33205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the survey. </w:t>
            </w:r>
          </w:p>
          <w:p w:rsidR="00A834B1" w:rsidRPr="00620C50" w:rsidRDefault="00A834B1" w:rsidP="00A3041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0" w:type="dxa"/>
          </w:tcPr>
          <w:p w:rsidR="00A834B1" w:rsidRPr="00620C50" w:rsidRDefault="00A834B1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Completed.</w:t>
            </w:r>
          </w:p>
        </w:tc>
      </w:tr>
      <w:tr w:rsidR="00A834B1" w:rsidRPr="00620C50" w:rsidTr="008E3FF9">
        <w:tc>
          <w:tcPr>
            <w:tcW w:w="3348" w:type="dxa"/>
          </w:tcPr>
          <w:p w:rsidR="00A834B1" w:rsidRDefault="00A834B1" w:rsidP="00A30416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 Standard IIIB – John Nguyen</w:t>
            </w:r>
          </w:p>
        </w:tc>
        <w:tc>
          <w:tcPr>
            <w:tcW w:w="7897" w:type="dxa"/>
          </w:tcPr>
          <w:p w:rsidR="00A834B1" w:rsidRDefault="00A834B1" w:rsidP="00A304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Committee spent a substantial portion of its meeting reviewin</w:t>
            </w:r>
            <w:r w:rsidR="00A4262D">
              <w:rPr>
                <w:rFonts w:ascii="Calibri" w:eastAsia="Calibri" w:hAnsi="Calibri" w:cs="Times New Roman"/>
              </w:rPr>
              <w:t>g and updating Standard IIIB</w:t>
            </w:r>
            <w:r w:rsidR="00A252FA">
              <w:rPr>
                <w:rFonts w:ascii="Calibri" w:eastAsia="Calibri" w:hAnsi="Calibri" w:cs="Times New Roman"/>
              </w:rPr>
              <w:t xml:space="preserve"> </w:t>
            </w:r>
            <w:r w:rsidR="00A4262D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All Leads and members were asked to forward their ev</w:t>
            </w:r>
            <w:r w:rsidR="002E3C09">
              <w:rPr>
                <w:rFonts w:ascii="Calibri" w:eastAsia="Calibri" w:hAnsi="Calibri" w:cs="Times New Roman"/>
              </w:rPr>
              <w:t>idence for input into the ISER to John Nguyen by Thursday, April 16</w:t>
            </w:r>
            <w:r w:rsidR="002E3C09" w:rsidRPr="002E3C09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2E3C09">
              <w:rPr>
                <w:rFonts w:ascii="Calibri" w:eastAsia="Calibri" w:hAnsi="Calibri" w:cs="Times New Roman"/>
              </w:rPr>
              <w:t xml:space="preserve">. </w:t>
            </w:r>
          </w:p>
          <w:p w:rsidR="00A834B1" w:rsidRDefault="00A834B1" w:rsidP="00A30416">
            <w:pPr>
              <w:rPr>
                <w:rFonts w:ascii="Calibri" w:eastAsia="Calibri" w:hAnsi="Calibri" w:cs="Times New Roman"/>
              </w:rPr>
            </w:pPr>
          </w:p>
          <w:p w:rsidR="00A14ADB" w:rsidRDefault="002E3C09" w:rsidP="002E3C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draft deadline was yesterday at 7pm. </w:t>
            </w:r>
            <w:r w:rsidR="00A252FA">
              <w:rPr>
                <w:rFonts w:ascii="Calibri" w:eastAsia="Calibri" w:hAnsi="Calibri" w:cs="Times New Roman"/>
              </w:rPr>
              <w:t>Each standard is being compiled into one</w:t>
            </w:r>
            <w:r w:rsidR="00372028">
              <w:rPr>
                <w:rFonts w:ascii="Calibri" w:eastAsia="Calibri" w:hAnsi="Calibri" w:cs="Times New Roman"/>
              </w:rPr>
              <w:t xml:space="preserve"> document. This is our initial draft and it will be compiled again </w:t>
            </w:r>
            <w:r w:rsidR="00A252FA">
              <w:rPr>
                <w:rFonts w:ascii="Calibri" w:eastAsia="Calibri" w:hAnsi="Calibri" w:cs="Times New Roman"/>
              </w:rPr>
              <w:t>when</w:t>
            </w:r>
            <w:r w:rsidR="00372028">
              <w:rPr>
                <w:rFonts w:ascii="Calibri" w:eastAsia="Calibri" w:hAnsi="Calibri" w:cs="Times New Roman"/>
              </w:rPr>
              <w:t xml:space="preserve"> finalized. </w:t>
            </w:r>
          </w:p>
          <w:p w:rsidR="00A14ADB" w:rsidRDefault="00A14ADB" w:rsidP="002E3C09">
            <w:pPr>
              <w:rPr>
                <w:rFonts w:ascii="Calibri" w:eastAsia="Calibri" w:hAnsi="Calibri" w:cs="Times New Roman"/>
              </w:rPr>
            </w:pPr>
          </w:p>
          <w:p w:rsidR="00831852" w:rsidRPr="00620C50" w:rsidRDefault="00A14ADB" w:rsidP="002E3C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John Nguyen will connect with Shirley Slaughter and committee members if anything else is needed.  </w:t>
            </w:r>
            <w:r w:rsidR="00831852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190" w:type="dxa"/>
          </w:tcPr>
          <w:p w:rsidR="00A834B1" w:rsidRPr="00620C50" w:rsidRDefault="00A834B1" w:rsidP="00831852">
            <w:pPr>
              <w:rPr>
                <w:rFonts w:ascii="Calibri" w:eastAsia="Calibri" w:hAnsi="Calibri" w:cs="Times New Roman"/>
              </w:rPr>
            </w:pPr>
          </w:p>
        </w:tc>
      </w:tr>
      <w:tr w:rsidR="00A834B1" w:rsidRPr="00620C50" w:rsidTr="008E3FF9">
        <w:tc>
          <w:tcPr>
            <w:tcW w:w="3348" w:type="dxa"/>
          </w:tcPr>
          <w:p w:rsidR="00A834B1" w:rsidRDefault="00A834B1" w:rsidP="007662DF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New Business / Future Agenda Items – Committee </w:t>
            </w:r>
            <w:r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7897" w:type="dxa"/>
          </w:tcPr>
          <w:p w:rsidR="00A834B1" w:rsidRDefault="00A834B1" w:rsidP="00A304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 new business. </w:t>
            </w:r>
          </w:p>
          <w:p w:rsidR="00A834B1" w:rsidRDefault="00A834B1" w:rsidP="00944159">
            <w:pPr>
              <w:rPr>
                <w:rFonts w:ascii="Calibri" w:eastAsia="Calibri" w:hAnsi="Calibri" w:cs="Times New Roman"/>
              </w:rPr>
            </w:pPr>
          </w:p>
          <w:p w:rsidR="00A834B1" w:rsidRPr="00620C50" w:rsidRDefault="00A834B1" w:rsidP="009441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0" w:type="dxa"/>
          </w:tcPr>
          <w:p w:rsidR="00A834B1" w:rsidRPr="00620C50" w:rsidRDefault="00A834B1" w:rsidP="008E3FF9">
            <w:pPr>
              <w:rPr>
                <w:rFonts w:ascii="Calibri" w:eastAsia="Calibri" w:hAnsi="Calibri" w:cs="Times New Roman"/>
              </w:rPr>
            </w:pPr>
          </w:p>
        </w:tc>
      </w:tr>
      <w:tr w:rsidR="00A834B1" w:rsidRPr="00620C50" w:rsidTr="008E3FF9">
        <w:tc>
          <w:tcPr>
            <w:tcW w:w="3348" w:type="dxa"/>
          </w:tcPr>
          <w:p w:rsidR="00A834B1" w:rsidRDefault="00A834B1" w:rsidP="007662DF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7. Adjourn </w:t>
            </w:r>
          </w:p>
        </w:tc>
        <w:tc>
          <w:tcPr>
            <w:tcW w:w="7897" w:type="dxa"/>
          </w:tcPr>
          <w:p w:rsidR="00A834B1" w:rsidRDefault="00A834B1" w:rsidP="008E3F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1:48pm </w:t>
            </w:r>
          </w:p>
          <w:p w:rsidR="00A834B1" w:rsidRPr="00620C50" w:rsidRDefault="00A834B1" w:rsidP="008E3FF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0" w:type="dxa"/>
          </w:tcPr>
          <w:p w:rsidR="00A834B1" w:rsidRPr="00620C50" w:rsidRDefault="00A834B1" w:rsidP="008E3FF9">
            <w:pPr>
              <w:rPr>
                <w:rFonts w:ascii="Calibri" w:eastAsia="Calibri" w:hAnsi="Calibri" w:cs="Times New Roman"/>
              </w:rPr>
            </w:pPr>
          </w:p>
        </w:tc>
      </w:tr>
    </w:tbl>
    <w:p w:rsidR="006E5D4F" w:rsidRDefault="006E5D4F"/>
    <w:sectPr w:rsidR="006E5D4F" w:rsidSect="00B84B5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08" w:rsidRDefault="00EC3108" w:rsidP="00B84B54">
      <w:pPr>
        <w:spacing w:after="0" w:line="240" w:lineRule="auto"/>
      </w:pPr>
      <w:r>
        <w:separator/>
      </w:r>
    </w:p>
  </w:endnote>
  <w:endnote w:type="continuationSeparator" w:id="0">
    <w:p w:rsidR="00EC3108" w:rsidRDefault="00EC3108" w:rsidP="00B8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4" w:rsidRDefault="00B84B54" w:rsidP="00B84B54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C616A">
      <w:rPr>
        <w:noProof/>
      </w:rPr>
      <w:t>4</w:t>
    </w:r>
    <w:r>
      <w:rPr>
        <w:noProof/>
      </w:rPr>
      <w:fldChar w:fldCharType="end"/>
    </w:r>
  </w:p>
  <w:p w:rsidR="00B84B54" w:rsidRDefault="00B84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08" w:rsidRDefault="00EC3108" w:rsidP="00B84B54">
      <w:pPr>
        <w:spacing w:after="0" w:line="240" w:lineRule="auto"/>
      </w:pPr>
      <w:r>
        <w:separator/>
      </w:r>
    </w:p>
  </w:footnote>
  <w:footnote w:type="continuationSeparator" w:id="0">
    <w:p w:rsidR="00EC3108" w:rsidRDefault="00EC3108" w:rsidP="00B8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ECB"/>
    <w:multiLevelType w:val="hybridMultilevel"/>
    <w:tmpl w:val="40C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27449"/>
    <w:multiLevelType w:val="hybridMultilevel"/>
    <w:tmpl w:val="BCA6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6727"/>
    <w:multiLevelType w:val="hybridMultilevel"/>
    <w:tmpl w:val="0A1C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D77D1"/>
    <w:multiLevelType w:val="hybridMultilevel"/>
    <w:tmpl w:val="F8022AE2"/>
    <w:lvl w:ilvl="0" w:tplc="20FA9B2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26739A"/>
    <w:multiLevelType w:val="hybridMultilevel"/>
    <w:tmpl w:val="6922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54"/>
    <w:rsid w:val="00021455"/>
    <w:rsid w:val="00024B82"/>
    <w:rsid w:val="00040D14"/>
    <w:rsid w:val="00052980"/>
    <w:rsid w:val="00056EA8"/>
    <w:rsid w:val="00063808"/>
    <w:rsid w:val="00077E82"/>
    <w:rsid w:val="00093B23"/>
    <w:rsid w:val="000B1EE0"/>
    <w:rsid w:val="000E10C3"/>
    <w:rsid w:val="000F0692"/>
    <w:rsid w:val="000F5064"/>
    <w:rsid w:val="00112EF4"/>
    <w:rsid w:val="00112F51"/>
    <w:rsid w:val="00113035"/>
    <w:rsid w:val="00185EE2"/>
    <w:rsid w:val="001879CE"/>
    <w:rsid w:val="001920A4"/>
    <w:rsid w:val="001B0074"/>
    <w:rsid w:val="001C22D6"/>
    <w:rsid w:val="001D4FDE"/>
    <w:rsid w:val="001E63CD"/>
    <w:rsid w:val="002020F8"/>
    <w:rsid w:val="0022701E"/>
    <w:rsid w:val="00250D73"/>
    <w:rsid w:val="00263077"/>
    <w:rsid w:val="0028018A"/>
    <w:rsid w:val="002A5204"/>
    <w:rsid w:val="002B5F9F"/>
    <w:rsid w:val="002C61F6"/>
    <w:rsid w:val="002D2144"/>
    <w:rsid w:val="002D4A3A"/>
    <w:rsid w:val="002D530D"/>
    <w:rsid w:val="002E3C09"/>
    <w:rsid w:val="002F0377"/>
    <w:rsid w:val="00314285"/>
    <w:rsid w:val="0033022F"/>
    <w:rsid w:val="00350AC5"/>
    <w:rsid w:val="003513C8"/>
    <w:rsid w:val="00372028"/>
    <w:rsid w:val="003754BC"/>
    <w:rsid w:val="00396994"/>
    <w:rsid w:val="003A007D"/>
    <w:rsid w:val="003B7BD5"/>
    <w:rsid w:val="003C33AA"/>
    <w:rsid w:val="003D4FA7"/>
    <w:rsid w:val="00400213"/>
    <w:rsid w:val="00426727"/>
    <w:rsid w:val="00435BEC"/>
    <w:rsid w:val="00440545"/>
    <w:rsid w:val="0044597A"/>
    <w:rsid w:val="00462CA8"/>
    <w:rsid w:val="0047261C"/>
    <w:rsid w:val="004A1F07"/>
    <w:rsid w:val="004C1535"/>
    <w:rsid w:val="004D56B7"/>
    <w:rsid w:val="004E53C3"/>
    <w:rsid w:val="004F57E4"/>
    <w:rsid w:val="005107A0"/>
    <w:rsid w:val="00512B41"/>
    <w:rsid w:val="0056179B"/>
    <w:rsid w:val="005D1EC5"/>
    <w:rsid w:val="0060474C"/>
    <w:rsid w:val="0060705B"/>
    <w:rsid w:val="00645938"/>
    <w:rsid w:val="00655B55"/>
    <w:rsid w:val="00664F36"/>
    <w:rsid w:val="00693BD4"/>
    <w:rsid w:val="006B3AB9"/>
    <w:rsid w:val="006D3926"/>
    <w:rsid w:val="006D66A7"/>
    <w:rsid w:val="006E5D4F"/>
    <w:rsid w:val="007246FB"/>
    <w:rsid w:val="00730540"/>
    <w:rsid w:val="00736467"/>
    <w:rsid w:val="00750701"/>
    <w:rsid w:val="00764043"/>
    <w:rsid w:val="00766015"/>
    <w:rsid w:val="007662DF"/>
    <w:rsid w:val="00773880"/>
    <w:rsid w:val="0078381D"/>
    <w:rsid w:val="007A03A3"/>
    <w:rsid w:val="007A2387"/>
    <w:rsid w:val="007A646E"/>
    <w:rsid w:val="007F56F8"/>
    <w:rsid w:val="00831852"/>
    <w:rsid w:val="008422E7"/>
    <w:rsid w:val="00857199"/>
    <w:rsid w:val="00857616"/>
    <w:rsid w:val="008803C0"/>
    <w:rsid w:val="008915B9"/>
    <w:rsid w:val="00891757"/>
    <w:rsid w:val="008A3B33"/>
    <w:rsid w:val="008E3FF9"/>
    <w:rsid w:val="008E6E6A"/>
    <w:rsid w:val="00906D46"/>
    <w:rsid w:val="00943C34"/>
    <w:rsid w:val="00944159"/>
    <w:rsid w:val="0095460A"/>
    <w:rsid w:val="00963F50"/>
    <w:rsid w:val="00971B83"/>
    <w:rsid w:val="00977AD2"/>
    <w:rsid w:val="00980551"/>
    <w:rsid w:val="009A41F1"/>
    <w:rsid w:val="009C7F56"/>
    <w:rsid w:val="009C7F8E"/>
    <w:rsid w:val="009D468A"/>
    <w:rsid w:val="009E1AD4"/>
    <w:rsid w:val="00A10EBF"/>
    <w:rsid w:val="00A14ADB"/>
    <w:rsid w:val="00A252FA"/>
    <w:rsid w:val="00A30416"/>
    <w:rsid w:val="00A4262D"/>
    <w:rsid w:val="00A73605"/>
    <w:rsid w:val="00A81241"/>
    <w:rsid w:val="00A834B1"/>
    <w:rsid w:val="00A91380"/>
    <w:rsid w:val="00AA52F6"/>
    <w:rsid w:val="00AA5EEB"/>
    <w:rsid w:val="00AB25C7"/>
    <w:rsid w:val="00AC7DDF"/>
    <w:rsid w:val="00B06D8C"/>
    <w:rsid w:val="00B103C0"/>
    <w:rsid w:val="00B35C2B"/>
    <w:rsid w:val="00B46593"/>
    <w:rsid w:val="00B5672A"/>
    <w:rsid w:val="00B61066"/>
    <w:rsid w:val="00B84B54"/>
    <w:rsid w:val="00BB70C4"/>
    <w:rsid w:val="00BC1A16"/>
    <w:rsid w:val="00BD55EA"/>
    <w:rsid w:val="00BD5F92"/>
    <w:rsid w:val="00BE37E7"/>
    <w:rsid w:val="00BF2623"/>
    <w:rsid w:val="00C20D3C"/>
    <w:rsid w:val="00C23CFF"/>
    <w:rsid w:val="00C31030"/>
    <w:rsid w:val="00C44EAD"/>
    <w:rsid w:val="00C75C33"/>
    <w:rsid w:val="00CC7640"/>
    <w:rsid w:val="00D36484"/>
    <w:rsid w:val="00D365C9"/>
    <w:rsid w:val="00D564CB"/>
    <w:rsid w:val="00D62464"/>
    <w:rsid w:val="00D6509F"/>
    <w:rsid w:val="00D67B63"/>
    <w:rsid w:val="00D744DB"/>
    <w:rsid w:val="00DA6B5E"/>
    <w:rsid w:val="00DA7A08"/>
    <w:rsid w:val="00DB0CC6"/>
    <w:rsid w:val="00DC4911"/>
    <w:rsid w:val="00DD2811"/>
    <w:rsid w:val="00DD4A93"/>
    <w:rsid w:val="00DD510C"/>
    <w:rsid w:val="00DD594F"/>
    <w:rsid w:val="00DD73B4"/>
    <w:rsid w:val="00DE0ADB"/>
    <w:rsid w:val="00DF7B89"/>
    <w:rsid w:val="00E07E7D"/>
    <w:rsid w:val="00E1598F"/>
    <w:rsid w:val="00E224B1"/>
    <w:rsid w:val="00E255A1"/>
    <w:rsid w:val="00E33205"/>
    <w:rsid w:val="00E908A0"/>
    <w:rsid w:val="00E9325B"/>
    <w:rsid w:val="00E9368F"/>
    <w:rsid w:val="00EB26C8"/>
    <w:rsid w:val="00EB5956"/>
    <w:rsid w:val="00EC3108"/>
    <w:rsid w:val="00EC616A"/>
    <w:rsid w:val="00F33C8E"/>
    <w:rsid w:val="00F4047C"/>
    <w:rsid w:val="00F41CC9"/>
    <w:rsid w:val="00F56E2B"/>
    <w:rsid w:val="00F621BA"/>
    <w:rsid w:val="00F64187"/>
    <w:rsid w:val="00F73C4E"/>
    <w:rsid w:val="00F9330A"/>
    <w:rsid w:val="00FA2EE1"/>
    <w:rsid w:val="00FC28DF"/>
    <w:rsid w:val="00FD0046"/>
    <w:rsid w:val="00FD4B30"/>
    <w:rsid w:val="00FE39E7"/>
    <w:rsid w:val="00FF2ED5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CB7E"/>
  <w15:chartTrackingRefBased/>
  <w15:docId w15:val="{03B1C93E-A049-409F-888F-505EED3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B54"/>
  </w:style>
  <w:style w:type="paragraph" w:styleId="Footer">
    <w:name w:val="footer"/>
    <w:basedOn w:val="Normal"/>
    <w:link w:val="FooterChar"/>
    <w:uiPriority w:val="99"/>
    <w:unhideWhenUsed/>
    <w:rsid w:val="00B8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B54"/>
  </w:style>
  <w:style w:type="paragraph" w:styleId="ListParagraph">
    <w:name w:val="List Paragraph"/>
    <w:basedOn w:val="Normal"/>
    <w:uiPriority w:val="34"/>
    <w:qFormat/>
    <w:rsid w:val="00664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cc.az1.qualtrics.com/jfe/form/SV_083XiXG3V7phuL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Shirley Slaughter</cp:lastModifiedBy>
  <cp:revision>1</cp:revision>
  <dcterms:created xsi:type="dcterms:W3CDTF">2020-06-29T03:08:00Z</dcterms:created>
  <dcterms:modified xsi:type="dcterms:W3CDTF">2020-07-01T04:11:00Z</dcterms:modified>
</cp:coreProperties>
</file>