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1" w:rsidRDefault="00206DE1" w:rsidP="00206DE1">
      <w:pPr>
        <w:spacing w:line="276" w:lineRule="auto"/>
        <w:jc w:val="center"/>
        <w:rPr>
          <w:rFonts w:ascii="Cambria" w:hAnsi="Cambria" w:cs="Arial"/>
          <w:b/>
        </w:rPr>
      </w:pPr>
      <w:r w:rsidRPr="003B1DF4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509E2218" wp14:editId="5D8ECFA1">
            <wp:extent cx="819150" cy="82938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DE1" w:rsidRPr="00E929AF" w:rsidRDefault="00206DE1" w:rsidP="00206DE1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  <w:b/>
          <w:sz w:val="32"/>
        </w:rPr>
      </w:pPr>
      <w:r>
        <w:rPr>
          <w:rFonts w:asciiTheme="minorHAnsi" w:eastAsia="Times New Roman" w:hAnsiTheme="minorHAnsi" w:cs="Tahoma"/>
          <w:b/>
          <w:color w:val="000000"/>
          <w:szCs w:val="20"/>
        </w:rPr>
        <w:t>FACILITIES COMMITTEE</w:t>
      </w:r>
    </w:p>
    <w:p w:rsidR="00206DE1" w:rsidRPr="00E929AF" w:rsidRDefault="00206DE1" w:rsidP="00206DE1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  <w:sz w:val="32"/>
          <w:szCs w:val="36"/>
        </w:rPr>
      </w:pPr>
      <w:r w:rsidRPr="00E929AF">
        <w:rPr>
          <w:rFonts w:asciiTheme="minorHAnsi" w:hAnsiTheme="minorHAnsi" w:cs="Arial"/>
          <w:b/>
          <w:sz w:val="32"/>
          <w:szCs w:val="36"/>
        </w:rPr>
        <w:t>AGENDA</w:t>
      </w:r>
    </w:p>
    <w:p w:rsidR="00206DE1" w:rsidRPr="00E929AF" w:rsidRDefault="00206DE1" w:rsidP="00206DE1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Friday</w:t>
      </w:r>
      <w:r w:rsidRPr="00E929AF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t>November 7</w:t>
      </w:r>
      <w:r w:rsidRPr="00E929AF">
        <w:rPr>
          <w:rFonts w:asciiTheme="minorHAnsi" w:hAnsiTheme="minorHAnsi" w:cs="Arial"/>
        </w:rPr>
        <w:t>, 2014</w:t>
      </w:r>
    </w:p>
    <w:p w:rsidR="00206DE1" w:rsidRPr="00E929AF" w:rsidRDefault="00206DE1" w:rsidP="00206DE1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12:15 pm – 1:3</w:t>
      </w:r>
      <w:r w:rsidRPr="00E929AF">
        <w:rPr>
          <w:rFonts w:asciiTheme="minorHAnsi" w:hAnsiTheme="minorHAnsi" w:cs="Arial"/>
          <w:b/>
        </w:rPr>
        <w:t>0 pm</w:t>
      </w:r>
    </w:p>
    <w:p w:rsidR="00206DE1" w:rsidRPr="00E929AF" w:rsidRDefault="00206DE1" w:rsidP="00206DE1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i/>
        </w:rPr>
      </w:pPr>
      <w:r w:rsidRPr="00E929AF">
        <w:rPr>
          <w:rFonts w:asciiTheme="minorHAnsi" w:hAnsiTheme="minorHAnsi" w:cs="Arial"/>
          <w:i/>
        </w:rPr>
        <w:t>Room</w:t>
      </w:r>
      <w:r w:rsidRPr="00475B47">
        <w:rPr>
          <w:rFonts w:asciiTheme="minorHAnsi" w:hAnsiTheme="minorHAnsi" w:cs="Arial"/>
          <w:i/>
        </w:rPr>
        <w:t xml:space="preserve">:  </w:t>
      </w:r>
      <w:r>
        <w:rPr>
          <w:rFonts w:asciiTheme="minorHAnsi" w:hAnsiTheme="minorHAnsi" w:cs="Arial"/>
          <w:i/>
        </w:rPr>
        <w:t>451</w:t>
      </w:r>
    </w:p>
    <w:p w:rsidR="00206DE1" w:rsidRPr="00E929AF" w:rsidRDefault="004C1467" w:rsidP="00206DE1">
      <w:pPr>
        <w:tabs>
          <w:tab w:val="left" w:pos="1890"/>
        </w:tabs>
        <w:rPr>
          <w:rFonts w:asciiTheme="minorHAnsi" w:hAnsiTheme="minorHAnsi" w:cs="Arial"/>
          <w:color w:val="31849B" w:themeColor="accent5" w:themeShade="BF"/>
        </w:rPr>
      </w:pPr>
      <w:r>
        <w:rPr>
          <w:rFonts w:asciiTheme="minorHAnsi" w:hAnsiTheme="minorHAnsi" w:cs="Arial"/>
          <w:color w:val="31849B" w:themeColor="accent5" w:themeShade="BF"/>
        </w:rPr>
        <w:pict>
          <v:rect id="_x0000_i1025" style="width:0;height:1.5pt" o:hralign="center" o:hrstd="t" o:hr="t" fillcolor="#aca899" stroked="f"/>
        </w:pict>
      </w:r>
    </w:p>
    <w:p w:rsidR="00237646" w:rsidRPr="004C2E0F" w:rsidRDefault="00206DE1" w:rsidP="004C2E0F">
      <w:pPr>
        <w:tabs>
          <w:tab w:val="left" w:pos="1890"/>
          <w:tab w:val="left" w:pos="4770"/>
        </w:tabs>
        <w:ind w:left="1890" w:hanging="1530"/>
        <w:rPr>
          <w:rFonts w:asciiTheme="minorHAnsi" w:hAnsiTheme="minorHAnsi"/>
          <w:sz w:val="22"/>
          <w:szCs w:val="22"/>
          <w:u w:val="single"/>
        </w:rPr>
      </w:pPr>
      <w:r w:rsidRPr="00E929AF">
        <w:rPr>
          <w:rFonts w:asciiTheme="minorHAnsi" w:hAnsiTheme="minorHAnsi"/>
          <w:b/>
        </w:rPr>
        <w:t xml:space="preserve">Membership: </w:t>
      </w:r>
      <w:r w:rsidR="000D434B">
        <w:rPr>
          <w:rFonts w:asciiTheme="minorHAnsi" w:hAnsiTheme="minorHAnsi"/>
          <w:b/>
        </w:rPr>
        <w:br/>
      </w:r>
      <w:r w:rsidR="004C2E0F">
        <w:rPr>
          <w:rFonts w:asciiTheme="minorHAnsi" w:hAnsiTheme="minorHAnsi"/>
          <w:b/>
        </w:rPr>
        <w:br/>
      </w:r>
      <w:r w:rsidR="000D434B" w:rsidRPr="004C2E0F">
        <w:rPr>
          <w:rFonts w:asciiTheme="minorHAnsi" w:hAnsiTheme="minorHAnsi"/>
          <w:sz w:val="22"/>
          <w:szCs w:val="22"/>
          <w:u w:val="single"/>
        </w:rPr>
        <w:t>Administrators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  <w:u w:val="single"/>
        </w:rPr>
        <w:t xml:space="preserve">Classified 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Shirley Slaughter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237646">
        <w:rPr>
          <w:rFonts w:asciiTheme="minorHAnsi" w:hAnsiTheme="minorHAnsi"/>
          <w:sz w:val="22"/>
          <w:szCs w:val="22"/>
        </w:rPr>
        <w:t>Ramona Butler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Carlos Cortez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237646">
        <w:rPr>
          <w:rFonts w:asciiTheme="minorHAnsi" w:hAnsiTheme="minorHAnsi"/>
          <w:sz w:val="22"/>
          <w:szCs w:val="22"/>
        </w:rPr>
        <w:t>Willard Cheng</w:t>
      </w:r>
    </w:p>
    <w:p w:rsidR="00237646" w:rsidRPr="00832F54" w:rsidRDefault="004C2E0F" w:rsidP="00832F54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proofErr w:type="spellStart"/>
      <w:r w:rsidR="00237646" w:rsidRPr="004C2E0F">
        <w:rPr>
          <w:rFonts w:asciiTheme="minorHAnsi" w:hAnsiTheme="minorHAnsi"/>
          <w:sz w:val="22"/>
          <w:szCs w:val="22"/>
        </w:rPr>
        <w:t>Mostafa</w:t>
      </w:r>
      <w:proofErr w:type="spellEnd"/>
      <w:r w:rsidR="00237646" w:rsidRPr="004C2E0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7646" w:rsidRPr="004C2E0F">
        <w:rPr>
          <w:rFonts w:asciiTheme="minorHAnsi" w:hAnsiTheme="minorHAnsi"/>
          <w:sz w:val="22"/>
          <w:szCs w:val="22"/>
        </w:rPr>
        <w:t>Ghous</w:t>
      </w:r>
      <w:proofErr w:type="spellEnd"/>
      <w:r w:rsidR="00832F54">
        <w:rPr>
          <w:rFonts w:asciiTheme="minorHAnsi" w:hAnsiTheme="minorHAnsi"/>
          <w:sz w:val="22"/>
          <w:szCs w:val="22"/>
        </w:rPr>
        <w:tab/>
      </w:r>
      <w:r w:rsidR="00832F54">
        <w:rPr>
          <w:rFonts w:asciiTheme="minorHAnsi" w:hAnsiTheme="minorHAnsi"/>
          <w:sz w:val="22"/>
          <w:szCs w:val="22"/>
        </w:rPr>
        <w:tab/>
      </w:r>
      <w:r w:rsidR="00832F54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Johnny Dong</w:t>
      </w:r>
      <w:r w:rsidR="00832F54">
        <w:rPr>
          <w:rFonts w:asciiTheme="minorHAnsi" w:hAnsiTheme="minorHAnsi"/>
          <w:sz w:val="22"/>
          <w:szCs w:val="22"/>
        </w:rPr>
        <w:br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Roberto Gonzalez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  <w:u w:val="single"/>
        </w:rPr>
        <w:t>Faculty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Vincent Koo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Joshua Boatright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 xml:space="preserve">Ralph </w:t>
      </w:r>
      <w:proofErr w:type="spellStart"/>
      <w:r w:rsidR="00832F54" w:rsidRPr="00237646">
        <w:rPr>
          <w:rFonts w:asciiTheme="minorHAnsi" w:hAnsiTheme="minorHAnsi"/>
          <w:sz w:val="22"/>
          <w:szCs w:val="22"/>
        </w:rPr>
        <w:t>Smeester</w:t>
      </w:r>
      <w:proofErr w:type="spellEnd"/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 xml:space="preserve">Jennie </w:t>
      </w:r>
      <w:proofErr w:type="spellStart"/>
      <w:r w:rsidR="00237646" w:rsidRPr="004C2E0F">
        <w:rPr>
          <w:rFonts w:asciiTheme="minorHAnsi" w:hAnsiTheme="minorHAnsi"/>
          <w:sz w:val="22"/>
          <w:szCs w:val="22"/>
        </w:rPr>
        <w:t>Braman</w:t>
      </w:r>
      <w:proofErr w:type="spellEnd"/>
      <w:r w:rsidR="00237646" w:rsidRPr="004C2E0F">
        <w:rPr>
          <w:rFonts w:asciiTheme="minorHAnsi" w:hAnsiTheme="minorHAnsi"/>
          <w:sz w:val="22"/>
          <w:szCs w:val="22"/>
        </w:rPr>
        <w:t xml:space="preserve"> 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Lynn Massey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 xml:space="preserve">Pieter </w:t>
      </w:r>
      <w:proofErr w:type="spellStart"/>
      <w:r w:rsidR="00237646" w:rsidRPr="004C2E0F">
        <w:rPr>
          <w:rFonts w:asciiTheme="minorHAnsi" w:hAnsiTheme="minorHAnsi"/>
          <w:sz w:val="22"/>
          <w:szCs w:val="22"/>
        </w:rPr>
        <w:t>DeHaan</w:t>
      </w:r>
      <w:proofErr w:type="spellEnd"/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John Pang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Joe Doyle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Cynthia Reese</w:t>
      </w:r>
    </w:p>
    <w:p w:rsidR="00237646" w:rsidRPr="004C2E0F" w:rsidRDefault="004C2E0F" w:rsidP="00237646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Sam Gillette</w:t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</w:p>
    <w:p w:rsidR="00206DE1" w:rsidRPr="004C2E0F" w:rsidRDefault="004C2E0F" w:rsidP="00237646">
      <w:pPr>
        <w:tabs>
          <w:tab w:val="left" w:pos="1890"/>
          <w:tab w:val="left" w:pos="4770"/>
        </w:tabs>
        <w:spacing w:after="200" w:line="276" w:lineRule="auto"/>
        <w:contextualSpacing/>
        <w:rPr>
          <w:rFonts w:asciiTheme="minorHAnsi" w:hAnsiTheme="minorHAnsi"/>
          <w:b/>
          <w:sz w:val="22"/>
          <w:szCs w:val="22"/>
        </w:rPr>
        <w:sectPr w:rsidR="00206DE1" w:rsidRPr="004C2E0F" w:rsidSect="0001745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>Kelly Pernell</w:t>
      </w:r>
      <w:r w:rsidR="00832F54">
        <w:rPr>
          <w:rFonts w:asciiTheme="minorHAnsi" w:hAnsiTheme="minorHAnsi"/>
          <w:sz w:val="22"/>
          <w:szCs w:val="22"/>
        </w:rPr>
        <w:br/>
      </w:r>
      <w:r w:rsidR="00832F54">
        <w:rPr>
          <w:rFonts w:asciiTheme="minorHAnsi" w:hAnsiTheme="minorHAnsi"/>
          <w:sz w:val="22"/>
          <w:szCs w:val="22"/>
        </w:rPr>
        <w:tab/>
      </w:r>
      <w:r w:rsidR="00832F54" w:rsidRPr="00237646">
        <w:rPr>
          <w:rFonts w:asciiTheme="minorHAnsi" w:hAnsiTheme="minorHAnsi"/>
          <w:sz w:val="22"/>
          <w:szCs w:val="22"/>
        </w:rPr>
        <w:t>Windy Franklin</w:t>
      </w:r>
      <w:r w:rsidR="00832F54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  <w:r w:rsidR="00237646" w:rsidRPr="004C2E0F">
        <w:rPr>
          <w:rFonts w:asciiTheme="minorHAnsi" w:hAnsiTheme="minorHAnsi"/>
          <w:sz w:val="22"/>
          <w:szCs w:val="22"/>
        </w:rPr>
        <w:tab/>
      </w:r>
    </w:p>
    <w:p w:rsidR="004C2E0F" w:rsidRPr="004C2E0F" w:rsidRDefault="004A54A7" w:rsidP="004C2E0F">
      <w:pPr>
        <w:tabs>
          <w:tab w:val="left" w:pos="1890"/>
          <w:tab w:val="left" w:pos="4770"/>
        </w:tabs>
        <w:ind w:left="1890"/>
        <w:rPr>
          <w:rFonts w:asciiTheme="minorHAnsi" w:hAnsiTheme="minorHAnsi" w:cs="Arial"/>
          <w:color w:val="31849B" w:themeColor="accent5" w:themeShade="BF"/>
          <w:sz w:val="22"/>
          <w:szCs w:val="22"/>
        </w:rPr>
      </w:pPr>
      <w:r w:rsidRPr="004C2E0F">
        <w:rPr>
          <w:rFonts w:asciiTheme="minorHAnsi" w:hAnsiTheme="minorHAnsi"/>
          <w:sz w:val="22"/>
          <w:szCs w:val="22"/>
        </w:rPr>
        <w:lastRenderedPageBreak/>
        <w:br/>
      </w:r>
      <w:r w:rsidRPr="004C2E0F">
        <w:rPr>
          <w:rFonts w:asciiTheme="minorHAnsi" w:hAnsiTheme="minorHAnsi"/>
          <w:sz w:val="22"/>
          <w:szCs w:val="22"/>
          <w:u w:val="single"/>
        </w:rPr>
        <w:t>ASBCC</w:t>
      </w:r>
      <w:r w:rsidR="004C2E0F" w:rsidRPr="004C2E0F">
        <w:rPr>
          <w:rFonts w:asciiTheme="minorHAnsi" w:hAnsiTheme="minorHAnsi"/>
          <w:sz w:val="22"/>
          <w:szCs w:val="22"/>
        </w:rPr>
        <w:tab/>
      </w:r>
      <w:r w:rsidR="004C2E0F" w:rsidRPr="004C2E0F">
        <w:rPr>
          <w:rFonts w:asciiTheme="minorHAnsi" w:hAnsiTheme="minorHAnsi"/>
          <w:sz w:val="22"/>
          <w:szCs w:val="22"/>
        </w:rPr>
        <w:tab/>
      </w:r>
      <w:r w:rsidR="004C2E0F" w:rsidRPr="004C2E0F">
        <w:rPr>
          <w:rFonts w:asciiTheme="minorHAnsi" w:hAnsiTheme="minorHAnsi"/>
          <w:sz w:val="22"/>
          <w:szCs w:val="22"/>
        </w:rPr>
        <w:tab/>
      </w:r>
      <w:r w:rsidR="004C2E0F" w:rsidRPr="004C2E0F">
        <w:rPr>
          <w:rFonts w:asciiTheme="minorHAnsi" w:hAnsiTheme="minorHAnsi"/>
          <w:sz w:val="22"/>
          <w:szCs w:val="22"/>
          <w:u w:val="single"/>
        </w:rPr>
        <w:t>Recorder</w:t>
      </w:r>
      <w:r w:rsidR="004C2E0F" w:rsidRPr="004C2E0F">
        <w:rPr>
          <w:rFonts w:asciiTheme="minorHAnsi" w:hAnsiTheme="minorHAnsi"/>
          <w:sz w:val="22"/>
          <w:szCs w:val="22"/>
        </w:rPr>
        <w:br/>
        <w:t>Richard Lee</w:t>
      </w:r>
      <w:r w:rsidR="004C2E0F" w:rsidRPr="004C2E0F">
        <w:rPr>
          <w:rFonts w:asciiTheme="minorHAnsi" w:hAnsiTheme="minorHAnsi"/>
          <w:sz w:val="22"/>
          <w:szCs w:val="22"/>
        </w:rPr>
        <w:tab/>
      </w:r>
      <w:r w:rsidR="004C2E0F" w:rsidRPr="004C2E0F">
        <w:rPr>
          <w:rFonts w:asciiTheme="minorHAnsi" w:hAnsiTheme="minorHAnsi"/>
          <w:sz w:val="22"/>
          <w:szCs w:val="22"/>
        </w:rPr>
        <w:tab/>
      </w:r>
      <w:r w:rsidR="004C2E0F" w:rsidRPr="004C2E0F">
        <w:rPr>
          <w:rFonts w:asciiTheme="minorHAnsi" w:hAnsiTheme="minorHAnsi"/>
          <w:sz w:val="22"/>
          <w:szCs w:val="22"/>
        </w:rPr>
        <w:tab/>
        <w:t>Joanna Louie</w:t>
      </w:r>
    </w:p>
    <w:p w:rsidR="00237646" w:rsidRPr="002007E3" w:rsidRDefault="004C1467" w:rsidP="002007E3">
      <w:pPr>
        <w:tabs>
          <w:tab w:val="left" w:pos="1890"/>
          <w:tab w:val="left" w:pos="4770"/>
        </w:tabs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 w:cs="Arial"/>
          <w:color w:val="31849B" w:themeColor="accent5" w:themeShade="BF"/>
        </w:rPr>
        <w:pict>
          <v:rect id="_x0000_i1026" style="width:0;height:1.5pt" o:hralign="center" o:hrstd="t" o:hr="t" fillcolor="#aca899" stroked="f"/>
        </w:pict>
      </w:r>
      <w:r w:rsidR="002007E3">
        <w:rPr>
          <w:rFonts w:asciiTheme="minorHAnsi" w:hAnsiTheme="minorHAnsi"/>
          <w:sz w:val="22"/>
          <w:szCs w:val="16"/>
        </w:rPr>
        <w:br/>
      </w:r>
    </w:p>
    <w:p w:rsidR="004A54A7" w:rsidRPr="004C2E0F" w:rsidRDefault="00237646" w:rsidP="004C1467">
      <w:pPr>
        <w:pStyle w:val="ListParagraph"/>
        <w:numPr>
          <w:ilvl w:val="0"/>
          <w:numId w:val="18"/>
        </w:numPr>
        <w:tabs>
          <w:tab w:val="left" w:pos="1890"/>
          <w:tab w:val="left" w:pos="4770"/>
        </w:tabs>
        <w:spacing w:line="360" w:lineRule="auto"/>
        <w:rPr>
          <w:rFonts w:asciiTheme="minorHAnsi" w:hAnsiTheme="minorHAnsi"/>
          <w:u w:val="single"/>
        </w:rPr>
      </w:pP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Pr="004C2E0F">
        <w:rPr>
          <w:rFonts w:asciiTheme="minorHAnsi" w:hAnsiTheme="minorHAnsi"/>
        </w:rPr>
        <w:softHyphen/>
      </w:r>
      <w:r w:rsidR="004C2E0F" w:rsidRPr="004C2E0F">
        <w:rPr>
          <w:rFonts w:asciiTheme="minorHAnsi" w:hAnsiTheme="minorHAnsi"/>
        </w:rPr>
        <w:t>Call to Order</w:t>
      </w:r>
    </w:p>
    <w:p w:rsidR="004C2E0F" w:rsidRPr="001A198C" w:rsidRDefault="004C2E0F" w:rsidP="004C1467">
      <w:pPr>
        <w:pStyle w:val="ListParagraph"/>
        <w:numPr>
          <w:ilvl w:val="0"/>
          <w:numId w:val="18"/>
        </w:numPr>
        <w:tabs>
          <w:tab w:val="left" w:pos="1890"/>
          <w:tab w:val="left" w:pos="4770"/>
        </w:tabs>
        <w:spacing w:line="360" w:lineRule="auto"/>
        <w:rPr>
          <w:rFonts w:asciiTheme="minorHAnsi" w:hAnsiTheme="minorHAnsi"/>
          <w:u w:val="single"/>
        </w:rPr>
      </w:pPr>
      <w:r w:rsidRPr="004C2E0F">
        <w:rPr>
          <w:rFonts w:asciiTheme="minorHAnsi" w:hAnsiTheme="minorHAnsi"/>
        </w:rPr>
        <w:t>Review &amp; Approval of 10/3/14 Notes</w:t>
      </w:r>
    </w:p>
    <w:p w:rsidR="001A198C" w:rsidRPr="004C2E0F" w:rsidRDefault="001A198C" w:rsidP="004C1467">
      <w:pPr>
        <w:pStyle w:val="ListParagraph"/>
        <w:numPr>
          <w:ilvl w:val="0"/>
          <w:numId w:val="18"/>
        </w:numPr>
        <w:tabs>
          <w:tab w:val="left" w:pos="1890"/>
          <w:tab w:val="left" w:pos="4770"/>
        </w:tabs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Equity Plan </w:t>
      </w:r>
    </w:p>
    <w:p w:rsidR="004C2E0F" w:rsidRPr="004C1467" w:rsidRDefault="002007E3" w:rsidP="004C1467">
      <w:pPr>
        <w:pStyle w:val="ListParagraph"/>
        <w:numPr>
          <w:ilvl w:val="0"/>
          <w:numId w:val="18"/>
        </w:numPr>
        <w:tabs>
          <w:tab w:val="left" w:pos="1890"/>
          <w:tab w:val="left" w:pos="4770"/>
        </w:tabs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Discussion of</w:t>
      </w:r>
      <w:r w:rsidR="004C2E0F" w:rsidRPr="004C2E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Facilities Committee </w:t>
      </w:r>
      <w:r w:rsidR="004C2E0F" w:rsidRPr="004C2E0F">
        <w:rPr>
          <w:rFonts w:asciiTheme="minorHAnsi" w:hAnsiTheme="minorHAnsi"/>
        </w:rPr>
        <w:t>Proposed Activities</w:t>
      </w:r>
      <w:r>
        <w:rPr>
          <w:rFonts w:asciiTheme="minorHAnsi" w:hAnsiTheme="minorHAnsi"/>
        </w:rPr>
        <w:t xml:space="preserve"> 2014-2015</w:t>
      </w:r>
    </w:p>
    <w:p w:rsidR="004C1467" w:rsidRPr="004C2E0F" w:rsidRDefault="004C1467" w:rsidP="004C1467">
      <w:pPr>
        <w:pStyle w:val="ListParagraph"/>
        <w:numPr>
          <w:ilvl w:val="0"/>
          <w:numId w:val="18"/>
        </w:numPr>
        <w:tabs>
          <w:tab w:val="left" w:pos="1890"/>
          <w:tab w:val="left" w:pos="4770"/>
        </w:tabs>
        <w:spacing w:line="360" w:lineRule="auto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Follow-up items from 10/3 meeting </w:t>
      </w:r>
    </w:p>
    <w:p w:rsidR="00206DE1" w:rsidRDefault="002007E3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  <w:r w:rsidRPr="00EB72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7A1C3" wp14:editId="24957156">
                <wp:simplePos x="0" y="0"/>
                <wp:positionH relativeFrom="column">
                  <wp:posOffset>200025</wp:posOffset>
                </wp:positionH>
                <wp:positionV relativeFrom="paragraph">
                  <wp:posOffset>159385</wp:posOffset>
                </wp:positionV>
                <wp:extent cx="5341620" cy="21431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E3" w:rsidRDefault="002007E3" w:rsidP="002007E3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2007E3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Berkeley City College’s Institutional Goals: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br/>
                            </w:r>
                            <w:r w:rsidR="00206DE1" w:rsidRPr="00B93707"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Goal 1: Preserve and nourish resources to ensure access, equity and success for all students.</w:t>
                            </w:r>
                          </w:p>
                          <w:p w:rsidR="002007E3" w:rsidRPr="002007E3" w:rsidRDefault="002007E3" w:rsidP="002007E3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2007E3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Goal 2: Increase certificate/degree completion and transfers to 4-year colleges or universities by inspiring and supporting students.</w:t>
                            </w:r>
                          </w:p>
                          <w:p w:rsidR="002007E3" w:rsidRPr="002007E3" w:rsidRDefault="002007E3" w:rsidP="002007E3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2007E3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Goal 3: Improve career and college-preparation progress and success rates.</w:t>
                            </w:r>
                          </w:p>
                          <w:p w:rsidR="002007E3" w:rsidRPr="002007E3" w:rsidRDefault="002007E3" w:rsidP="002007E3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2007E3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Goal 4: Ensure BCC programs and services reach sustainable, continuous quality improvement level.</w:t>
                            </w:r>
                          </w:p>
                          <w:p w:rsidR="00206DE1" w:rsidRPr="00B93707" w:rsidRDefault="002007E3" w:rsidP="002007E3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2007E3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Goal 5: Collaborate to ensure fiscal stability.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12.55pt;width:420.6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">
                <v:textbox>
                  <w:txbxContent>
                    <w:p w:rsidR="002007E3" w:rsidRDefault="002007E3" w:rsidP="002007E3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2007E3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Berkeley City College’s Institutional Goals: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br/>
                      </w:r>
                      <w:r w:rsidR="00206DE1" w:rsidRPr="00B93707"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Goal 1: Preserve and nourish resources to ensure access, equity and success for all students.</w:t>
                      </w:r>
                    </w:p>
                    <w:p w:rsidR="002007E3" w:rsidRPr="002007E3" w:rsidRDefault="002007E3" w:rsidP="002007E3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2007E3">
                        <w:rPr>
                          <w:rFonts w:asciiTheme="minorHAnsi" w:hAnsiTheme="minorHAnsi"/>
                          <w:i/>
                          <w:sz w:val="22"/>
                        </w:rPr>
                        <w:t>Goal 2: Increase certificate/degree completion and transfers to 4-year colleges or universities by inspiring and supporting students.</w:t>
                      </w:r>
                    </w:p>
                    <w:p w:rsidR="002007E3" w:rsidRPr="002007E3" w:rsidRDefault="002007E3" w:rsidP="002007E3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2007E3">
                        <w:rPr>
                          <w:rFonts w:asciiTheme="minorHAnsi" w:hAnsiTheme="minorHAnsi"/>
                          <w:i/>
                          <w:sz w:val="22"/>
                        </w:rPr>
                        <w:t>Goal 3: Improve career and college-preparation progress and success rates.</w:t>
                      </w:r>
                    </w:p>
                    <w:p w:rsidR="002007E3" w:rsidRPr="002007E3" w:rsidRDefault="002007E3" w:rsidP="002007E3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2007E3">
                        <w:rPr>
                          <w:rFonts w:asciiTheme="minorHAnsi" w:hAnsiTheme="minorHAnsi"/>
                          <w:i/>
                          <w:sz w:val="22"/>
                        </w:rPr>
                        <w:t>Goal 4: Ensure BCC programs and services reach sustainable, continuous quality improvement level.</w:t>
                      </w:r>
                    </w:p>
                    <w:p w:rsidR="00206DE1" w:rsidRPr="00B93707" w:rsidRDefault="002007E3" w:rsidP="002007E3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2007E3">
                        <w:rPr>
                          <w:rFonts w:asciiTheme="minorHAnsi" w:hAnsiTheme="minorHAnsi"/>
                          <w:i/>
                          <w:sz w:val="22"/>
                        </w:rPr>
                        <w:t>Goal 5: Collaborate to ensure fiscal stability.</w:t>
                      </w:r>
                    </w:p>
                  </w:txbxContent>
                </v:textbox>
              </v:shape>
            </w:pict>
          </mc:Fallback>
        </mc:AlternateContent>
      </w:r>
      <w:r w:rsidR="000D434B" w:rsidRPr="001F5274">
        <w:rPr>
          <w:rFonts w:asciiTheme="minorHAnsi" w:hAnsiTheme="minorHAnsi"/>
          <w:sz w:val="16"/>
          <w:szCs w:val="16"/>
          <w:u w:val="single"/>
        </w:rPr>
        <w:br/>
      </w: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Default="004A54A7" w:rsidP="001F5274">
      <w:pPr>
        <w:pStyle w:val="ListParagraph"/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</w:pPr>
    </w:p>
    <w:p w:rsidR="004A54A7" w:rsidRPr="004C2E0F" w:rsidRDefault="004A54A7" w:rsidP="004C2E0F">
      <w:pPr>
        <w:tabs>
          <w:tab w:val="left" w:pos="1890"/>
          <w:tab w:val="left" w:pos="4770"/>
        </w:tabs>
        <w:rPr>
          <w:rFonts w:asciiTheme="minorHAnsi" w:hAnsiTheme="minorHAnsi"/>
          <w:szCs w:val="16"/>
          <w:u w:val="single"/>
        </w:rPr>
        <w:sectPr w:rsidR="004A54A7" w:rsidRPr="004C2E0F" w:rsidSect="004A54A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F42978" w:rsidRDefault="00F42978">
      <w:bookmarkStart w:id="0" w:name="_GoBack"/>
      <w:bookmarkEnd w:id="0"/>
    </w:p>
    <w:sectPr w:rsidR="00F42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C85"/>
    <w:multiLevelType w:val="hybridMultilevel"/>
    <w:tmpl w:val="6390F472"/>
    <w:lvl w:ilvl="0" w:tplc="03F41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325"/>
    <w:multiLevelType w:val="hybridMultilevel"/>
    <w:tmpl w:val="A6FA2E50"/>
    <w:lvl w:ilvl="0" w:tplc="F9C24E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457B"/>
    <w:multiLevelType w:val="hybridMultilevel"/>
    <w:tmpl w:val="77404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05109"/>
    <w:multiLevelType w:val="hybridMultilevel"/>
    <w:tmpl w:val="2AA8E4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E4E4E"/>
    <w:multiLevelType w:val="hybridMultilevel"/>
    <w:tmpl w:val="94B42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6B43"/>
    <w:multiLevelType w:val="hybridMultilevel"/>
    <w:tmpl w:val="5582D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13F17"/>
    <w:multiLevelType w:val="hybridMultilevel"/>
    <w:tmpl w:val="054C95E4"/>
    <w:lvl w:ilvl="0" w:tplc="CAE44A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2F9E"/>
    <w:multiLevelType w:val="hybridMultilevel"/>
    <w:tmpl w:val="E32E1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23DAC"/>
    <w:multiLevelType w:val="hybridMultilevel"/>
    <w:tmpl w:val="1D1064C4"/>
    <w:lvl w:ilvl="0" w:tplc="9F50712C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90B15"/>
    <w:multiLevelType w:val="hybridMultilevel"/>
    <w:tmpl w:val="9D80B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56E37"/>
    <w:multiLevelType w:val="hybridMultilevel"/>
    <w:tmpl w:val="7C9AC22C"/>
    <w:lvl w:ilvl="0" w:tplc="E4566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B1D"/>
    <w:multiLevelType w:val="hybridMultilevel"/>
    <w:tmpl w:val="D4D6CDDA"/>
    <w:lvl w:ilvl="0" w:tplc="C41051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16496"/>
    <w:multiLevelType w:val="hybridMultilevel"/>
    <w:tmpl w:val="2014F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86D2E"/>
    <w:multiLevelType w:val="hybridMultilevel"/>
    <w:tmpl w:val="92D43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81880"/>
    <w:multiLevelType w:val="hybridMultilevel"/>
    <w:tmpl w:val="34C02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561B"/>
    <w:multiLevelType w:val="hybridMultilevel"/>
    <w:tmpl w:val="48CC316E"/>
    <w:lvl w:ilvl="0" w:tplc="E3942E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765730"/>
    <w:multiLevelType w:val="hybridMultilevel"/>
    <w:tmpl w:val="5BE0211E"/>
    <w:lvl w:ilvl="0" w:tplc="06C6139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3C599F"/>
    <w:multiLevelType w:val="hybridMultilevel"/>
    <w:tmpl w:val="526EA7DE"/>
    <w:lvl w:ilvl="0" w:tplc="8326F0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9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3"/>
  </w:num>
  <w:num w:numId="14">
    <w:abstractNumId w:val="17"/>
  </w:num>
  <w:num w:numId="15">
    <w:abstractNumId w:val="16"/>
  </w:num>
  <w:num w:numId="16">
    <w:abstractNumId w:val="11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E1"/>
    <w:rsid w:val="000D434B"/>
    <w:rsid w:val="001A198C"/>
    <w:rsid w:val="001F5274"/>
    <w:rsid w:val="002007E3"/>
    <w:rsid w:val="00206DE1"/>
    <w:rsid w:val="00237646"/>
    <w:rsid w:val="004A54A7"/>
    <w:rsid w:val="004C1467"/>
    <w:rsid w:val="004C2E0F"/>
    <w:rsid w:val="00832F54"/>
    <w:rsid w:val="00F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Joanna Louie</cp:lastModifiedBy>
  <cp:revision>4</cp:revision>
  <cp:lastPrinted>2014-11-06T21:03:00Z</cp:lastPrinted>
  <dcterms:created xsi:type="dcterms:W3CDTF">2014-11-06T18:50:00Z</dcterms:created>
  <dcterms:modified xsi:type="dcterms:W3CDTF">2014-11-07T17:09:00Z</dcterms:modified>
</cp:coreProperties>
</file>