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D10" w:rsidRPr="006D4759" w:rsidRDefault="006E5D10" w:rsidP="006E5D10">
      <w:pPr>
        <w:spacing w:after="0"/>
        <w:jc w:val="center"/>
        <w:rPr>
          <w:rFonts w:ascii="Times New Roman" w:hAnsi="Times New Roman" w:cs="Times New Roman"/>
          <w:b/>
        </w:rPr>
      </w:pPr>
      <w:bookmarkStart w:id="0" w:name="_GoBack"/>
      <w:bookmarkEnd w:id="0"/>
      <w:r w:rsidRPr="006D4759">
        <w:rPr>
          <w:rFonts w:ascii="Times New Roman" w:hAnsi="Times New Roman" w:cs="Times New Roman"/>
          <w:b/>
        </w:rPr>
        <w:t>BCC Education Committee for Quality Programs and Services</w:t>
      </w:r>
    </w:p>
    <w:p w:rsidR="006E5D10" w:rsidRDefault="006E5D10" w:rsidP="006E5D10">
      <w:pPr>
        <w:spacing w:after="0"/>
        <w:rPr>
          <w:rFonts w:ascii="Times New Roman" w:hAnsi="Times New Roman" w:cs="Times New Roman"/>
        </w:rPr>
      </w:pPr>
    </w:p>
    <w:p w:rsidR="006E5D10" w:rsidRDefault="00D41B4F" w:rsidP="006E5D10">
      <w:pPr>
        <w:spacing w:after="0"/>
        <w:rPr>
          <w:rFonts w:ascii="Times New Roman" w:hAnsi="Times New Roman" w:cs="Times New Roman"/>
        </w:rPr>
      </w:pPr>
      <w:r>
        <w:rPr>
          <w:rFonts w:ascii="Times New Roman" w:hAnsi="Times New Roman" w:cs="Times New Roman"/>
        </w:rPr>
        <w:t>Meeting Date:</w:t>
      </w:r>
      <w:r>
        <w:rPr>
          <w:rFonts w:ascii="Times New Roman" w:hAnsi="Times New Roman" w:cs="Times New Roman"/>
        </w:rPr>
        <w:tab/>
        <w:t>Thursday, 4/24</w:t>
      </w:r>
      <w:r w:rsidR="006E5D10">
        <w:rPr>
          <w:rFonts w:ascii="Times New Roman" w:hAnsi="Times New Roman" w:cs="Times New Roman"/>
        </w:rPr>
        <w:t>/2014</w:t>
      </w:r>
    </w:p>
    <w:p w:rsidR="006E5D10" w:rsidRDefault="006E5D10" w:rsidP="006E5D10">
      <w:pPr>
        <w:spacing w:after="0"/>
        <w:rPr>
          <w:rFonts w:ascii="Times New Roman" w:hAnsi="Times New Roman" w:cs="Times New Roman"/>
        </w:rPr>
      </w:pPr>
    </w:p>
    <w:p w:rsidR="006E5D10" w:rsidRDefault="006E5D10" w:rsidP="006E5D10">
      <w:pPr>
        <w:spacing w:after="0"/>
        <w:rPr>
          <w:rFonts w:ascii="Times New Roman" w:hAnsi="Times New Roman" w:cs="Times New Roman"/>
        </w:rPr>
      </w:pPr>
      <w:r>
        <w:rPr>
          <w:rFonts w:ascii="Times New Roman" w:hAnsi="Times New Roman" w:cs="Times New Roman"/>
        </w:rPr>
        <w:t>Co-Chairs:</w:t>
      </w:r>
      <w:r>
        <w:rPr>
          <w:rFonts w:ascii="Times New Roman" w:hAnsi="Times New Roman" w:cs="Times New Roman"/>
        </w:rPr>
        <w:tab/>
        <w:t xml:space="preserve">May Chen and </w:t>
      </w:r>
      <w:r w:rsidR="00D41B4F">
        <w:rPr>
          <w:rFonts w:ascii="Times New Roman" w:hAnsi="Times New Roman" w:cs="Times New Roman"/>
        </w:rPr>
        <w:t>Lilia Celhay</w:t>
      </w:r>
    </w:p>
    <w:p w:rsidR="006E5D10" w:rsidRDefault="006E5D10" w:rsidP="006E5D10">
      <w:pPr>
        <w:spacing w:after="0"/>
        <w:rPr>
          <w:rFonts w:ascii="Times New Roman" w:hAnsi="Times New Roman" w:cs="Times New Roman"/>
        </w:rPr>
      </w:pPr>
      <w:r>
        <w:rPr>
          <w:rFonts w:ascii="Times New Roman" w:hAnsi="Times New Roman" w:cs="Times New Roman"/>
        </w:rPr>
        <w:t>Recorder:</w:t>
      </w:r>
      <w:r>
        <w:rPr>
          <w:rFonts w:ascii="Times New Roman" w:hAnsi="Times New Roman" w:cs="Times New Roman"/>
        </w:rPr>
        <w:tab/>
      </w:r>
      <w:r w:rsidRPr="006D4759">
        <w:rPr>
          <w:rFonts w:ascii="Times New Roman" w:hAnsi="Times New Roman" w:cs="Times New Roman"/>
        </w:rPr>
        <w:t>Joanna Louie</w:t>
      </w:r>
    </w:p>
    <w:p w:rsidR="006E5D10" w:rsidRDefault="006E5D10" w:rsidP="006E5D10">
      <w:pPr>
        <w:spacing w:after="0"/>
      </w:pPr>
    </w:p>
    <w:p w:rsidR="006E5D10" w:rsidRDefault="006E5D10" w:rsidP="006E5D10">
      <w:pPr>
        <w:spacing w:after="0"/>
        <w:ind w:left="1440" w:hanging="1440"/>
        <w:rPr>
          <w:rFonts w:ascii="Times New Roman" w:hAnsi="Times New Roman" w:cs="Times New Roman"/>
        </w:rPr>
      </w:pPr>
      <w:r>
        <w:rPr>
          <w:rFonts w:ascii="Times New Roman" w:hAnsi="Times New Roman" w:cs="Times New Roman"/>
        </w:rPr>
        <w:t xml:space="preserve">Attendants: </w:t>
      </w:r>
      <w:r>
        <w:rPr>
          <w:rFonts w:ascii="Times New Roman" w:hAnsi="Times New Roman" w:cs="Times New Roman"/>
        </w:rPr>
        <w:tab/>
      </w:r>
      <w:r w:rsidR="00D41B4F">
        <w:rPr>
          <w:rFonts w:ascii="Times New Roman" w:hAnsi="Times New Roman" w:cs="Times New Roman"/>
        </w:rPr>
        <w:t>Joshua Boatright, Maeve K. Bergman, Jenny Lowood, Paula Coi</w:t>
      </w:r>
      <w:r w:rsidR="00D027A2">
        <w:rPr>
          <w:rFonts w:ascii="Times New Roman" w:hAnsi="Times New Roman" w:cs="Times New Roman"/>
        </w:rPr>
        <w:t xml:space="preserve">l, Carlos Cortez, Fatima Shah, Joseph Bielanski </w:t>
      </w:r>
    </w:p>
    <w:p w:rsidR="006E5D10" w:rsidRDefault="006E5D10" w:rsidP="006E5D10">
      <w:pPr>
        <w:spacing w:after="0"/>
        <w:rPr>
          <w:rFonts w:ascii="Times New Roman" w:hAnsi="Times New Roman" w:cs="Times New Roman"/>
        </w:rPr>
      </w:pPr>
    </w:p>
    <w:p w:rsidR="006E5D10" w:rsidRDefault="00D41B4F" w:rsidP="006E5D10">
      <w:pPr>
        <w:spacing w:after="0"/>
        <w:rPr>
          <w:rFonts w:ascii="Times New Roman" w:hAnsi="Times New Roman" w:cs="Times New Roman"/>
        </w:rPr>
      </w:pPr>
      <w:r>
        <w:rPr>
          <w:rFonts w:ascii="Times New Roman" w:hAnsi="Times New Roman" w:cs="Times New Roman"/>
        </w:rPr>
        <w:t>Absent</w:t>
      </w:r>
      <w:r w:rsidR="006E5D10">
        <w:rPr>
          <w:rFonts w:ascii="Times New Roman" w:hAnsi="Times New Roman" w:cs="Times New Roman"/>
        </w:rPr>
        <w:t>:</w:t>
      </w:r>
      <w:r>
        <w:rPr>
          <w:rFonts w:ascii="Times New Roman" w:hAnsi="Times New Roman" w:cs="Times New Roman"/>
        </w:rPr>
        <w:tab/>
      </w:r>
      <w:r>
        <w:rPr>
          <w:rFonts w:ascii="Times New Roman" w:hAnsi="Times New Roman" w:cs="Times New Roman"/>
        </w:rPr>
        <w:tab/>
        <w:t>Lilia Celhay</w:t>
      </w:r>
      <w:r w:rsidR="006E5D10">
        <w:rPr>
          <w:rFonts w:ascii="Times New Roman" w:hAnsi="Times New Roman" w:cs="Times New Roman"/>
        </w:rPr>
        <w:t xml:space="preserve"> </w:t>
      </w:r>
      <w:r w:rsidR="006E5D10">
        <w:rPr>
          <w:rFonts w:ascii="Times New Roman" w:hAnsi="Times New Roman" w:cs="Times New Roman"/>
        </w:rPr>
        <w:tab/>
      </w:r>
      <w:r w:rsidR="006E5D10">
        <w:rPr>
          <w:rFonts w:ascii="Times New Roman" w:hAnsi="Times New Roman" w:cs="Times New Roman"/>
        </w:rPr>
        <w:tab/>
      </w:r>
      <w:r w:rsidR="006E5D10">
        <w:rPr>
          <w:rFonts w:ascii="Times New Roman" w:hAnsi="Times New Roman" w:cs="Times New Roman"/>
        </w:rPr>
        <w:tab/>
      </w:r>
    </w:p>
    <w:p w:rsidR="006E5D10" w:rsidRDefault="006E5D10" w:rsidP="006E5D10">
      <w:pPr>
        <w:spacing w:after="0"/>
        <w:rPr>
          <w:rFonts w:ascii="Times New Roman" w:hAnsi="Times New Roman" w:cs="Times New Roman"/>
        </w:rPr>
      </w:pPr>
    </w:p>
    <w:p w:rsidR="006E5D10" w:rsidRDefault="006E5D10" w:rsidP="006E5D10">
      <w:pPr>
        <w:spacing w:after="0"/>
        <w:rPr>
          <w:rFonts w:ascii="Times New Roman" w:hAnsi="Times New Roman" w:cs="Times New Roman"/>
        </w:rPr>
      </w:pPr>
    </w:p>
    <w:tbl>
      <w:tblPr>
        <w:tblW w:w="134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5"/>
        <w:gridCol w:w="5970"/>
        <w:gridCol w:w="2468"/>
        <w:gridCol w:w="2331"/>
      </w:tblGrid>
      <w:tr w:rsidR="006E5D10" w:rsidRPr="006D4759" w:rsidTr="00D41B4F">
        <w:tc>
          <w:tcPr>
            <w:tcW w:w="2715" w:type="dxa"/>
          </w:tcPr>
          <w:p w:rsidR="006E5D10" w:rsidRPr="006D4759" w:rsidRDefault="006E5D10" w:rsidP="005332F1">
            <w:pPr>
              <w:spacing w:after="0"/>
              <w:jc w:val="center"/>
              <w:rPr>
                <w:rFonts w:ascii="Times New Roman" w:hAnsi="Times New Roman" w:cs="Times New Roman"/>
                <w:b/>
                <w:bCs/>
                <w:color w:val="000000" w:themeColor="text1"/>
              </w:rPr>
            </w:pPr>
            <w:r w:rsidRPr="006D4759">
              <w:rPr>
                <w:rFonts w:ascii="Times New Roman" w:hAnsi="Times New Roman" w:cs="Times New Roman"/>
                <w:b/>
                <w:bCs/>
                <w:color w:val="000000" w:themeColor="text1"/>
              </w:rPr>
              <w:t>Agenda Item</w:t>
            </w:r>
          </w:p>
        </w:tc>
        <w:tc>
          <w:tcPr>
            <w:tcW w:w="5970" w:type="dxa"/>
          </w:tcPr>
          <w:p w:rsidR="006E5D10" w:rsidRPr="006D4759" w:rsidRDefault="006E5D10" w:rsidP="005332F1">
            <w:pPr>
              <w:spacing w:after="0"/>
              <w:jc w:val="center"/>
              <w:rPr>
                <w:rFonts w:ascii="Times New Roman" w:hAnsi="Times New Roman" w:cs="Times New Roman"/>
                <w:b/>
                <w:bCs/>
                <w:color w:val="000000" w:themeColor="text1"/>
              </w:rPr>
            </w:pPr>
            <w:r w:rsidRPr="006D4759">
              <w:rPr>
                <w:rFonts w:ascii="Times New Roman" w:hAnsi="Times New Roman" w:cs="Times New Roman"/>
                <w:b/>
                <w:bCs/>
                <w:color w:val="000000" w:themeColor="text1"/>
              </w:rPr>
              <w:t>Discussion</w:t>
            </w:r>
          </w:p>
        </w:tc>
        <w:tc>
          <w:tcPr>
            <w:tcW w:w="2468" w:type="dxa"/>
          </w:tcPr>
          <w:p w:rsidR="006E5D10" w:rsidRPr="006D4759" w:rsidRDefault="006E5D10" w:rsidP="005332F1">
            <w:pPr>
              <w:spacing w:after="0"/>
              <w:jc w:val="center"/>
              <w:rPr>
                <w:rFonts w:ascii="Times New Roman" w:hAnsi="Times New Roman" w:cs="Times New Roman"/>
                <w:b/>
                <w:bCs/>
                <w:color w:val="000000" w:themeColor="text1"/>
              </w:rPr>
            </w:pPr>
            <w:r w:rsidRPr="006D4759">
              <w:rPr>
                <w:rFonts w:ascii="Times New Roman" w:hAnsi="Times New Roman" w:cs="Times New Roman"/>
                <w:b/>
                <w:bCs/>
                <w:color w:val="000000" w:themeColor="text1"/>
              </w:rPr>
              <w:t>Follow-up Action</w:t>
            </w:r>
          </w:p>
        </w:tc>
        <w:tc>
          <w:tcPr>
            <w:tcW w:w="2331" w:type="dxa"/>
          </w:tcPr>
          <w:p w:rsidR="006E5D10" w:rsidRPr="006D4759" w:rsidRDefault="006E5D10" w:rsidP="005332F1">
            <w:pPr>
              <w:spacing w:after="0"/>
              <w:jc w:val="center"/>
              <w:rPr>
                <w:rFonts w:ascii="Times New Roman" w:hAnsi="Times New Roman" w:cs="Times New Roman"/>
                <w:b/>
                <w:bCs/>
                <w:color w:val="000000" w:themeColor="text1"/>
              </w:rPr>
            </w:pPr>
            <w:r w:rsidRPr="006D4759">
              <w:rPr>
                <w:rFonts w:ascii="Times New Roman" w:hAnsi="Times New Roman" w:cs="Times New Roman"/>
                <w:b/>
                <w:bCs/>
                <w:color w:val="000000" w:themeColor="text1"/>
              </w:rPr>
              <w:t>Decisions</w:t>
            </w:r>
          </w:p>
          <w:p w:rsidR="006E5D10" w:rsidRPr="006D4759" w:rsidRDefault="006E5D10" w:rsidP="005332F1">
            <w:pPr>
              <w:spacing w:after="0"/>
              <w:jc w:val="center"/>
              <w:rPr>
                <w:rFonts w:ascii="Times New Roman" w:hAnsi="Times New Roman" w:cs="Times New Roman"/>
                <w:b/>
                <w:bCs/>
                <w:color w:val="000000" w:themeColor="text1"/>
              </w:rPr>
            </w:pPr>
            <w:r w:rsidRPr="006D4759">
              <w:rPr>
                <w:rFonts w:ascii="Times New Roman" w:hAnsi="Times New Roman" w:cs="Times New Roman"/>
                <w:b/>
                <w:bCs/>
                <w:color w:val="000000" w:themeColor="text1"/>
              </w:rPr>
              <w:t>(Shared Agreement/Resolved or Unresolved?)</w:t>
            </w:r>
          </w:p>
        </w:tc>
      </w:tr>
      <w:tr w:rsidR="006E5D10" w:rsidRPr="006D4759" w:rsidTr="00D41B4F">
        <w:tc>
          <w:tcPr>
            <w:tcW w:w="2715" w:type="dxa"/>
          </w:tcPr>
          <w:p w:rsidR="006E5D10" w:rsidRPr="006D4759" w:rsidRDefault="006E5D10" w:rsidP="005332F1">
            <w:pPr>
              <w:pStyle w:val="ListParagraph"/>
              <w:ind w:left="0"/>
              <w:rPr>
                <w:color w:val="000000" w:themeColor="text1"/>
                <w:sz w:val="22"/>
                <w:szCs w:val="22"/>
              </w:rPr>
            </w:pPr>
            <w:r w:rsidRPr="006D4759">
              <w:rPr>
                <w:color w:val="000000" w:themeColor="text1"/>
                <w:sz w:val="22"/>
                <w:szCs w:val="22"/>
              </w:rPr>
              <w:t>Meeting called to order</w:t>
            </w:r>
          </w:p>
        </w:tc>
        <w:tc>
          <w:tcPr>
            <w:tcW w:w="5970" w:type="dxa"/>
          </w:tcPr>
          <w:p w:rsidR="006E5D10" w:rsidRPr="006D4759" w:rsidRDefault="009B604C" w:rsidP="005332F1">
            <w:pPr>
              <w:rPr>
                <w:color w:val="000000" w:themeColor="text1"/>
              </w:rPr>
            </w:pPr>
            <w:r>
              <w:rPr>
                <w:color w:val="000000" w:themeColor="text1"/>
              </w:rPr>
              <w:t xml:space="preserve">12:26 P.M. </w:t>
            </w:r>
          </w:p>
        </w:tc>
        <w:tc>
          <w:tcPr>
            <w:tcW w:w="2468" w:type="dxa"/>
          </w:tcPr>
          <w:p w:rsidR="006E5D10" w:rsidRPr="006D4759" w:rsidRDefault="006E5D10" w:rsidP="005332F1">
            <w:pPr>
              <w:rPr>
                <w:color w:val="000000" w:themeColor="text1"/>
              </w:rPr>
            </w:pPr>
          </w:p>
        </w:tc>
        <w:tc>
          <w:tcPr>
            <w:tcW w:w="2331" w:type="dxa"/>
          </w:tcPr>
          <w:p w:rsidR="006E5D10" w:rsidRPr="006D4759" w:rsidRDefault="006E5D10" w:rsidP="005332F1">
            <w:pPr>
              <w:rPr>
                <w:color w:val="000000" w:themeColor="text1"/>
              </w:rPr>
            </w:pPr>
          </w:p>
        </w:tc>
      </w:tr>
      <w:tr w:rsidR="006E5D10" w:rsidRPr="006D4759" w:rsidTr="00D41B4F">
        <w:tc>
          <w:tcPr>
            <w:tcW w:w="2715" w:type="dxa"/>
          </w:tcPr>
          <w:p w:rsidR="006E5D10" w:rsidRPr="006D4759" w:rsidRDefault="009B604C" w:rsidP="00D41B4F">
            <w:pPr>
              <w:pStyle w:val="ListParagraph"/>
              <w:numPr>
                <w:ilvl w:val="0"/>
                <w:numId w:val="1"/>
              </w:numPr>
              <w:ind w:left="720"/>
              <w:rPr>
                <w:color w:val="000000" w:themeColor="text1"/>
              </w:rPr>
            </w:pPr>
            <w:r w:rsidRPr="009B604C">
              <w:rPr>
                <w:color w:val="000000" w:themeColor="text1"/>
                <w:sz w:val="22"/>
              </w:rPr>
              <w:t>Approve Agenda</w:t>
            </w:r>
          </w:p>
        </w:tc>
        <w:tc>
          <w:tcPr>
            <w:tcW w:w="5970" w:type="dxa"/>
          </w:tcPr>
          <w:p w:rsidR="006E5D10" w:rsidRPr="006D4759" w:rsidRDefault="009B604C" w:rsidP="00D41B4F">
            <w:pPr>
              <w:rPr>
                <w:color w:val="000000" w:themeColor="text1"/>
              </w:rPr>
            </w:pPr>
            <w:r>
              <w:rPr>
                <w:color w:val="000000" w:themeColor="text1"/>
              </w:rPr>
              <w:t xml:space="preserve">Agenda Approved. </w:t>
            </w:r>
          </w:p>
        </w:tc>
        <w:tc>
          <w:tcPr>
            <w:tcW w:w="2468" w:type="dxa"/>
          </w:tcPr>
          <w:p w:rsidR="006E5D10" w:rsidRPr="006D4759" w:rsidRDefault="009B604C" w:rsidP="005332F1">
            <w:pPr>
              <w:rPr>
                <w:color w:val="000000" w:themeColor="text1"/>
              </w:rPr>
            </w:pPr>
            <w:r>
              <w:rPr>
                <w:color w:val="000000" w:themeColor="text1"/>
              </w:rPr>
              <w:t xml:space="preserve">Will cut down number of items on the agenda to thoroughly review them from now on. </w:t>
            </w:r>
          </w:p>
        </w:tc>
        <w:tc>
          <w:tcPr>
            <w:tcW w:w="2331" w:type="dxa"/>
          </w:tcPr>
          <w:p w:rsidR="006E5D10" w:rsidRPr="006D4759" w:rsidRDefault="009B604C" w:rsidP="005332F1">
            <w:pPr>
              <w:rPr>
                <w:color w:val="000000" w:themeColor="text1"/>
              </w:rPr>
            </w:pPr>
            <w:r>
              <w:rPr>
                <w:color w:val="000000" w:themeColor="text1"/>
              </w:rPr>
              <w:t xml:space="preserve">Resolved. </w:t>
            </w:r>
          </w:p>
        </w:tc>
      </w:tr>
      <w:tr w:rsidR="006E5D10" w:rsidRPr="006D4759" w:rsidTr="00D41B4F">
        <w:tc>
          <w:tcPr>
            <w:tcW w:w="2715" w:type="dxa"/>
          </w:tcPr>
          <w:p w:rsidR="006E5D10" w:rsidRPr="006D4759" w:rsidRDefault="009B604C" w:rsidP="009B604C">
            <w:pPr>
              <w:pStyle w:val="ListParagraph"/>
              <w:numPr>
                <w:ilvl w:val="0"/>
                <w:numId w:val="1"/>
              </w:numPr>
              <w:ind w:left="720"/>
              <w:rPr>
                <w:color w:val="000000" w:themeColor="text1"/>
                <w:sz w:val="22"/>
                <w:szCs w:val="22"/>
              </w:rPr>
            </w:pPr>
            <w:r>
              <w:rPr>
                <w:color w:val="000000" w:themeColor="text1"/>
                <w:sz w:val="22"/>
                <w:szCs w:val="22"/>
              </w:rPr>
              <w:t xml:space="preserve">Review and approve meeting minutes </w:t>
            </w:r>
          </w:p>
        </w:tc>
        <w:tc>
          <w:tcPr>
            <w:tcW w:w="5970" w:type="dxa"/>
          </w:tcPr>
          <w:p w:rsidR="006E5D10" w:rsidRPr="006D4759" w:rsidRDefault="009B604C" w:rsidP="00D41B4F">
            <w:pPr>
              <w:rPr>
                <w:color w:val="000000" w:themeColor="text1"/>
              </w:rPr>
            </w:pPr>
            <w:r>
              <w:rPr>
                <w:color w:val="000000" w:themeColor="text1"/>
              </w:rPr>
              <w:t xml:space="preserve">Approved. </w:t>
            </w:r>
          </w:p>
        </w:tc>
        <w:tc>
          <w:tcPr>
            <w:tcW w:w="2468" w:type="dxa"/>
          </w:tcPr>
          <w:p w:rsidR="006E5D10" w:rsidRPr="006D4759" w:rsidRDefault="006E5D10" w:rsidP="005332F1">
            <w:pPr>
              <w:rPr>
                <w:color w:val="000000" w:themeColor="text1"/>
              </w:rPr>
            </w:pPr>
          </w:p>
        </w:tc>
        <w:tc>
          <w:tcPr>
            <w:tcW w:w="2331" w:type="dxa"/>
          </w:tcPr>
          <w:p w:rsidR="006E5D10" w:rsidRPr="006D4759" w:rsidRDefault="009B604C" w:rsidP="005332F1">
            <w:pPr>
              <w:rPr>
                <w:color w:val="000000" w:themeColor="text1"/>
              </w:rPr>
            </w:pPr>
            <w:r>
              <w:rPr>
                <w:color w:val="000000" w:themeColor="text1"/>
              </w:rPr>
              <w:t>Resolved.</w:t>
            </w:r>
          </w:p>
        </w:tc>
      </w:tr>
      <w:tr w:rsidR="006E5D10" w:rsidRPr="006D4759" w:rsidTr="00D41B4F">
        <w:trPr>
          <w:trHeight w:val="613"/>
        </w:trPr>
        <w:tc>
          <w:tcPr>
            <w:tcW w:w="2715" w:type="dxa"/>
          </w:tcPr>
          <w:p w:rsidR="006E5D10" w:rsidRPr="006D4759" w:rsidRDefault="009B604C" w:rsidP="006E5D10">
            <w:pPr>
              <w:pStyle w:val="ListParagraph"/>
              <w:numPr>
                <w:ilvl w:val="0"/>
                <w:numId w:val="1"/>
              </w:numPr>
              <w:ind w:left="720"/>
              <w:rPr>
                <w:color w:val="000000" w:themeColor="text1"/>
                <w:sz w:val="22"/>
                <w:szCs w:val="22"/>
              </w:rPr>
            </w:pPr>
            <w:r>
              <w:rPr>
                <w:color w:val="000000" w:themeColor="text1"/>
                <w:sz w:val="22"/>
                <w:szCs w:val="22"/>
              </w:rPr>
              <w:t>District draft proposal- PASS (May Chen)</w:t>
            </w:r>
          </w:p>
        </w:tc>
        <w:tc>
          <w:tcPr>
            <w:tcW w:w="5970" w:type="dxa"/>
          </w:tcPr>
          <w:p w:rsidR="006E5D10" w:rsidRPr="00BF16D5" w:rsidRDefault="00DF368C" w:rsidP="00072540">
            <w:pPr>
              <w:rPr>
                <w:color w:val="000000" w:themeColor="text1"/>
              </w:rPr>
            </w:pPr>
            <w:r>
              <w:rPr>
                <w:color w:val="000000" w:themeColor="text1"/>
              </w:rPr>
              <w:t xml:space="preserve">Discussed at 4/10 meeting, Measure </w:t>
            </w:r>
            <w:r w:rsidR="006F2F3E">
              <w:rPr>
                <w:color w:val="000000" w:themeColor="text1"/>
              </w:rPr>
              <w:t>B</w:t>
            </w:r>
            <w:r w:rsidR="00EE4088">
              <w:rPr>
                <w:color w:val="000000" w:themeColor="text1"/>
              </w:rPr>
              <w:t xml:space="preserve"> (parcel tax)</w:t>
            </w:r>
            <w:r w:rsidR="006F2F3E">
              <w:rPr>
                <w:color w:val="000000" w:themeColor="text1"/>
              </w:rPr>
              <w:t xml:space="preserve"> </w:t>
            </w:r>
            <w:r>
              <w:rPr>
                <w:color w:val="000000" w:themeColor="text1"/>
              </w:rPr>
              <w:t xml:space="preserve">not being </w:t>
            </w:r>
            <w:r w:rsidR="006F2F3E">
              <w:rPr>
                <w:color w:val="000000" w:themeColor="text1"/>
              </w:rPr>
              <w:t>utilized</w:t>
            </w:r>
            <w:r>
              <w:rPr>
                <w:color w:val="000000" w:themeColor="text1"/>
              </w:rPr>
              <w:t xml:space="preserve"> so District is asking colleges to a</w:t>
            </w:r>
            <w:r w:rsidR="006F2F3E">
              <w:rPr>
                <w:color w:val="000000" w:themeColor="text1"/>
              </w:rPr>
              <w:t xml:space="preserve">pply with purpose to use money. Voting yes on Measure B meant protecting core academic programs in science, math, and English; maintain programs to prepare students for jobs and careers; attract and retain high quality teachers and faculty; provide programs to </w:t>
            </w:r>
            <w:r w:rsidR="006F2F3E">
              <w:rPr>
                <w:color w:val="000000" w:themeColor="text1"/>
              </w:rPr>
              <w:lastRenderedPageBreak/>
              <w:t>prepare students for transfer to four-year college, etc. Peralta Accountability for Student Success (PASS) is additional money that is not general fund. BCC wants to go for money we’re entitled to. Deans, VP’s, and Business Manager recently went through our APU’s and identified APU r</w:t>
            </w:r>
            <w:r w:rsidR="00072540">
              <w:rPr>
                <w:color w:val="000000" w:themeColor="text1"/>
              </w:rPr>
              <w:t>ecommendations to fill in gaps.</w:t>
            </w:r>
            <w:r w:rsidR="00E17962">
              <w:rPr>
                <w:color w:val="000000" w:themeColor="text1"/>
              </w:rPr>
              <w:t xml:space="preserve"> This draft is an introduction and it will go through shared governance. The purpose of presenting this item now is to inform Ed. Comm. that BCC will aggressively </w:t>
            </w:r>
            <w:r w:rsidR="00C33CD9">
              <w:rPr>
                <w:color w:val="000000" w:themeColor="text1"/>
              </w:rPr>
              <w:t>go for PASS.</w:t>
            </w:r>
          </w:p>
        </w:tc>
        <w:tc>
          <w:tcPr>
            <w:tcW w:w="2468" w:type="dxa"/>
          </w:tcPr>
          <w:p w:rsidR="006E5D10" w:rsidRPr="006D4759" w:rsidRDefault="00072540" w:rsidP="00066243">
            <w:pPr>
              <w:rPr>
                <w:color w:val="000000" w:themeColor="text1"/>
              </w:rPr>
            </w:pPr>
            <w:r>
              <w:rPr>
                <w:color w:val="000000" w:themeColor="text1"/>
              </w:rPr>
              <w:lastRenderedPageBreak/>
              <w:t>Ed. Comm. makes 2 recommendatio</w:t>
            </w:r>
            <w:r w:rsidR="00066243">
              <w:rPr>
                <w:color w:val="000000" w:themeColor="text1"/>
              </w:rPr>
              <w:t xml:space="preserve">ns: 1). changing title of ‘PASS’ </w:t>
            </w:r>
            <w:r>
              <w:rPr>
                <w:color w:val="000000" w:themeColor="text1"/>
              </w:rPr>
              <w:t xml:space="preserve">to ‘BCC Resource Needs to be Funded.’ 2). PASS draft will be sent to </w:t>
            </w:r>
            <w:r>
              <w:rPr>
                <w:color w:val="000000" w:themeColor="text1"/>
              </w:rPr>
              <w:lastRenderedPageBreak/>
              <w:t>dept. chairs including APUs and an additional column should be added for citing evidence. Once</w:t>
            </w:r>
            <w:r w:rsidR="007A3DC9">
              <w:rPr>
                <w:color w:val="000000" w:themeColor="text1"/>
              </w:rPr>
              <w:t xml:space="preserve"> edits are made, Student Services areas should be sent to May Chen and Instructional areas should be sent to Lilia Celhay by Friday, May 9</w:t>
            </w:r>
            <w:r w:rsidR="007A3DC9" w:rsidRPr="007A3DC9">
              <w:rPr>
                <w:color w:val="000000" w:themeColor="text1"/>
                <w:vertAlign w:val="superscript"/>
              </w:rPr>
              <w:t>th</w:t>
            </w:r>
            <w:r w:rsidR="007A3DC9">
              <w:rPr>
                <w:color w:val="000000" w:themeColor="text1"/>
              </w:rPr>
              <w:t xml:space="preserve">. </w:t>
            </w:r>
          </w:p>
        </w:tc>
        <w:tc>
          <w:tcPr>
            <w:tcW w:w="2331" w:type="dxa"/>
          </w:tcPr>
          <w:p w:rsidR="006E5D10" w:rsidRPr="006D4759" w:rsidRDefault="006E5D10" w:rsidP="005332F1">
            <w:pPr>
              <w:rPr>
                <w:color w:val="000000" w:themeColor="text1"/>
              </w:rPr>
            </w:pPr>
          </w:p>
        </w:tc>
      </w:tr>
      <w:tr w:rsidR="006E5D10" w:rsidRPr="006D4759" w:rsidTr="00D41B4F">
        <w:trPr>
          <w:trHeight w:val="514"/>
        </w:trPr>
        <w:tc>
          <w:tcPr>
            <w:tcW w:w="2715" w:type="dxa"/>
          </w:tcPr>
          <w:p w:rsidR="006E5D10" w:rsidRPr="006D4759" w:rsidRDefault="009B604C" w:rsidP="006E5D10">
            <w:pPr>
              <w:pStyle w:val="ListParagraph"/>
              <w:numPr>
                <w:ilvl w:val="0"/>
                <w:numId w:val="1"/>
              </w:numPr>
              <w:ind w:left="720"/>
              <w:rPr>
                <w:color w:val="000000" w:themeColor="text1"/>
                <w:sz w:val="22"/>
                <w:szCs w:val="22"/>
              </w:rPr>
            </w:pPr>
            <w:r>
              <w:rPr>
                <w:color w:val="000000" w:themeColor="text1"/>
                <w:sz w:val="22"/>
                <w:szCs w:val="22"/>
              </w:rPr>
              <w:lastRenderedPageBreak/>
              <w:t xml:space="preserve">Accreditation Update- Function Map </w:t>
            </w:r>
          </w:p>
        </w:tc>
        <w:tc>
          <w:tcPr>
            <w:tcW w:w="5970" w:type="dxa"/>
          </w:tcPr>
          <w:p w:rsidR="006E5D10" w:rsidRPr="00BF16D5" w:rsidRDefault="00173853" w:rsidP="00D41B4F">
            <w:pPr>
              <w:rPr>
                <w:color w:val="000000" w:themeColor="text1"/>
              </w:rPr>
            </w:pPr>
            <w:r>
              <w:rPr>
                <w:color w:val="000000" w:themeColor="text1"/>
              </w:rPr>
              <w:t>Reviewed and approved.</w:t>
            </w:r>
          </w:p>
        </w:tc>
        <w:tc>
          <w:tcPr>
            <w:tcW w:w="2468" w:type="dxa"/>
          </w:tcPr>
          <w:p w:rsidR="006E5D10" w:rsidRPr="006D4759" w:rsidRDefault="006E5D10" w:rsidP="005332F1">
            <w:pPr>
              <w:rPr>
                <w:color w:val="000000" w:themeColor="text1"/>
              </w:rPr>
            </w:pPr>
          </w:p>
        </w:tc>
        <w:tc>
          <w:tcPr>
            <w:tcW w:w="2331" w:type="dxa"/>
          </w:tcPr>
          <w:p w:rsidR="006E5D10" w:rsidRPr="006D4759" w:rsidRDefault="00F467D1" w:rsidP="00D41B4F">
            <w:pPr>
              <w:rPr>
                <w:color w:val="000000" w:themeColor="text1"/>
              </w:rPr>
            </w:pPr>
            <w:r>
              <w:rPr>
                <w:color w:val="000000" w:themeColor="text1"/>
              </w:rPr>
              <w:t xml:space="preserve">Resolved. </w:t>
            </w:r>
          </w:p>
        </w:tc>
      </w:tr>
      <w:tr w:rsidR="006E5D10" w:rsidRPr="006D4759" w:rsidTr="00D41B4F">
        <w:trPr>
          <w:trHeight w:val="514"/>
        </w:trPr>
        <w:tc>
          <w:tcPr>
            <w:tcW w:w="2715" w:type="dxa"/>
          </w:tcPr>
          <w:p w:rsidR="006E5D10" w:rsidRPr="006D4759" w:rsidRDefault="009B604C" w:rsidP="00D41B4F">
            <w:pPr>
              <w:pStyle w:val="ListParagraph"/>
              <w:numPr>
                <w:ilvl w:val="0"/>
                <w:numId w:val="1"/>
              </w:numPr>
              <w:ind w:left="720"/>
              <w:rPr>
                <w:color w:val="000000" w:themeColor="text1"/>
                <w:sz w:val="22"/>
                <w:szCs w:val="22"/>
              </w:rPr>
            </w:pPr>
            <w:r>
              <w:rPr>
                <w:color w:val="000000" w:themeColor="text1"/>
                <w:sz w:val="22"/>
                <w:szCs w:val="22"/>
              </w:rPr>
              <w:t>Data Sharing (May Chen)</w:t>
            </w:r>
          </w:p>
        </w:tc>
        <w:tc>
          <w:tcPr>
            <w:tcW w:w="5970" w:type="dxa"/>
          </w:tcPr>
          <w:p w:rsidR="006E5D10" w:rsidRPr="00D027A2" w:rsidRDefault="00F34012" w:rsidP="008A05A1">
            <w:pPr>
              <w:rPr>
                <w:color w:val="000000" w:themeColor="text1"/>
              </w:rPr>
            </w:pPr>
            <w:r>
              <w:rPr>
                <w:color w:val="000000" w:themeColor="text1"/>
              </w:rPr>
              <w:t xml:space="preserve">Increased Classified staff by 1. This number was lower in Fall 2010 and 2011. Tenured/Tenure track and temporary faculty increased Fall 2013. FTES/FTEF- students and productivity have declined slightly. However, </w:t>
            </w:r>
            <w:r w:rsidR="00EB22C2">
              <w:rPr>
                <w:color w:val="000000" w:themeColor="text1"/>
              </w:rPr>
              <w:t xml:space="preserve">productivity at BCC remains the highest among the 4 colleges and the District. </w:t>
            </w:r>
            <w:r w:rsidR="00376696">
              <w:rPr>
                <w:color w:val="000000" w:themeColor="text1"/>
              </w:rPr>
              <w:t xml:space="preserve">Budget for 2013-2014 increased from $13M to $14.5M. FTES increased slightly. $/FTE has increased which means we have more </w:t>
            </w:r>
            <w:r w:rsidR="008A05A1">
              <w:rPr>
                <w:color w:val="000000" w:themeColor="text1"/>
              </w:rPr>
              <w:t xml:space="preserve">resources to support students. BCC has more sections than COA &amp; Merritt. When we offer our sections, we need to be more strategic. Financial Aid awarded more than $9M to 5,805 students this year. Over 6% increase from last year’s amount. </w:t>
            </w:r>
            <w:r w:rsidR="00EE180D">
              <w:rPr>
                <w:color w:val="000000" w:themeColor="text1"/>
              </w:rPr>
              <w:t>Program completion is estimated at</w:t>
            </w:r>
            <w:r w:rsidR="0025290D">
              <w:rPr>
                <w:color w:val="000000" w:themeColor="text1"/>
              </w:rPr>
              <w:t xml:space="preserve"> 400 degree/certificate awards for 2013-2014.</w:t>
            </w:r>
          </w:p>
        </w:tc>
        <w:tc>
          <w:tcPr>
            <w:tcW w:w="2468" w:type="dxa"/>
          </w:tcPr>
          <w:p w:rsidR="006E5D10" w:rsidRPr="006D4759" w:rsidRDefault="006E5D10" w:rsidP="005332F1">
            <w:pPr>
              <w:rPr>
                <w:color w:val="000000" w:themeColor="text1"/>
              </w:rPr>
            </w:pPr>
          </w:p>
        </w:tc>
        <w:tc>
          <w:tcPr>
            <w:tcW w:w="2331" w:type="dxa"/>
          </w:tcPr>
          <w:p w:rsidR="006E5D10" w:rsidRPr="006D4759" w:rsidRDefault="006E5D10" w:rsidP="005332F1">
            <w:pPr>
              <w:rPr>
                <w:color w:val="000000" w:themeColor="text1"/>
              </w:rPr>
            </w:pPr>
          </w:p>
        </w:tc>
      </w:tr>
      <w:tr w:rsidR="006E5D10" w:rsidRPr="006D4759" w:rsidTr="00D41B4F">
        <w:trPr>
          <w:trHeight w:val="1324"/>
        </w:trPr>
        <w:tc>
          <w:tcPr>
            <w:tcW w:w="2715" w:type="dxa"/>
          </w:tcPr>
          <w:p w:rsidR="006E5D10" w:rsidRPr="006D4759" w:rsidRDefault="009B604C" w:rsidP="006E5D10">
            <w:pPr>
              <w:pStyle w:val="ListParagraph"/>
              <w:numPr>
                <w:ilvl w:val="0"/>
                <w:numId w:val="1"/>
              </w:numPr>
              <w:ind w:left="720"/>
              <w:rPr>
                <w:color w:val="000000" w:themeColor="text1"/>
                <w:sz w:val="22"/>
                <w:szCs w:val="22"/>
              </w:rPr>
            </w:pPr>
            <w:r>
              <w:rPr>
                <w:color w:val="000000" w:themeColor="text1"/>
                <w:sz w:val="22"/>
                <w:szCs w:val="22"/>
              </w:rPr>
              <w:lastRenderedPageBreak/>
              <w:t>Grant Updates (Katherine Bergman)</w:t>
            </w:r>
          </w:p>
        </w:tc>
        <w:tc>
          <w:tcPr>
            <w:tcW w:w="5970" w:type="dxa"/>
          </w:tcPr>
          <w:p w:rsidR="006E5D10" w:rsidRPr="00C05703" w:rsidRDefault="00AD2527" w:rsidP="005332F1">
            <w:pPr>
              <w:rPr>
                <w:color w:val="000000" w:themeColor="text1"/>
              </w:rPr>
            </w:pPr>
            <w:r>
              <w:rPr>
                <w:color w:val="000000" w:themeColor="text1"/>
              </w:rPr>
              <w:t xml:space="preserve">This </w:t>
            </w:r>
            <w:r w:rsidR="009B6EFC">
              <w:rPr>
                <w:color w:val="000000" w:themeColor="text1"/>
              </w:rPr>
              <w:t xml:space="preserve">Friday, 5/2 is </w:t>
            </w:r>
            <w:r>
              <w:rPr>
                <w:color w:val="000000" w:themeColor="text1"/>
              </w:rPr>
              <w:t xml:space="preserve">BCC CTE Day – 170 high school students are coming from local CTE academies to attend mini lectures and labs. Then the MMART Showcase is on 5/2 from 6-8:30pm. The Deputy Sector Navigator Grant has been submitted to the State Chancellor Office. </w:t>
            </w:r>
          </w:p>
        </w:tc>
        <w:tc>
          <w:tcPr>
            <w:tcW w:w="2468" w:type="dxa"/>
          </w:tcPr>
          <w:p w:rsidR="006E5D10" w:rsidRPr="006D4759" w:rsidRDefault="006E5D10" w:rsidP="005332F1">
            <w:pPr>
              <w:rPr>
                <w:color w:val="000000" w:themeColor="text1"/>
              </w:rPr>
            </w:pPr>
          </w:p>
        </w:tc>
        <w:tc>
          <w:tcPr>
            <w:tcW w:w="2331" w:type="dxa"/>
          </w:tcPr>
          <w:p w:rsidR="006E5D10" w:rsidRPr="006D4759" w:rsidRDefault="006E5D10" w:rsidP="005332F1">
            <w:pPr>
              <w:rPr>
                <w:color w:val="000000" w:themeColor="text1"/>
              </w:rPr>
            </w:pPr>
          </w:p>
        </w:tc>
      </w:tr>
      <w:tr w:rsidR="009B604C" w:rsidRPr="006D4759" w:rsidTr="00D41B4F">
        <w:trPr>
          <w:trHeight w:val="1324"/>
        </w:trPr>
        <w:tc>
          <w:tcPr>
            <w:tcW w:w="2715" w:type="dxa"/>
          </w:tcPr>
          <w:p w:rsidR="009B604C" w:rsidRDefault="002E4DB3" w:rsidP="006E5D10">
            <w:pPr>
              <w:pStyle w:val="ListParagraph"/>
              <w:numPr>
                <w:ilvl w:val="0"/>
                <w:numId w:val="1"/>
              </w:numPr>
              <w:ind w:left="720"/>
              <w:rPr>
                <w:color w:val="000000" w:themeColor="text1"/>
                <w:sz w:val="22"/>
                <w:szCs w:val="22"/>
              </w:rPr>
            </w:pPr>
            <w:r>
              <w:rPr>
                <w:color w:val="000000" w:themeColor="text1"/>
                <w:sz w:val="22"/>
                <w:szCs w:val="22"/>
              </w:rPr>
              <w:t>Senates Information</w:t>
            </w:r>
          </w:p>
        </w:tc>
        <w:tc>
          <w:tcPr>
            <w:tcW w:w="5970" w:type="dxa"/>
          </w:tcPr>
          <w:p w:rsidR="009B604C" w:rsidRPr="00C05703" w:rsidRDefault="005547F8" w:rsidP="005332F1">
            <w:pPr>
              <w:rPr>
                <w:color w:val="000000" w:themeColor="text1"/>
              </w:rPr>
            </w:pPr>
            <w:r>
              <w:rPr>
                <w:color w:val="000000" w:themeColor="text1"/>
              </w:rPr>
              <w:t xml:space="preserve">All representatives of Senates were absent. </w:t>
            </w:r>
          </w:p>
        </w:tc>
        <w:tc>
          <w:tcPr>
            <w:tcW w:w="2468" w:type="dxa"/>
          </w:tcPr>
          <w:p w:rsidR="009B604C" w:rsidRPr="006D4759" w:rsidRDefault="009B604C" w:rsidP="005332F1">
            <w:pPr>
              <w:rPr>
                <w:color w:val="000000" w:themeColor="text1"/>
              </w:rPr>
            </w:pPr>
          </w:p>
        </w:tc>
        <w:tc>
          <w:tcPr>
            <w:tcW w:w="2331" w:type="dxa"/>
          </w:tcPr>
          <w:p w:rsidR="009B604C" w:rsidRPr="006D4759" w:rsidRDefault="009B604C" w:rsidP="005332F1">
            <w:pPr>
              <w:rPr>
                <w:color w:val="000000" w:themeColor="text1"/>
              </w:rPr>
            </w:pPr>
          </w:p>
        </w:tc>
      </w:tr>
      <w:tr w:rsidR="002E4DB3" w:rsidRPr="006D4759" w:rsidTr="00D41B4F">
        <w:trPr>
          <w:trHeight w:val="1324"/>
        </w:trPr>
        <w:tc>
          <w:tcPr>
            <w:tcW w:w="2715" w:type="dxa"/>
          </w:tcPr>
          <w:p w:rsidR="002E4DB3" w:rsidRDefault="002E4DB3" w:rsidP="006E5D10">
            <w:pPr>
              <w:pStyle w:val="ListParagraph"/>
              <w:numPr>
                <w:ilvl w:val="0"/>
                <w:numId w:val="1"/>
              </w:numPr>
              <w:ind w:left="720"/>
              <w:rPr>
                <w:color w:val="000000" w:themeColor="text1"/>
                <w:sz w:val="22"/>
                <w:szCs w:val="22"/>
              </w:rPr>
            </w:pPr>
            <w:r>
              <w:rPr>
                <w:color w:val="000000" w:themeColor="text1"/>
                <w:sz w:val="22"/>
                <w:szCs w:val="22"/>
              </w:rPr>
              <w:t xml:space="preserve">Others </w:t>
            </w:r>
          </w:p>
        </w:tc>
        <w:tc>
          <w:tcPr>
            <w:tcW w:w="5970" w:type="dxa"/>
          </w:tcPr>
          <w:p w:rsidR="002E4DB3" w:rsidRPr="00C05703" w:rsidRDefault="002E4DB3" w:rsidP="005332F1">
            <w:pPr>
              <w:rPr>
                <w:color w:val="000000" w:themeColor="text1"/>
              </w:rPr>
            </w:pPr>
          </w:p>
        </w:tc>
        <w:tc>
          <w:tcPr>
            <w:tcW w:w="2468" w:type="dxa"/>
          </w:tcPr>
          <w:p w:rsidR="002E4DB3" w:rsidRPr="006D4759" w:rsidRDefault="002E4DB3" w:rsidP="005332F1">
            <w:pPr>
              <w:rPr>
                <w:color w:val="000000" w:themeColor="text1"/>
              </w:rPr>
            </w:pPr>
          </w:p>
        </w:tc>
        <w:tc>
          <w:tcPr>
            <w:tcW w:w="2331" w:type="dxa"/>
          </w:tcPr>
          <w:p w:rsidR="002E4DB3" w:rsidRPr="006D4759" w:rsidRDefault="002E4DB3" w:rsidP="005332F1">
            <w:pPr>
              <w:rPr>
                <w:color w:val="000000" w:themeColor="text1"/>
              </w:rPr>
            </w:pPr>
          </w:p>
        </w:tc>
      </w:tr>
    </w:tbl>
    <w:p w:rsidR="005A1200" w:rsidRDefault="005A1200"/>
    <w:sectPr w:rsidR="005A1200" w:rsidSect="006E5D1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25A32"/>
    <w:multiLevelType w:val="hybridMultilevel"/>
    <w:tmpl w:val="4E208676"/>
    <w:lvl w:ilvl="0" w:tplc="2E6683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D10"/>
    <w:rsid w:val="00066243"/>
    <w:rsid w:val="00072540"/>
    <w:rsid w:val="00073F9D"/>
    <w:rsid w:val="00173853"/>
    <w:rsid w:val="0025290D"/>
    <w:rsid w:val="002D0C2D"/>
    <w:rsid w:val="002E4DB3"/>
    <w:rsid w:val="00303B3F"/>
    <w:rsid w:val="00376696"/>
    <w:rsid w:val="004B76BD"/>
    <w:rsid w:val="005547F8"/>
    <w:rsid w:val="005A1200"/>
    <w:rsid w:val="005B531D"/>
    <w:rsid w:val="005C70C5"/>
    <w:rsid w:val="006E5D10"/>
    <w:rsid w:val="006F2F3E"/>
    <w:rsid w:val="006F5F69"/>
    <w:rsid w:val="007A3DC9"/>
    <w:rsid w:val="00863576"/>
    <w:rsid w:val="008A05A1"/>
    <w:rsid w:val="009B604C"/>
    <w:rsid w:val="009B6EFC"/>
    <w:rsid w:val="00A30011"/>
    <w:rsid w:val="00AD2527"/>
    <w:rsid w:val="00BE06EF"/>
    <w:rsid w:val="00C33CD9"/>
    <w:rsid w:val="00D00BD1"/>
    <w:rsid w:val="00D027A2"/>
    <w:rsid w:val="00D41B4F"/>
    <w:rsid w:val="00DF368C"/>
    <w:rsid w:val="00E17962"/>
    <w:rsid w:val="00EB22C2"/>
    <w:rsid w:val="00EE180D"/>
    <w:rsid w:val="00EE4088"/>
    <w:rsid w:val="00EE7B21"/>
    <w:rsid w:val="00F272BD"/>
    <w:rsid w:val="00F34012"/>
    <w:rsid w:val="00F46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D10"/>
    <w:pPr>
      <w:spacing w:after="0" w:line="240" w:lineRule="auto"/>
      <w:ind w:left="72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D10"/>
    <w:pPr>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Louie</dc:creator>
  <cp:lastModifiedBy>Lilia Celhay</cp:lastModifiedBy>
  <cp:revision>2</cp:revision>
  <dcterms:created xsi:type="dcterms:W3CDTF">2014-05-07T21:07:00Z</dcterms:created>
  <dcterms:modified xsi:type="dcterms:W3CDTF">2014-05-07T21:07:00Z</dcterms:modified>
</cp:coreProperties>
</file>