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7B" w:rsidRDefault="008D7D7B" w:rsidP="008D7D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BCC Education Committee for Quality Programs and Services</w:t>
      </w: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Date:</w:t>
      </w:r>
      <w:r>
        <w:rPr>
          <w:rFonts w:ascii="Times New Roman" w:hAnsi="Times New Roman" w:cs="Times New Roman"/>
        </w:rPr>
        <w:tab/>
        <w:t>Thursday, 4/10/2014</w:t>
      </w: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Co-Chairs:</w:t>
      </w:r>
      <w:r>
        <w:rPr>
          <w:rFonts w:ascii="Times New Roman" w:hAnsi="Times New Roman" w:cs="Times New Roman"/>
        </w:rPr>
        <w:tab/>
        <w:t>May Chen and Carlos Cortez</w:t>
      </w: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Recorder:</w:t>
      </w:r>
      <w:r>
        <w:rPr>
          <w:rFonts w:ascii="Times New Roman" w:hAnsi="Times New Roman" w:cs="Times New Roman"/>
        </w:rPr>
        <w:tab/>
        <w:t>Joanna Louie</w:t>
      </w:r>
    </w:p>
    <w:p w:rsidR="008D7D7B" w:rsidRDefault="008D7D7B" w:rsidP="008D7D7B">
      <w:pPr>
        <w:spacing w:after="0"/>
      </w:pPr>
    </w:p>
    <w:p w:rsidR="008D7D7B" w:rsidRDefault="00DB3447" w:rsidP="006130F8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Attendants:</w:t>
      </w:r>
      <w:r>
        <w:rPr>
          <w:rFonts w:ascii="Times New Roman" w:hAnsi="Times New Roman" w:cs="Times New Roman"/>
        </w:rPr>
        <w:tab/>
        <w:t xml:space="preserve">Hermia </w:t>
      </w:r>
      <w:r w:rsidR="006130F8">
        <w:rPr>
          <w:rFonts w:ascii="Times New Roman" w:hAnsi="Times New Roman" w:cs="Times New Roman"/>
        </w:rPr>
        <w:t>Yam, Katherine Bergman, Lilia Celhay, Nate Heller, Joshua Boatright,</w:t>
      </w:r>
      <w:r w:rsidR="00A5102B">
        <w:rPr>
          <w:rFonts w:ascii="Times New Roman" w:hAnsi="Times New Roman" w:cs="Times New Roman"/>
        </w:rPr>
        <w:t xml:space="preserve"> Paula Coil</w:t>
      </w:r>
      <w:r w:rsidR="006130F8">
        <w:rPr>
          <w:rFonts w:ascii="Times New Roman" w:hAnsi="Times New Roman" w:cs="Times New Roman"/>
        </w:rPr>
        <w:t xml:space="preserve">, Jenny Lowood, Adan Olmedo, Alley Young, Roberto Gonzales, </w:t>
      </w:r>
      <w:r w:rsidR="006E465C">
        <w:rPr>
          <w:rFonts w:ascii="Times New Roman" w:hAnsi="Times New Roman" w:cs="Times New Roman"/>
        </w:rPr>
        <w:t xml:space="preserve">Fatima Shah </w:t>
      </w: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Guests:</w:t>
      </w:r>
      <w:r w:rsidR="00F75563">
        <w:rPr>
          <w:rFonts w:ascii="Times New Roman" w:hAnsi="Times New Roman" w:cs="Times New Roman"/>
        </w:rPr>
        <w:t xml:space="preserve"> </w:t>
      </w:r>
      <w:r w:rsidR="00F75563">
        <w:rPr>
          <w:rFonts w:ascii="Times New Roman" w:hAnsi="Times New Roman" w:cs="Times New Roman"/>
        </w:rPr>
        <w:tab/>
      </w:r>
      <w:r w:rsidR="00F75563">
        <w:rPr>
          <w:rFonts w:ascii="Times New Roman" w:hAnsi="Times New Roman" w:cs="Times New Roman"/>
        </w:rPr>
        <w:tab/>
      </w: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</w:p>
    <w:p w:rsidR="008D7D7B" w:rsidRDefault="008D7D7B" w:rsidP="008D7D7B">
      <w:pPr>
        <w:spacing w:after="0"/>
        <w:rPr>
          <w:rFonts w:ascii="Times New Roman" w:hAnsi="Times New Roman" w:cs="Times New Roman"/>
        </w:rPr>
      </w:pPr>
    </w:p>
    <w:tbl>
      <w:tblPr>
        <w:tblW w:w="134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059"/>
        <w:gridCol w:w="2350"/>
        <w:gridCol w:w="2336"/>
      </w:tblGrid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8D7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8D7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8D7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Follow-up Action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8D7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Decisions</w:t>
            </w:r>
          </w:p>
          <w:p w:rsidR="008D7D7B" w:rsidRDefault="008D7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(Shared Agreement/Resolved or Unresolved?)</w:t>
            </w:r>
          </w:p>
        </w:tc>
      </w:tr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8D7D7B">
            <w:pPr>
              <w:pStyle w:val="ListParagraph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Meeting called to order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EB4E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12:24 P.M.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Approve Agenda</w:t>
            </w:r>
          </w:p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7B" w:rsidRDefault="00EB4E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Agenda Approved.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EB4E3A" w:rsidP="00B136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Lilia will chair this meeting next time and </w:t>
            </w:r>
            <w:r w:rsidR="00B1368B">
              <w:rPr>
                <w:color w:val="000000" w:themeColor="text1"/>
              </w:rPr>
              <w:t>there will be fewer items on the agenda.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E00F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Resolved.</w:t>
            </w:r>
          </w:p>
        </w:tc>
      </w:tr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Review and approve meeting minutes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DC6D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Approved.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440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Alley suggested making correction under section V- adding the word international before students at DVC.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9638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Resolved.</w:t>
            </w:r>
          </w:p>
        </w:tc>
      </w:tr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Ed Committee membership and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purpose- confirm and approve the membership and purpose of this committee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BB45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Approved.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F93491" w:rsidP="00F934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Jenny Lowood and Paula Coil</w:t>
            </w:r>
            <w:r w:rsidR="00BB45A7">
              <w:rPr>
                <w:color w:val="000000" w:themeColor="text1"/>
              </w:rPr>
              <w:t xml:space="preserve"> will make </w:t>
            </w:r>
            <w:r w:rsidR="00BB45A7">
              <w:rPr>
                <w:color w:val="000000" w:themeColor="text1"/>
              </w:rPr>
              <w:lastRenderedPageBreak/>
              <w:t>technical edits and send back to May Chen.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BB45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Resolved.</w:t>
            </w:r>
          </w:p>
        </w:tc>
      </w:tr>
      <w:tr w:rsidR="008D7D7B" w:rsidTr="008D7D7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Pr="008D7D7B" w:rsidRDefault="008D7D7B" w:rsidP="008D7D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District Ed Committee Report (May Chen and Ed. Committee members)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914507" w:rsidP="00776FF4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BCC wants to ensure communication from the District. </w:t>
            </w:r>
            <w:r w:rsidR="00776FF4">
              <w:rPr>
                <w:color w:val="000000" w:themeColor="text1"/>
              </w:rPr>
              <w:t xml:space="preserve"> L</w:t>
            </w:r>
            <w:r>
              <w:rPr>
                <w:color w:val="000000" w:themeColor="text1"/>
              </w:rPr>
              <w:t>ist</w:t>
            </w:r>
            <w:r w:rsidR="00776FF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of </w:t>
            </w:r>
            <w:r w:rsidR="00776FF4">
              <w:rPr>
                <w:color w:val="000000" w:themeColor="text1"/>
              </w:rPr>
              <w:t xml:space="preserve">faculty and </w:t>
            </w:r>
            <w:r>
              <w:rPr>
                <w:color w:val="000000" w:themeColor="text1"/>
              </w:rPr>
              <w:t>classified needs in alphabetical order w</w:t>
            </w:r>
            <w:r w:rsidR="00776FF4">
              <w:rPr>
                <w:color w:val="000000" w:themeColor="text1"/>
              </w:rPr>
              <w:t>ere</w:t>
            </w:r>
            <w:r>
              <w:rPr>
                <w:color w:val="000000" w:themeColor="text1"/>
              </w:rPr>
              <w:t xml:space="preserve"> submitted to the District. District Leadership going over next year’s budget for new hires. Measure A/B/E not being utilized so District is asking colleges to apply with purpose to use money. </w:t>
            </w:r>
            <w:r w:rsidR="00776FF4">
              <w:rPr>
                <w:color w:val="000000" w:themeColor="text1"/>
              </w:rPr>
              <w:t xml:space="preserve"> </w:t>
            </w:r>
            <w:r w:rsidR="00E46522">
              <w:rPr>
                <w:color w:val="000000" w:themeColor="text1"/>
              </w:rPr>
              <w:t xml:space="preserve">Due to budget cuts during the last few years, we did not meet our strict PBC FON (faculty obligation number). District decided to go with column B (full-time faculty) and met our FON. We </w:t>
            </w:r>
            <w:r w:rsidR="00151E1A">
              <w:rPr>
                <w:color w:val="000000" w:themeColor="text1"/>
              </w:rPr>
              <w:t xml:space="preserve">are now in compliance with the state. BCC has far fewer classified staff than other colleges. With cuts in categorical funding, it had a devastating impact on classified staff. </w:t>
            </w:r>
            <w:r w:rsidR="00776FF4">
              <w:rPr>
                <w:color w:val="000000" w:themeColor="text1"/>
              </w:rPr>
              <w:t xml:space="preserve"> BCC has requested </w:t>
            </w:r>
            <w:r w:rsidR="00151E1A">
              <w:rPr>
                <w:color w:val="000000" w:themeColor="text1"/>
              </w:rPr>
              <w:t xml:space="preserve">District </w:t>
            </w:r>
            <w:r w:rsidR="00776FF4">
              <w:rPr>
                <w:color w:val="000000" w:themeColor="text1"/>
              </w:rPr>
              <w:t xml:space="preserve">to </w:t>
            </w:r>
            <w:r w:rsidR="000A0E33">
              <w:rPr>
                <w:color w:val="000000" w:themeColor="text1"/>
              </w:rPr>
              <w:t>increas</w:t>
            </w:r>
            <w:r w:rsidR="00776FF4">
              <w:rPr>
                <w:color w:val="000000" w:themeColor="text1"/>
              </w:rPr>
              <w:t xml:space="preserve">e its </w:t>
            </w:r>
            <w:r w:rsidR="000A0E33">
              <w:rPr>
                <w:color w:val="000000" w:themeColor="text1"/>
              </w:rPr>
              <w:t xml:space="preserve">contribution to DSPS. DSPS coordinators are working together to ask for increase because it is a federal mandate.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372A58" w:rsidP="00372A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May </w:t>
            </w:r>
            <w:r w:rsidR="00AD64F4">
              <w:rPr>
                <w:color w:val="000000" w:themeColor="text1"/>
              </w:rPr>
              <w:t xml:space="preserve">Chen </w:t>
            </w:r>
            <w:r>
              <w:rPr>
                <w:color w:val="000000" w:themeColor="text1"/>
              </w:rPr>
              <w:t xml:space="preserve">will forward </w:t>
            </w:r>
            <w:r w:rsidR="00076A83">
              <w:rPr>
                <w:color w:val="000000" w:themeColor="text1"/>
              </w:rPr>
              <w:t xml:space="preserve">to Ed. Committee members the </w:t>
            </w:r>
            <w:r>
              <w:rPr>
                <w:color w:val="000000" w:themeColor="text1"/>
              </w:rPr>
              <w:t xml:space="preserve">proposal from District for colleges to apply with purpose to use the monies.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rPr>
          <w:trHeight w:val="613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ACCJC 2014 Annual Report and Institutional Set Standards for Student Achievement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B22B76" w:rsidP="00776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ACCJC </w:t>
            </w:r>
            <w:r w:rsidR="00776FF4">
              <w:rPr>
                <w:color w:val="000000" w:themeColor="text1"/>
              </w:rPr>
              <w:t xml:space="preserve">requested </w:t>
            </w:r>
            <w:r>
              <w:rPr>
                <w:color w:val="000000" w:themeColor="text1"/>
              </w:rPr>
              <w:t xml:space="preserve">the colleges </w:t>
            </w:r>
            <w:r w:rsidR="00776FF4">
              <w:rPr>
                <w:color w:val="000000" w:themeColor="text1"/>
              </w:rPr>
              <w:t>to submit 2014</w:t>
            </w:r>
            <w:r>
              <w:rPr>
                <w:color w:val="000000" w:themeColor="text1"/>
              </w:rPr>
              <w:t xml:space="preserve"> annual reports. On the </w:t>
            </w:r>
            <w:r w:rsidR="00682548">
              <w:rPr>
                <w:color w:val="000000" w:themeColor="text1"/>
              </w:rPr>
              <w:t xml:space="preserve">ACCJC </w:t>
            </w:r>
            <w:r>
              <w:rPr>
                <w:color w:val="000000" w:themeColor="text1"/>
              </w:rPr>
              <w:t xml:space="preserve">‘Getting Started – 2014 </w:t>
            </w:r>
            <w:r w:rsidR="00682548">
              <w:rPr>
                <w:color w:val="000000" w:themeColor="text1"/>
              </w:rPr>
              <w:t xml:space="preserve">Annual Report,’ pg. 4 item #15 – definition of this year’s annual report is different from last year’s. This year is defined as number of student </w:t>
            </w:r>
            <w:r w:rsidR="004F48E6">
              <w:rPr>
                <w:color w:val="000000" w:themeColor="text1"/>
              </w:rPr>
              <w:t xml:space="preserve">completion of degrees and certificates. Last year was defined as number of </w:t>
            </w:r>
            <w:r w:rsidR="00776FF4">
              <w:rPr>
                <w:color w:val="000000" w:themeColor="text1"/>
              </w:rPr>
              <w:t xml:space="preserve">degrees and </w:t>
            </w:r>
            <w:r w:rsidR="004F48E6">
              <w:rPr>
                <w:color w:val="000000" w:themeColor="text1"/>
              </w:rPr>
              <w:t xml:space="preserve">certificates </w:t>
            </w:r>
            <w:r w:rsidR="00776FF4">
              <w:rPr>
                <w:color w:val="000000" w:themeColor="text1"/>
              </w:rPr>
              <w:t>awarded</w:t>
            </w:r>
            <w:bookmarkStart w:id="0" w:name="_GoBack"/>
            <w:bookmarkEnd w:id="0"/>
            <w:r w:rsidR="004F48E6">
              <w:rPr>
                <w:color w:val="000000" w:themeColor="text1"/>
              </w:rPr>
              <w:t xml:space="preserve">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41270B">
        <w:trPr>
          <w:trHeight w:val="263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Grants Update- a.</w:t>
            </w:r>
            <w:r w:rsidR="00F13908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Career Pathway Trust. b.</w:t>
            </w:r>
            <w:r w:rsidR="00F13908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Deputy Sector Navigator- Multimedia Arts. c.</w:t>
            </w:r>
            <w:r w:rsidR="00F13908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Letter of Interest- k-12, CC, CSU, Linked Learning (Katherine Bergman)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EB" w:rsidRPr="00B82CEB" w:rsidRDefault="00243EB6" w:rsidP="00B82C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</w:rPr>
            </w:pPr>
            <w:r w:rsidRPr="00243EB6">
              <w:rPr>
                <w:rFonts w:asciiTheme="minorHAnsi" w:hAnsiTheme="minorHAnsi"/>
                <w:color w:val="000000" w:themeColor="text1"/>
                <w:sz w:val="22"/>
              </w:rPr>
              <w:t xml:space="preserve">Katherine 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working on getting grant-funded workforce development position. It is also added to the Classified Prioritization list. District hired </w:t>
            </w:r>
            <w:r w:rsidR="00B82CEB">
              <w:rPr>
                <w:rFonts w:asciiTheme="minorHAnsi" w:hAnsiTheme="minorHAnsi"/>
                <w:color w:val="000000" w:themeColor="text1"/>
                <w:sz w:val="22"/>
              </w:rPr>
              <w:t xml:space="preserve">person to run the Career Pathway Trust grant. Will use money in span of 4 years. </w:t>
            </w:r>
          </w:p>
          <w:p w:rsidR="00B82CEB" w:rsidRPr="00D861E0" w:rsidRDefault="00D861E0" w:rsidP="00B82C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This grant is to build regional industry partnerships in the Information and Communications Technology (ICT)/Digital media sector. </w:t>
            </w:r>
            <w:r w:rsidRPr="00D861E0">
              <w:rPr>
                <w:rFonts w:asciiTheme="minorHAnsi" w:hAnsiTheme="minorHAnsi"/>
                <w:color w:val="000000" w:themeColor="text1"/>
                <w:sz w:val="22"/>
              </w:rPr>
              <w:t>Chancellor’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s Office said everyone is able to apply. BCC’s MMART faculty member, Mary Clarke-Miller, has agreed to be put forward in the application for this position. RFA due in mid-April.</w:t>
            </w:r>
          </w:p>
          <w:p w:rsidR="00D861E0" w:rsidRPr="00B82CEB" w:rsidRDefault="00DD7CF2" w:rsidP="00B82C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State request letter of interest for Linked Learning Initiative. </w:t>
            </w:r>
            <w:r w:rsidR="004961E1">
              <w:rPr>
                <w:rFonts w:asciiTheme="minorHAnsi" w:hAnsiTheme="minorHAnsi"/>
                <w:color w:val="000000" w:themeColor="text1"/>
                <w:sz w:val="22"/>
              </w:rPr>
              <w:t xml:space="preserve">Katherine working on putting together RFA. It is a $75,000 grant to explore linked learning pathways. Katherine </w:t>
            </w:r>
            <w:r w:rsidR="00D836BD">
              <w:rPr>
                <w:rFonts w:asciiTheme="minorHAnsi" w:hAnsiTheme="minorHAnsi"/>
                <w:color w:val="000000" w:themeColor="text1"/>
                <w:sz w:val="22"/>
              </w:rPr>
              <w:t xml:space="preserve">wants to know if this is something BCC is interested in putting in request for. Not requesting for grant, but putting in areas of interest.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rPr>
          <w:trHeight w:val="51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Faculty Advising (Cleavon Smith)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303A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Cleavon Smith was not present to discuss.</w:t>
            </w:r>
          </w:p>
          <w:p w:rsidR="00AF108F" w:rsidRDefault="00AF1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Suggestion to have Faculty Advising connecting with ADT. Paula Coil and Heather Dodge asked to participate in the ADT Taskforce.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303A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Alley will have more information at the next meeting.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rPr>
          <w:trHeight w:val="132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RP Group (Jenny Lowood)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0303FD" w:rsidP="00BE6B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Eva Schiorring </w:t>
            </w:r>
            <w:r w:rsidR="003C149C">
              <w:rPr>
                <w:color w:val="000000" w:themeColor="text1"/>
              </w:rPr>
              <w:t xml:space="preserve">came to BCC and developed a survey for students. PIE Committee looked at the data and the student surveys done by RP Group and campus. Everything pointed in the same direction- students are very happy with quality of counseling but they are not happy with the availability of the counselors. Found low student engagement due to not </w:t>
            </w:r>
            <w:r w:rsidR="00995214">
              <w:rPr>
                <w:color w:val="000000" w:themeColor="text1"/>
              </w:rPr>
              <w:t xml:space="preserve">being able to have a mentor. RP Group discovered when students first get to </w:t>
            </w:r>
            <w:r w:rsidR="005F63EE">
              <w:rPr>
                <w:color w:val="000000" w:themeColor="text1"/>
              </w:rPr>
              <w:t>BCC;</w:t>
            </w:r>
            <w:r w:rsidR="0010464C">
              <w:rPr>
                <w:color w:val="000000" w:themeColor="text1"/>
              </w:rPr>
              <w:t xml:space="preserve"> students try to get connected with a counselor and then a faculty member. One recommendation is to have systematic approach when counseling has peak enrollment times and integrate faculty in </w:t>
            </w:r>
            <w:r w:rsidR="0010464C">
              <w:rPr>
                <w:color w:val="000000" w:themeColor="text1"/>
              </w:rPr>
              <w:lastRenderedPageBreak/>
              <w:t xml:space="preserve">that. </w:t>
            </w:r>
            <w:r w:rsidR="005F63EE">
              <w:rPr>
                <w:color w:val="000000" w:themeColor="text1"/>
              </w:rPr>
              <w:t xml:space="preserve">SARS will be up and running in Spring 2015. It is a database for students to make appointments with counselors. Students will swipe their student ID cards and </w:t>
            </w:r>
            <w:r w:rsidR="00D43A1C">
              <w:rPr>
                <w:color w:val="000000" w:themeColor="text1"/>
              </w:rPr>
              <w:t>the time will be saved</w:t>
            </w:r>
            <w:r w:rsidR="005F63EE">
              <w:rPr>
                <w:color w:val="000000" w:themeColor="text1"/>
              </w:rPr>
              <w:t xml:space="preserve"> into the system. The student will then be notified via email/text </w:t>
            </w:r>
            <w:r w:rsidR="00D43A1C">
              <w:rPr>
                <w:color w:val="000000" w:themeColor="text1"/>
              </w:rPr>
              <w:t xml:space="preserve">to return to the counseling department when their appointment is </w:t>
            </w:r>
            <w:r w:rsidR="00BE6B91">
              <w:rPr>
                <w:color w:val="000000" w:themeColor="text1"/>
              </w:rPr>
              <w:t>up next.</w:t>
            </w:r>
            <w:r w:rsidR="003F0B07">
              <w:rPr>
                <w:color w:val="000000" w:themeColor="text1"/>
              </w:rPr>
              <w:t xml:space="preserve"> </w:t>
            </w:r>
            <w:r w:rsidR="00E00054">
              <w:rPr>
                <w:color w:val="000000" w:themeColor="text1"/>
              </w:rPr>
              <w:t xml:space="preserve">The issue of scarce number of counselors still stands.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rPr>
          <w:trHeight w:val="132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Shared Go</w:t>
            </w:r>
            <w:r w:rsidR="002E7997">
              <w:rPr>
                <w:color w:val="000000" w:themeColor="text1"/>
                <w:sz w:val="22"/>
                <w:szCs w:val="22"/>
              </w:rPr>
              <w:t>vernance Review and Gateway to C</w:t>
            </w:r>
            <w:r>
              <w:rPr>
                <w:color w:val="000000" w:themeColor="text1"/>
                <w:sz w:val="22"/>
                <w:szCs w:val="22"/>
              </w:rPr>
              <w:t>ollege (Carlos)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2E7997" w:rsidP="00EE51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Gateway to College </w:t>
            </w:r>
            <w:r w:rsidR="00EE5145">
              <w:rPr>
                <w:color w:val="000000" w:themeColor="text1"/>
              </w:rPr>
              <w:t xml:space="preserve">reached out to BCC and there is a possibility in linking our Persist to College Program to Gateway to College, which is to have students take 1 year of college courses while in junior high. GTC tracks data and helps us manage it. One cohort of 35 students (pilot program) will begin this Fall.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  <w:tr w:rsidR="008D7D7B" w:rsidTr="008D7D7B">
        <w:trPr>
          <w:trHeight w:val="132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 w:rsidP="00783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 Repetition (Brenda Johnson)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B5B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Brenda Johnson was not present to discuss.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7B" w:rsidRDefault="008D7D7B">
            <w:pPr>
              <w:rPr>
                <w:color w:val="000000" w:themeColor="text1"/>
              </w:rPr>
            </w:pPr>
          </w:p>
        </w:tc>
      </w:tr>
    </w:tbl>
    <w:p w:rsidR="006C3A98" w:rsidRDefault="006C3A98"/>
    <w:sectPr w:rsidR="006C3A98" w:rsidSect="008D7D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FF3"/>
    <w:multiLevelType w:val="hybridMultilevel"/>
    <w:tmpl w:val="09F20DF6"/>
    <w:lvl w:ilvl="0" w:tplc="2B1C14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9B7"/>
    <w:multiLevelType w:val="hybridMultilevel"/>
    <w:tmpl w:val="7DC2F572"/>
    <w:lvl w:ilvl="0" w:tplc="8398E78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25A32"/>
    <w:multiLevelType w:val="hybridMultilevel"/>
    <w:tmpl w:val="77265240"/>
    <w:lvl w:ilvl="0" w:tplc="EC04F8FE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259A"/>
    <w:multiLevelType w:val="hybridMultilevel"/>
    <w:tmpl w:val="2AFEE078"/>
    <w:lvl w:ilvl="0" w:tplc="F8EC1C6A">
      <w:start w:val="1"/>
      <w:numFmt w:val="lowerLetter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2691D"/>
    <w:multiLevelType w:val="hybridMultilevel"/>
    <w:tmpl w:val="446C4AAE"/>
    <w:lvl w:ilvl="0" w:tplc="D2F0C5E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7B"/>
    <w:rsid w:val="000303FD"/>
    <w:rsid w:val="00076A83"/>
    <w:rsid w:val="000A0E33"/>
    <w:rsid w:val="0010464C"/>
    <w:rsid w:val="00151E1A"/>
    <w:rsid w:val="0015522B"/>
    <w:rsid w:val="00243EB6"/>
    <w:rsid w:val="002E7997"/>
    <w:rsid w:val="00303AE5"/>
    <w:rsid w:val="0034650E"/>
    <w:rsid w:val="00372A58"/>
    <w:rsid w:val="003C149C"/>
    <w:rsid w:val="003F0B07"/>
    <w:rsid w:val="0041270B"/>
    <w:rsid w:val="004406BF"/>
    <w:rsid w:val="004961E1"/>
    <w:rsid w:val="004F48E6"/>
    <w:rsid w:val="004F7313"/>
    <w:rsid w:val="005F63EE"/>
    <w:rsid w:val="006130F8"/>
    <w:rsid w:val="00682548"/>
    <w:rsid w:val="006C3A98"/>
    <w:rsid w:val="006E465C"/>
    <w:rsid w:val="00776FF4"/>
    <w:rsid w:val="007D7B8A"/>
    <w:rsid w:val="007F5FEB"/>
    <w:rsid w:val="00815FF2"/>
    <w:rsid w:val="008B5B05"/>
    <w:rsid w:val="008D7D7B"/>
    <w:rsid w:val="008E5C37"/>
    <w:rsid w:val="00914507"/>
    <w:rsid w:val="0096389F"/>
    <w:rsid w:val="00995214"/>
    <w:rsid w:val="00A5102B"/>
    <w:rsid w:val="00AD64F4"/>
    <w:rsid w:val="00AF108F"/>
    <w:rsid w:val="00B1368B"/>
    <w:rsid w:val="00B22B76"/>
    <w:rsid w:val="00B82CEB"/>
    <w:rsid w:val="00BA3CE3"/>
    <w:rsid w:val="00BB45A7"/>
    <w:rsid w:val="00BE6B91"/>
    <w:rsid w:val="00C63AF1"/>
    <w:rsid w:val="00CF43BB"/>
    <w:rsid w:val="00D43A1C"/>
    <w:rsid w:val="00D836BD"/>
    <w:rsid w:val="00D861E0"/>
    <w:rsid w:val="00DB3447"/>
    <w:rsid w:val="00DC6D43"/>
    <w:rsid w:val="00DD7CF2"/>
    <w:rsid w:val="00E00054"/>
    <w:rsid w:val="00E00F54"/>
    <w:rsid w:val="00E46522"/>
    <w:rsid w:val="00EB4E3A"/>
    <w:rsid w:val="00ED48E6"/>
    <w:rsid w:val="00EE5145"/>
    <w:rsid w:val="00F13908"/>
    <w:rsid w:val="00F75563"/>
    <w:rsid w:val="00F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May Chen</cp:lastModifiedBy>
  <cp:revision>2</cp:revision>
  <cp:lastPrinted>2014-04-10T19:01:00Z</cp:lastPrinted>
  <dcterms:created xsi:type="dcterms:W3CDTF">2014-04-22T18:30:00Z</dcterms:created>
  <dcterms:modified xsi:type="dcterms:W3CDTF">2014-04-22T18:30:00Z</dcterms:modified>
</cp:coreProperties>
</file>