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AE3178" w:rsidRDefault="00C304C2" w:rsidP="00C304C2">
      <w:pPr>
        <w:jc w:val="center"/>
        <w:outlineLvl w:val="0"/>
        <w:rPr>
          <w:rStyle w:val="Emphasis"/>
          <w:rFonts w:eastAsia="Times New Roman" w:cs="Times New Roman"/>
          <w:b/>
          <w:i w:val="0"/>
          <w:szCs w:val="24"/>
        </w:rPr>
      </w:pPr>
      <w:r w:rsidRPr="00AE3178">
        <w:rPr>
          <w:rStyle w:val="Emphasis"/>
          <w:rFonts w:eastAsia="Times New Roman" w:cs="Times New Roman"/>
          <w:b/>
          <w:i w:val="0"/>
          <w:szCs w:val="24"/>
        </w:rPr>
        <w:t xml:space="preserve">Report on </w:t>
      </w:r>
      <w:r w:rsidR="00F90449" w:rsidRPr="00AE3178">
        <w:rPr>
          <w:rStyle w:val="Emphasis"/>
          <w:rFonts w:eastAsia="Times New Roman" w:cs="Times New Roman"/>
          <w:b/>
          <w:i w:val="0"/>
          <w:szCs w:val="24"/>
        </w:rPr>
        <w:t xml:space="preserve">CIPD </w:t>
      </w:r>
      <w:r w:rsidRPr="00AE3178">
        <w:rPr>
          <w:rStyle w:val="Emphasis"/>
          <w:rFonts w:eastAsia="Times New Roman" w:cs="Times New Roman"/>
          <w:b/>
          <w:i w:val="0"/>
          <w:szCs w:val="24"/>
        </w:rPr>
        <w:t>(Council on Instruction, Programs, and Development)</w:t>
      </w:r>
    </w:p>
    <w:p w14:paraId="3E205AC9" w14:textId="3FC6FCAA" w:rsidR="00F90449" w:rsidRPr="00AE3178" w:rsidRDefault="004B621A"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March</w:t>
      </w:r>
      <w:r w:rsidR="00902F94">
        <w:rPr>
          <w:rStyle w:val="Emphasis"/>
          <w:rFonts w:eastAsia="Times New Roman" w:cs="Times New Roman"/>
          <w:b/>
          <w:i w:val="0"/>
          <w:szCs w:val="24"/>
        </w:rPr>
        <w:t xml:space="preserve"> </w:t>
      </w:r>
      <w:r>
        <w:rPr>
          <w:rStyle w:val="Emphasis"/>
          <w:rFonts w:eastAsia="Times New Roman" w:cs="Times New Roman"/>
          <w:b/>
          <w:i w:val="0"/>
          <w:szCs w:val="24"/>
        </w:rPr>
        <w:t>4</w:t>
      </w:r>
      <w:r w:rsidR="00902F94">
        <w:rPr>
          <w:rStyle w:val="Emphasis"/>
          <w:rFonts w:eastAsia="Times New Roman" w:cs="Times New Roman"/>
          <w:b/>
          <w:i w:val="0"/>
          <w:szCs w:val="24"/>
        </w:rPr>
        <w:t xml:space="preserve">, 2024 </w:t>
      </w:r>
      <w:r w:rsidR="00F90449" w:rsidRPr="00AE3178">
        <w:rPr>
          <w:rStyle w:val="Emphasis"/>
          <w:rFonts w:eastAsia="Times New Roman" w:cs="Times New Roman"/>
          <w:b/>
          <w:i w:val="0"/>
          <w:szCs w:val="24"/>
        </w:rPr>
        <w:t>Meeting</w:t>
      </w:r>
    </w:p>
    <w:p w14:paraId="7566E576" w14:textId="77777777" w:rsidR="00051576" w:rsidRPr="00AE3178" w:rsidRDefault="00051576" w:rsidP="005013AA">
      <w:pPr>
        <w:outlineLvl w:val="0"/>
        <w:rPr>
          <w:rStyle w:val="Emphasis"/>
          <w:rFonts w:eastAsia="Times New Roman" w:cs="Times New Roman"/>
          <w:i w:val="0"/>
          <w:szCs w:val="24"/>
        </w:rPr>
        <w:sectPr w:rsidR="00051576" w:rsidRPr="00AE3178" w:rsidSect="00446920">
          <w:type w:val="continuous"/>
          <w:pgSz w:w="12240" w:h="15840"/>
          <w:pgMar w:top="1440" w:right="1080" w:bottom="1440" w:left="1080" w:header="720" w:footer="720" w:gutter="0"/>
          <w:cols w:space="720"/>
          <w:docGrid w:linePitch="360"/>
        </w:sectPr>
      </w:pPr>
    </w:p>
    <w:p w14:paraId="034361B4" w14:textId="77777777" w:rsidR="00051576" w:rsidRPr="00AE3178" w:rsidRDefault="00051576" w:rsidP="00574C0E">
      <w:pPr>
        <w:outlineLvl w:val="0"/>
        <w:rPr>
          <w:rStyle w:val="Emphasis"/>
          <w:rFonts w:eastAsia="Times New Roman" w:cs="Times New Roman"/>
          <w:i w:val="0"/>
          <w:szCs w:val="24"/>
        </w:rPr>
        <w:sectPr w:rsidR="00051576" w:rsidRPr="00AE3178" w:rsidSect="00446920">
          <w:type w:val="continuous"/>
          <w:pgSz w:w="12240" w:h="15840"/>
          <w:pgMar w:top="1440" w:right="1080" w:bottom="1440" w:left="1080" w:header="720" w:footer="720" w:gutter="0"/>
          <w:cols w:space="720"/>
          <w:docGrid w:linePitch="360"/>
        </w:sectPr>
      </w:pPr>
    </w:p>
    <w:p w14:paraId="55DADED4" w14:textId="1765C9D2" w:rsidR="00F24E4F" w:rsidRPr="00AE3178"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AE3178">
        <w:rPr>
          <w:rStyle w:val="Emphasis"/>
          <w:rFonts w:ascii="Times New Roman" w:eastAsia="Times New Roman" w:hAnsi="Times New Roman" w:cs="Times New Roman"/>
          <w:i w:val="0"/>
          <w:color w:val="000000" w:themeColor="text1"/>
          <w:sz w:val="22"/>
          <w:szCs w:val="22"/>
        </w:rPr>
        <w:t>Curriculum Items</w:t>
      </w:r>
    </w:p>
    <w:p w14:paraId="7A2C9D4B" w14:textId="60AF0E5B" w:rsidR="00AB3808" w:rsidRPr="00AB3808" w:rsidRDefault="000F5597" w:rsidP="000F5597">
      <w:pPr>
        <w:pStyle w:val="ListParagraph"/>
        <w:numPr>
          <w:ilvl w:val="1"/>
          <w:numId w:val="11"/>
        </w:numPr>
        <w:rPr>
          <w:sz w:val="22"/>
        </w:rPr>
      </w:pPr>
      <w:r>
        <w:rPr>
          <w:sz w:val="22"/>
        </w:rPr>
        <w:t xml:space="preserve">BCC </w:t>
      </w:r>
      <w:r w:rsidR="00AB3808" w:rsidRPr="00AB3808">
        <w:rPr>
          <w:sz w:val="22"/>
        </w:rPr>
        <w:t xml:space="preserve">New Programs: </w:t>
      </w:r>
    </w:p>
    <w:p w14:paraId="496055A8" w14:textId="7D8791C6" w:rsidR="00BC3513" w:rsidRDefault="00AB3808" w:rsidP="00AB3808">
      <w:pPr>
        <w:pStyle w:val="ListParagraph"/>
        <w:ind w:left="1080"/>
        <w:rPr>
          <w:sz w:val="22"/>
        </w:rPr>
      </w:pPr>
      <w:r w:rsidRPr="00AB3808">
        <w:rPr>
          <w:sz w:val="22"/>
        </w:rPr>
        <w:t>All the ESOL Pathway Certificates of Achievement were approved: Arts, Business, Humanities, Social Sciences, STEM, Teaching and Social Work</w:t>
      </w:r>
    </w:p>
    <w:p w14:paraId="6CD8AA19" w14:textId="77777777" w:rsidR="000F5597" w:rsidRDefault="000F5597" w:rsidP="000F5597">
      <w:pPr>
        <w:pStyle w:val="ListParagraph"/>
        <w:numPr>
          <w:ilvl w:val="1"/>
          <w:numId w:val="11"/>
        </w:numPr>
        <w:rPr>
          <w:sz w:val="22"/>
        </w:rPr>
      </w:pPr>
      <w:r>
        <w:rPr>
          <w:sz w:val="22"/>
        </w:rPr>
        <w:t xml:space="preserve">Removal of below college level math requisites on courses across the district </w:t>
      </w:r>
    </w:p>
    <w:p w14:paraId="7FFA99CD" w14:textId="1B8965D4" w:rsidR="000F5597" w:rsidRPr="008A7ED0" w:rsidRDefault="000F5597" w:rsidP="008A7ED0">
      <w:pPr>
        <w:pStyle w:val="ListParagraph"/>
        <w:numPr>
          <w:ilvl w:val="2"/>
          <w:numId w:val="11"/>
        </w:numPr>
        <w:rPr>
          <w:sz w:val="22"/>
        </w:rPr>
      </w:pPr>
      <w:r w:rsidRPr="008A7ED0">
        <w:rPr>
          <w:sz w:val="22"/>
        </w:rPr>
        <w:t>T</w:t>
      </w:r>
      <w:r w:rsidR="005345D5" w:rsidRPr="008A7ED0">
        <w:rPr>
          <w:sz w:val="22"/>
        </w:rPr>
        <w:t xml:space="preserve">. </w:t>
      </w:r>
      <w:proofErr w:type="spellStart"/>
      <w:r w:rsidRPr="008A7ED0">
        <w:rPr>
          <w:sz w:val="22"/>
        </w:rPr>
        <w:t>Renbarger</w:t>
      </w:r>
      <w:proofErr w:type="spellEnd"/>
      <w:r w:rsidRPr="008A7ED0">
        <w:rPr>
          <w:sz w:val="22"/>
        </w:rPr>
        <w:t xml:space="preserve">, curriculum chair at Merritt, </w:t>
      </w:r>
      <w:r w:rsidRPr="008A7ED0">
        <w:rPr>
          <w:sz w:val="22"/>
        </w:rPr>
        <w:t>asked about t</w:t>
      </w:r>
      <w:r w:rsidRPr="008A7ED0">
        <w:rPr>
          <w:sz w:val="22"/>
        </w:rPr>
        <w:t xml:space="preserve">he status of </w:t>
      </w:r>
      <w:r w:rsidRPr="008A7ED0">
        <w:rPr>
          <w:sz w:val="22"/>
        </w:rPr>
        <w:t>this work so that Merritt can proceed with math deactivations</w:t>
      </w:r>
    </w:p>
    <w:p w14:paraId="5E913DC8" w14:textId="038B5FBE" w:rsidR="000F5597" w:rsidRPr="00AB3808" w:rsidRDefault="000F5597" w:rsidP="000F5597">
      <w:pPr>
        <w:pStyle w:val="ListParagraph"/>
        <w:numPr>
          <w:ilvl w:val="2"/>
          <w:numId w:val="11"/>
        </w:numPr>
        <w:rPr>
          <w:sz w:val="22"/>
        </w:rPr>
      </w:pPr>
      <w:proofErr w:type="spellStart"/>
      <w:r>
        <w:rPr>
          <w:sz w:val="22"/>
        </w:rPr>
        <w:t>T</w:t>
      </w:r>
      <w:r w:rsidR="005345D5">
        <w:rPr>
          <w:sz w:val="22"/>
        </w:rPr>
        <w:t xml:space="preserve">. </w:t>
      </w:r>
      <w:r>
        <w:rPr>
          <w:sz w:val="22"/>
        </w:rPr>
        <w:t>Vasconcellos</w:t>
      </w:r>
      <w:proofErr w:type="spellEnd"/>
      <w:r>
        <w:rPr>
          <w:sz w:val="22"/>
        </w:rPr>
        <w:t xml:space="preserve">, Associate Vice Chancellor of Educational Services, stated that she would like to start the work </w:t>
      </w:r>
      <w:r w:rsidR="008A7ED0">
        <w:rPr>
          <w:sz w:val="22"/>
        </w:rPr>
        <w:t xml:space="preserve">by </w:t>
      </w:r>
      <w:r>
        <w:rPr>
          <w:sz w:val="22"/>
        </w:rPr>
        <w:t>getting consensus from math faculty and will call a meeting with them and include curriculum chairs.  After that, meetings will take place with other departments which are including these courses in their requisites.</w:t>
      </w:r>
    </w:p>
    <w:p w14:paraId="0A202424" w14:textId="27F1898C" w:rsidR="00CF6877" w:rsidRPr="001947E5" w:rsidRDefault="00E71C72" w:rsidP="00F5040D">
      <w:pPr>
        <w:pStyle w:val="ListParagraph"/>
        <w:numPr>
          <w:ilvl w:val="0"/>
          <w:numId w:val="11"/>
        </w:numPr>
        <w:rPr>
          <w:rStyle w:val="Emphasis"/>
          <w:rFonts w:eastAsia="Times New Roman" w:cs="Times New Roman"/>
          <w:i w:val="0"/>
          <w:sz w:val="22"/>
        </w:rPr>
      </w:pPr>
      <w:r w:rsidRPr="001947E5">
        <w:rPr>
          <w:rStyle w:val="Emphasis"/>
          <w:rFonts w:eastAsia="Times New Roman" w:cs="Times New Roman"/>
          <w:i w:val="0"/>
          <w:sz w:val="22"/>
        </w:rPr>
        <w:t>Discussion Items</w:t>
      </w:r>
      <w:r w:rsidR="00B700D5" w:rsidRPr="001947E5">
        <w:rPr>
          <w:rStyle w:val="Emphasis"/>
          <w:rFonts w:eastAsia="Times New Roman" w:cs="Times New Roman"/>
          <w:i w:val="0"/>
          <w:sz w:val="22"/>
        </w:rPr>
        <w:t xml:space="preserve"> (AKA </w:t>
      </w:r>
      <w:r w:rsidR="00F24E4F" w:rsidRPr="001947E5">
        <w:rPr>
          <w:rStyle w:val="Emphasis"/>
          <w:rFonts w:eastAsia="Times New Roman" w:cs="Times New Roman"/>
          <w:i w:val="0"/>
          <w:sz w:val="22"/>
        </w:rPr>
        <w:t>Pressing Curriculum Topics</w:t>
      </w:r>
      <w:r w:rsidR="00B700D5" w:rsidRPr="001947E5">
        <w:rPr>
          <w:rStyle w:val="Emphasis"/>
          <w:rFonts w:eastAsia="Times New Roman" w:cs="Times New Roman"/>
          <w:i w:val="0"/>
          <w:sz w:val="22"/>
        </w:rPr>
        <w:t>)</w:t>
      </w:r>
    </w:p>
    <w:p w14:paraId="2B499AAB" w14:textId="4EEAF4C6" w:rsidR="00533680" w:rsidRPr="001947E5" w:rsidRDefault="001947E5" w:rsidP="00533680">
      <w:pPr>
        <w:pStyle w:val="ListParagraph"/>
        <w:numPr>
          <w:ilvl w:val="0"/>
          <w:numId w:val="3"/>
        </w:numPr>
        <w:shd w:val="clear" w:color="auto" w:fill="FFFFFF"/>
        <w:rPr>
          <w:rFonts w:cs="Times New Roman"/>
          <w:sz w:val="22"/>
        </w:rPr>
      </w:pPr>
      <w:r w:rsidRPr="001947E5">
        <w:rPr>
          <w:sz w:val="22"/>
        </w:rPr>
        <w:t xml:space="preserve">CalGETC Administrative </w:t>
      </w:r>
      <w:hyperlink r:id="rId6" w:history="1">
        <w:r w:rsidRPr="000F5597">
          <w:rPr>
            <w:rStyle w:val="Hyperlink"/>
            <w:sz w:val="22"/>
          </w:rPr>
          <w:t>Implementation Guidance Memo</w:t>
        </w:r>
      </w:hyperlink>
      <w:r w:rsidRPr="001947E5">
        <w:rPr>
          <w:sz w:val="22"/>
        </w:rPr>
        <w:t xml:space="preserve"> from </w:t>
      </w:r>
      <w:r w:rsidR="000F5597">
        <w:rPr>
          <w:sz w:val="22"/>
        </w:rPr>
        <w:t>intersegmental administrative leaders</w:t>
      </w:r>
    </w:p>
    <w:p w14:paraId="5091747F" w14:textId="2F09E011" w:rsidR="00F439BA" w:rsidRDefault="000F5597" w:rsidP="001947E5">
      <w:pPr>
        <w:pStyle w:val="ListParagraph"/>
        <w:numPr>
          <w:ilvl w:val="1"/>
          <w:numId w:val="3"/>
        </w:numPr>
        <w:shd w:val="clear" w:color="auto" w:fill="FFFFFF"/>
        <w:rPr>
          <w:rFonts w:cs="Times New Roman"/>
          <w:sz w:val="22"/>
        </w:rPr>
      </w:pPr>
      <w:r w:rsidRPr="00F54928">
        <w:rPr>
          <w:rFonts w:cs="Times New Roman"/>
          <w:sz w:val="22"/>
        </w:rPr>
        <w:t xml:space="preserve">J. </w:t>
      </w:r>
      <w:proofErr w:type="spellStart"/>
      <w:r w:rsidRPr="00F54928">
        <w:rPr>
          <w:rFonts w:cs="Times New Roman"/>
          <w:sz w:val="22"/>
        </w:rPr>
        <w:t>Bielanski</w:t>
      </w:r>
      <w:proofErr w:type="spellEnd"/>
      <w:r w:rsidRPr="00F54928">
        <w:rPr>
          <w:rFonts w:cs="Times New Roman"/>
          <w:sz w:val="22"/>
        </w:rPr>
        <w:t xml:space="preserve"> noted that all courses with an existing IGETC approval will continue into CalGETC except </w:t>
      </w:r>
      <w:r w:rsidR="00F54928" w:rsidRPr="00F54928">
        <w:rPr>
          <w:rFonts w:cs="Times New Roman"/>
          <w:sz w:val="22"/>
        </w:rPr>
        <w:t xml:space="preserve">courses in Area 1C (Oral Communication).  All courses </w:t>
      </w:r>
      <w:r w:rsidR="00063208">
        <w:rPr>
          <w:rFonts w:cs="Times New Roman"/>
          <w:sz w:val="22"/>
        </w:rPr>
        <w:t>proposed for</w:t>
      </w:r>
      <w:r w:rsidR="00F54928" w:rsidRPr="00F54928">
        <w:rPr>
          <w:rFonts w:cs="Times New Roman"/>
          <w:sz w:val="22"/>
        </w:rPr>
        <w:t xml:space="preserve"> this category will need to be submitted for GE review using the current criteria (</w:t>
      </w:r>
      <w:hyperlink r:id="rId7" w:history="1">
        <w:r w:rsidR="00F54928" w:rsidRPr="00F54928">
          <w:rPr>
            <w:rStyle w:val="Hyperlink"/>
            <w:rFonts w:cs="Times New Roman"/>
            <w:sz w:val="22"/>
          </w:rPr>
          <w:t>CalGETC standards 1.1</w:t>
        </w:r>
      </w:hyperlink>
      <w:r w:rsidR="00F54928" w:rsidRPr="00F54928">
        <w:rPr>
          <w:rFonts w:cs="Times New Roman"/>
          <w:sz w:val="22"/>
        </w:rPr>
        <w:t>)</w:t>
      </w:r>
      <w:r w:rsidR="00E80DD1">
        <w:rPr>
          <w:rFonts w:cs="Times New Roman"/>
          <w:sz w:val="22"/>
        </w:rPr>
        <w:t>;</w:t>
      </w:r>
      <w:r w:rsidR="00063208">
        <w:rPr>
          <w:rFonts w:cs="Times New Roman"/>
          <w:sz w:val="22"/>
        </w:rPr>
        <w:t xml:space="preserve"> existing 1C approval is not sufficient.</w:t>
      </w:r>
    </w:p>
    <w:p w14:paraId="5130AFC8" w14:textId="5DC1ED82" w:rsidR="001947E5" w:rsidRDefault="00F439BA" w:rsidP="00F439BA">
      <w:pPr>
        <w:pStyle w:val="ListParagraph"/>
        <w:numPr>
          <w:ilvl w:val="2"/>
          <w:numId w:val="3"/>
        </w:numPr>
        <w:shd w:val="clear" w:color="auto" w:fill="FFFFFF"/>
        <w:rPr>
          <w:rFonts w:cs="Times New Roman"/>
          <w:sz w:val="22"/>
        </w:rPr>
      </w:pPr>
      <w:r w:rsidRPr="00F439BA">
        <w:rPr>
          <w:rFonts w:cs="Times New Roman"/>
          <w:sz w:val="22"/>
        </w:rPr>
        <w:t xml:space="preserve">After discussion, it was confirmed that courses that are not undergoing a substantive change do not need to be </w:t>
      </w:r>
      <w:r w:rsidRPr="00F439BA">
        <w:rPr>
          <w:rFonts w:cs="Times New Roman"/>
          <w:sz w:val="22"/>
        </w:rPr>
        <w:t>first</w:t>
      </w:r>
      <w:r w:rsidRPr="00F439BA">
        <w:rPr>
          <w:rFonts w:cs="Times New Roman"/>
          <w:sz w:val="22"/>
        </w:rPr>
        <w:t xml:space="preserve"> submitted for UC TCA approval.</w:t>
      </w:r>
    </w:p>
    <w:p w14:paraId="02643B5D" w14:textId="574FDEE9" w:rsidR="00F439BA" w:rsidRDefault="00F439BA" w:rsidP="00F439BA">
      <w:pPr>
        <w:pStyle w:val="ListParagraph"/>
        <w:numPr>
          <w:ilvl w:val="2"/>
          <w:numId w:val="3"/>
        </w:numPr>
        <w:shd w:val="clear" w:color="auto" w:fill="FFFFFF"/>
        <w:rPr>
          <w:rFonts w:cs="Times New Roman"/>
          <w:sz w:val="22"/>
        </w:rPr>
      </w:pPr>
      <w:r>
        <w:rPr>
          <w:rFonts w:cs="Times New Roman"/>
          <w:sz w:val="22"/>
        </w:rPr>
        <w:t xml:space="preserve">Communication Studies faculty across the district have met recently to discuss plans for all courses that are currently in Area 1C.  At this time, it appears that </w:t>
      </w:r>
      <w:r w:rsidR="00E80DD1">
        <w:rPr>
          <w:rFonts w:cs="Times New Roman"/>
          <w:sz w:val="22"/>
        </w:rPr>
        <w:t>any</w:t>
      </w:r>
      <w:r>
        <w:rPr>
          <w:rFonts w:cs="Times New Roman"/>
          <w:sz w:val="22"/>
        </w:rPr>
        <w:t xml:space="preserve"> changes are not </w:t>
      </w:r>
      <w:proofErr w:type="spellStart"/>
      <w:r>
        <w:rPr>
          <w:rFonts w:cs="Times New Roman"/>
          <w:sz w:val="22"/>
        </w:rPr>
        <w:t>substative</w:t>
      </w:r>
      <w:proofErr w:type="spellEnd"/>
      <w:r>
        <w:rPr>
          <w:rFonts w:cs="Times New Roman"/>
          <w:sz w:val="22"/>
        </w:rPr>
        <w:t>.</w:t>
      </w:r>
    </w:p>
    <w:p w14:paraId="399CD055" w14:textId="7B8930B4" w:rsidR="005345D5" w:rsidRPr="00D359CB" w:rsidRDefault="005345D5" w:rsidP="00F439BA">
      <w:pPr>
        <w:pStyle w:val="ListParagraph"/>
        <w:numPr>
          <w:ilvl w:val="2"/>
          <w:numId w:val="3"/>
        </w:numPr>
        <w:shd w:val="clear" w:color="auto" w:fill="FFFFFF"/>
        <w:rPr>
          <w:rFonts w:cs="Times New Roman"/>
          <w:sz w:val="22"/>
        </w:rPr>
      </w:pPr>
      <w:r>
        <w:rPr>
          <w:rFonts w:cs="Times New Roman"/>
          <w:sz w:val="22"/>
        </w:rPr>
        <w:t>N. Thai requested</w:t>
      </w:r>
      <w:r w:rsidR="00AD61BD">
        <w:rPr>
          <w:rFonts w:cs="Times New Roman"/>
          <w:sz w:val="22"/>
        </w:rPr>
        <w:t xml:space="preserve"> </w:t>
      </w:r>
      <w:r w:rsidR="000E1DDB">
        <w:rPr>
          <w:rFonts w:cs="Times New Roman"/>
          <w:sz w:val="22"/>
        </w:rPr>
        <w:t>that a clear list</w:t>
      </w:r>
      <w:r w:rsidR="00AD61BD">
        <w:rPr>
          <w:rFonts w:cs="Times New Roman"/>
          <w:sz w:val="22"/>
        </w:rPr>
        <w:t xml:space="preserve"> of catalog rights for students related </w:t>
      </w:r>
      <w:r w:rsidR="000E1DDB">
        <w:rPr>
          <w:rFonts w:cs="Times New Roman"/>
          <w:sz w:val="22"/>
        </w:rPr>
        <w:t xml:space="preserve">the </w:t>
      </w:r>
      <w:r w:rsidR="000E1DDB" w:rsidRPr="00D359CB">
        <w:rPr>
          <w:rFonts w:cs="Times New Roman"/>
          <w:sz w:val="22"/>
        </w:rPr>
        <w:t>implementation of CalGETC be</w:t>
      </w:r>
      <w:r w:rsidR="00AD61BD" w:rsidRPr="00D359CB">
        <w:rPr>
          <w:rFonts w:cs="Times New Roman"/>
          <w:sz w:val="22"/>
        </w:rPr>
        <w:t xml:space="preserve"> provide</w:t>
      </w:r>
      <w:r w:rsidR="000E1DDB" w:rsidRPr="00D359CB">
        <w:rPr>
          <w:rFonts w:cs="Times New Roman"/>
          <w:sz w:val="22"/>
        </w:rPr>
        <w:t>d</w:t>
      </w:r>
      <w:r w:rsidR="00AD61BD" w:rsidRPr="00D359CB">
        <w:rPr>
          <w:rFonts w:cs="Times New Roman"/>
          <w:sz w:val="22"/>
        </w:rPr>
        <w:t xml:space="preserve"> to all student services staff, particularly admissions and records evaluators.</w:t>
      </w:r>
    </w:p>
    <w:p w14:paraId="6E891BD9" w14:textId="30D97F59" w:rsidR="00833C8D" w:rsidRPr="00D359CB" w:rsidRDefault="00A567BD" w:rsidP="00E614AD">
      <w:pPr>
        <w:pStyle w:val="ListParagraph"/>
        <w:numPr>
          <w:ilvl w:val="0"/>
          <w:numId w:val="3"/>
        </w:numPr>
        <w:shd w:val="clear" w:color="auto" w:fill="FFFFFF"/>
        <w:rPr>
          <w:rFonts w:cs="Times New Roman"/>
          <w:sz w:val="22"/>
        </w:rPr>
      </w:pPr>
      <w:r w:rsidRPr="00D359CB">
        <w:rPr>
          <w:rFonts w:cs="Times New Roman"/>
          <w:sz w:val="22"/>
        </w:rPr>
        <w:t>Selection of New Faculty Co-Facilitator of CIPD</w:t>
      </w:r>
    </w:p>
    <w:p w14:paraId="020875A6" w14:textId="15A53439" w:rsidR="00A567BD" w:rsidRPr="00D359CB" w:rsidRDefault="00A567BD" w:rsidP="00A567BD">
      <w:pPr>
        <w:pStyle w:val="ListParagraph"/>
        <w:numPr>
          <w:ilvl w:val="1"/>
          <w:numId w:val="3"/>
        </w:numPr>
        <w:shd w:val="clear" w:color="auto" w:fill="FFFFFF"/>
        <w:rPr>
          <w:rFonts w:cs="Times New Roman"/>
          <w:sz w:val="22"/>
        </w:rPr>
      </w:pPr>
      <w:r w:rsidRPr="00D359CB">
        <w:rPr>
          <w:rFonts w:cs="Times New Roman"/>
          <w:sz w:val="22"/>
        </w:rPr>
        <w:t xml:space="preserve">Members were reminded of the need to vote </w:t>
      </w:r>
      <w:r w:rsidR="00D359CB" w:rsidRPr="00D359CB">
        <w:rPr>
          <w:rFonts w:cs="Times New Roman"/>
          <w:sz w:val="22"/>
        </w:rPr>
        <w:t>for</w:t>
      </w:r>
      <w:r w:rsidRPr="00D359CB">
        <w:rPr>
          <w:rFonts w:cs="Times New Roman"/>
          <w:sz w:val="22"/>
        </w:rPr>
        <w:t xml:space="preserve"> a new faculty co-facilitator because </w:t>
      </w:r>
      <w:r w:rsidR="00D359CB" w:rsidRPr="00D359CB">
        <w:rPr>
          <w:rFonts w:cs="Times New Roman"/>
          <w:sz w:val="22"/>
        </w:rPr>
        <w:br/>
      </w:r>
      <w:r w:rsidRPr="00D359CB">
        <w:rPr>
          <w:rFonts w:cs="Times New Roman"/>
          <w:sz w:val="22"/>
        </w:rPr>
        <w:t>H. S</w:t>
      </w:r>
      <w:proofErr w:type="spellStart"/>
      <w:r w:rsidRPr="00D359CB">
        <w:rPr>
          <w:rFonts w:cs="Times New Roman"/>
          <w:sz w:val="22"/>
        </w:rPr>
        <w:t>isneros’s</w:t>
      </w:r>
      <w:proofErr w:type="spellEnd"/>
      <w:r w:rsidRPr="00D359CB">
        <w:rPr>
          <w:rFonts w:cs="Times New Roman"/>
          <w:sz w:val="22"/>
        </w:rPr>
        <w:t xml:space="preserve"> term is ending</w:t>
      </w:r>
    </w:p>
    <w:p w14:paraId="45D9F738" w14:textId="12D4FCD9" w:rsidR="00A567BD" w:rsidRPr="00D359CB" w:rsidRDefault="00A567BD" w:rsidP="00A567BD">
      <w:pPr>
        <w:pStyle w:val="ListParagraph"/>
        <w:numPr>
          <w:ilvl w:val="1"/>
          <w:numId w:val="3"/>
        </w:numPr>
        <w:shd w:val="clear" w:color="auto" w:fill="FFFFFF"/>
        <w:rPr>
          <w:rFonts w:cs="Times New Roman"/>
          <w:sz w:val="22"/>
        </w:rPr>
      </w:pPr>
      <w:r w:rsidRPr="00D359CB">
        <w:rPr>
          <w:rFonts w:cs="Times New Roman"/>
          <w:sz w:val="22"/>
        </w:rPr>
        <w:t xml:space="preserve">H. </w:t>
      </w:r>
      <w:proofErr w:type="spellStart"/>
      <w:r w:rsidRPr="00D359CB">
        <w:rPr>
          <w:rFonts w:cs="Times New Roman"/>
          <w:sz w:val="22"/>
        </w:rPr>
        <w:t>Sisneros</w:t>
      </w:r>
      <w:proofErr w:type="spellEnd"/>
      <w:r w:rsidRPr="00D359CB">
        <w:rPr>
          <w:rFonts w:cs="Times New Roman"/>
          <w:sz w:val="22"/>
        </w:rPr>
        <w:t xml:space="preserve"> noted that the requirement that the co-facilitator be an active curriculum chair and </w:t>
      </w:r>
      <w:r w:rsidR="00D359CB" w:rsidRPr="00D359CB">
        <w:rPr>
          <w:rFonts w:cs="Times New Roman"/>
          <w:sz w:val="22"/>
        </w:rPr>
        <w:t>serve</w:t>
      </w:r>
      <w:r w:rsidRPr="00D359CB">
        <w:rPr>
          <w:rFonts w:cs="Times New Roman"/>
          <w:sz w:val="22"/>
        </w:rPr>
        <w:t xml:space="preserve"> a term of 3 years may not coincide with the terms of service for chairs at their campuses, so may need to be adjusted</w:t>
      </w:r>
    </w:p>
    <w:p w14:paraId="5F2C3ABC" w14:textId="51061AE3" w:rsidR="001E1C90" w:rsidRPr="00D359CB" w:rsidRDefault="00E019D7" w:rsidP="001E1C90">
      <w:pPr>
        <w:pStyle w:val="xmsonormal"/>
        <w:numPr>
          <w:ilvl w:val="0"/>
          <w:numId w:val="3"/>
        </w:numPr>
        <w:spacing w:before="60" w:beforeAutospacing="0" w:after="0" w:afterAutospacing="0"/>
        <w:rPr>
          <w:sz w:val="22"/>
          <w:szCs w:val="22"/>
        </w:rPr>
      </w:pPr>
      <w:r w:rsidRPr="00D359CB">
        <w:rPr>
          <w:sz w:val="22"/>
          <w:szCs w:val="22"/>
        </w:rPr>
        <w:t xml:space="preserve">College of Alameda Requests </w:t>
      </w:r>
      <w:r w:rsidR="00D359CB" w:rsidRPr="00D359CB">
        <w:rPr>
          <w:sz w:val="22"/>
          <w:szCs w:val="22"/>
        </w:rPr>
        <w:t xml:space="preserve">a </w:t>
      </w:r>
      <w:r w:rsidRPr="00D359CB">
        <w:rPr>
          <w:sz w:val="22"/>
          <w:szCs w:val="22"/>
        </w:rPr>
        <w:t xml:space="preserve">New Discipline </w:t>
      </w:r>
      <w:r w:rsidR="00D359CB" w:rsidRPr="00D359CB">
        <w:rPr>
          <w:sz w:val="22"/>
          <w:szCs w:val="22"/>
        </w:rPr>
        <w:t xml:space="preserve">be </w:t>
      </w:r>
      <w:r w:rsidRPr="00D359CB">
        <w:rPr>
          <w:sz w:val="22"/>
          <w:szCs w:val="22"/>
        </w:rPr>
        <w:t>Added to PCCD System: Environmental Science</w:t>
      </w:r>
      <w:r w:rsidR="00BF2C65" w:rsidRPr="00D359CB">
        <w:rPr>
          <w:sz w:val="22"/>
          <w:szCs w:val="22"/>
        </w:rPr>
        <w:t xml:space="preserve"> (</w:t>
      </w:r>
      <w:proofErr w:type="spellStart"/>
      <w:r w:rsidR="00BF2C65" w:rsidRPr="00D359CB">
        <w:rPr>
          <w:sz w:val="22"/>
          <w:szCs w:val="22"/>
        </w:rPr>
        <w:t>Constanze</w:t>
      </w:r>
      <w:proofErr w:type="spellEnd"/>
      <w:r w:rsidR="00BF2C65" w:rsidRPr="00D359CB">
        <w:rPr>
          <w:sz w:val="22"/>
          <w:szCs w:val="22"/>
        </w:rPr>
        <w:t xml:space="preserve"> </w:t>
      </w:r>
      <w:proofErr w:type="spellStart"/>
      <w:r w:rsidR="00BF2C65" w:rsidRPr="00D359CB">
        <w:rPr>
          <w:sz w:val="22"/>
          <w:szCs w:val="22"/>
        </w:rPr>
        <w:t>Weyhenmeyer</w:t>
      </w:r>
      <w:proofErr w:type="spellEnd"/>
      <w:r w:rsidR="00BF2C65" w:rsidRPr="00D359CB">
        <w:rPr>
          <w:sz w:val="22"/>
          <w:szCs w:val="22"/>
        </w:rPr>
        <w:t xml:space="preserve"> and Reza </w:t>
      </w:r>
      <w:proofErr w:type="spellStart"/>
      <w:r w:rsidR="00BF2C65" w:rsidRPr="00D359CB">
        <w:rPr>
          <w:sz w:val="22"/>
          <w:szCs w:val="22"/>
        </w:rPr>
        <w:t>Majlesi</w:t>
      </w:r>
      <w:proofErr w:type="spellEnd"/>
      <w:r w:rsidR="00BF2C65" w:rsidRPr="00D359CB">
        <w:rPr>
          <w:sz w:val="22"/>
          <w:szCs w:val="22"/>
        </w:rPr>
        <w:t xml:space="preserve"> were present to make the request and respond to questions)</w:t>
      </w:r>
    </w:p>
    <w:p w14:paraId="2498779A" w14:textId="4409683A" w:rsidR="007B3492" w:rsidRPr="0044481D" w:rsidRDefault="00D4114E" w:rsidP="001E1C90">
      <w:pPr>
        <w:pStyle w:val="xmsonormal"/>
        <w:numPr>
          <w:ilvl w:val="1"/>
          <w:numId w:val="3"/>
        </w:numPr>
        <w:spacing w:before="60" w:beforeAutospacing="0" w:after="0" w:afterAutospacing="0"/>
        <w:rPr>
          <w:sz w:val="22"/>
          <w:szCs w:val="22"/>
        </w:rPr>
      </w:pPr>
      <w:r w:rsidRPr="0044481D">
        <w:rPr>
          <w:sz w:val="22"/>
        </w:rPr>
        <w:t>COA wants to establish new courses and new programs in the field of Environmental Science</w:t>
      </w:r>
      <w:r w:rsidR="000170C1">
        <w:rPr>
          <w:sz w:val="22"/>
        </w:rPr>
        <w:t xml:space="preserve">.  To facilitate this they want the </w:t>
      </w:r>
      <w:r w:rsidRPr="0044481D">
        <w:rPr>
          <w:sz w:val="22"/>
        </w:rPr>
        <w:t xml:space="preserve">district </w:t>
      </w:r>
      <w:r w:rsidR="000170C1">
        <w:rPr>
          <w:sz w:val="22"/>
        </w:rPr>
        <w:t xml:space="preserve">to </w:t>
      </w:r>
      <w:r w:rsidRPr="0044481D">
        <w:rPr>
          <w:sz w:val="22"/>
        </w:rPr>
        <w:t>adopt a new subject for the courses</w:t>
      </w:r>
      <w:r w:rsidR="00B20D74" w:rsidRPr="0044481D">
        <w:rPr>
          <w:sz w:val="22"/>
        </w:rPr>
        <w:t xml:space="preserve"> so that they are not scattered throughout other disciplines such as biology, chemistry, physics, etc</w:t>
      </w:r>
      <w:r w:rsidRPr="0044481D">
        <w:rPr>
          <w:sz w:val="22"/>
        </w:rPr>
        <w:t xml:space="preserve">.  </w:t>
      </w:r>
    </w:p>
    <w:p w14:paraId="672CC48A" w14:textId="36243F89" w:rsidR="0044481D" w:rsidRPr="0044481D" w:rsidRDefault="0044481D" w:rsidP="001E1C90">
      <w:pPr>
        <w:pStyle w:val="xmsonormal"/>
        <w:numPr>
          <w:ilvl w:val="1"/>
          <w:numId w:val="3"/>
        </w:numPr>
        <w:spacing w:before="60" w:beforeAutospacing="0" w:after="0" w:afterAutospacing="0"/>
        <w:rPr>
          <w:sz w:val="22"/>
          <w:szCs w:val="22"/>
        </w:rPr>
      </w:pPr>
      <w:r>
        <w:rPr>
          <w:sz w:val="22"/>
        </w:rPr>
        <w:t xml:space="preserve">There </w:t>
      </w:r>
      <w:r w:rsidR="00C14878">
        <w:rPr>
          <w:sz w:val="22"/>
        </w:rPr>
        <w:t>were</w:t>
      </w:r>
      <w:r>
        <w:rPr>
          <w:sz w:val="22"/>
        </w:rPr>
        <w:t xml:space="preserve"> request</w:t>
      </w:r>
      <w:r w:rsidR="00C14878">
        <w:rPr>
          <w:sz w:val="22"/>
        </w:rPr>
        <w:t>s</w:t>
      </w:r>
      <w:r>
        <w:rPr>
          <w:sz w:val="22"/>
        </w:rPr>
        <w:t xml:space="preserve"> for clarification </w:t>
      </w:r>
      <w:r w:rsidR="00F812A9">
        <w:rPr>
          <w:sz w:val="22"/>
        </w:rPr>
        <w:t>of</w:t>
      </w:r>
      <w:r>
        <w:rPr>
          <w:sz w:val="22"/>
        </w:rPr>
        <w:t xml:space="preserve"> what kind of pathway COA is intending create.  </w:t>
      </w:r>
      <w:r w:rsidR="00F812A9">
        <w:rPr>
          <w:sz w:val="22"/>
        </w:rPr>
        <w:t xml:space="preserve">COA </w:t>
      </w:r>
      <w:r w:rsidR="00487600">
        <w:rPr>
          <w:sz w:val="22"/>
        </w:rPr>
        <w:t>ha</w:t>
      </w:r>
      <w:r w:rsidR="00F812A9">
        <w:rPr>
          <w:sz w:val="22"/>
        </w:rPr>
        <w:t>s</w:t>
      </w:r>
      <w:r w:rsidR="00487600">
        <w:rPr>
          <w:sz w:val="22"/>
        </w:rPr>
        <w:t xml:space="preserve"> many ideas and want</w:t>
      </w:r>
      <w:r w:rsidR="00F812A9">
        <w:rPr>
          <w:sz w:val="22"/>
        </w:rPr>
        <w:t xml:space="preserve">s </w:t>
      </w:r>
      <w:r w:rsidR="00487600">
        <w:rPr>
          <w:sz w:val="22"/>
        </w:rPr>
        <w:t>to have both CTE and transfer programs, which may or may not include the Environmental Science AS-T.</w:t>
      </w:r>
      <w:r w:rsidR="00F812A9">
        <w:rPr>
          <w:sz w:val="22"/>
        </w:rPr>
        <w:t xml:space="preserve">  There were no details about programs</w:t>
      </w:r>
      <w:r w:rsidR="00C14878">
        <w:rPr>
          <w:sz w:val="22"/>
        </w:rPr>
        <w:t xml:space="preserve"> they plan to create, </w:t>
      </w:r>
      <w:r w:rsidR="00F812A9">
        <w:rPr>
          <w:sz w:val="22"/>
        </w:rPr>
        <w:t>labor market information</w:t>
      </w:r>
      <w:r w:rsidR="00C14878">
        <w:rPr>
          <w:sz w:val="22"/>
        </w:rPr>
        <w:t>,</w:t>
      </w:r>
      <w:r w:rsidR="00F812A9">
        <w:rPr>
          <w:sz w:val="22"/>
        </w:rPr>
        <w:t xml:space="preserve"> or </w:t>
      </w:r>
      <w:r w:rsidR="00C14878">
        <w:rPr>
          <w:sz w:val="22"/>
        </w:rPr>
        <w:t>what steps they plan to start with</w:t>
      </w:r>
      <w:r w:rsidR="00F812A9">
        <w:rPr>
          <w:sz w:val="22"/>
        </w:rPr>
        <w:t>.</w:t>
      </w:r>
    </w:p>
    <w:p w14:paraId="2088DB31" w14:textId="107D9BCD" w:rsidR="001E1C90" w:rsidRPr="0044481D" w:rsidRDefault="001E1C90" w:rsidP="00E019D7">
      <w:pPr>
        <w:pStyle w:val="xmsonormal"/>
        <w:numPr>
          <w:ilvl w:val="1"/>
          <w:numId w:val="3"/>
        </w:numPr>
        <w:spacing w:before="60" w:beforeAutospacing="0" w:after="0" w:afterAutospacing="0"/>
        <w:rPr>
          <w:sz w:val="22"/>
          <w:szCs w:val="22"/>
        </w:rPr>
      </w:pPr>
      <w:r w:rsidRPr="0044481D">
        <w:rPr>
          <w:sz w:val="22"/>
        </w:rPr>
        <w:t>Th</w:t>
      </w:r>
      <w:r w:rsidR="00D4114E" w:rsidRPr="0044481D">
        <w:rPr>
          <w:sz w:val="22"/>
        </w:rPr>
        <w:t xml:space="preserve">ere was considerable discussion about </w:t>
      </w:r>
      <w:r w:rsidR="00C14878">
        <w:rPr>
          <w:sz w:val="22"/>
        </w:rPr>
        <w:t>which</w:t>
      </w:r>
      <w:r w:rsidR="00D4114E" w:rsidRPr="0044481D">
        <w:rPr>
          <w:sz w:val="22"/>
        </w:rPr>
        <w:t xml:space="preserve"> minimum qualification from the </w:t>
      </w:r>
      <w:hyperlink r:id="rId8" w:history="1">
        <w:r w:rsidR="00D4114E" w:rsidRPr="0044481D">
          <w:rPr>
            <w:rStyle w:val="Hyperlink"/>
            <w:sz w:val="22"/>
          </w:rPr>
          <w:t>state handbook</w:t>
        </w:r>
      </w:hyperlink>
      <w:r w:rsidR="00D4114E" w:rsidRPr="0044481D">
        <w:rPr>
          <w:sz w:val="22"/>
        </w:rPr>
        <w:t xml:space="preserve"> would go with the discipline because there is no MQ in Environment</w:t>
      </w:r>
      <w:r w:rsidR="0044481D">
        <w:rPr>
          <w:sz w:val="22"/>
        </w:rPr>
        <w:t xml:space="preserve">al </w:t>
      </w:r>
      <w:r w:rsidR="00D4114E" w:rsidRPr="0044481D">
        <w:rPr>
          <w:sz w:val="22"/>
        </w:rPr>
        <w:t>Science.</w:t>
      </w:r>
    </w:p>
    <w:p w14:paraId="3920EBC4" w14:textId="200B6C20" w:rsidR="000128C9" w:rsidRPr="00A11AB4" w:rsidRDefault="000128C9" w:rsidP="00E019D7">
      <w:pPr>
        <w:pStyle w:val="xmsonormal"/>
        <w:numPr>
          <w:ilvl w:val="1"/>
          <w:numId w:val="3"/>
        </w:numPr>
        <w:spacing w:before="60" w:beforeAutospacing="0" w:after="0" w:afterAutospacing="0"/>
        <w:rPr>
          <w:sz w:val="22"/>
          <w:szCs w:val="22"/>
        </w:rPr>
      </w:pPr>
      <w:r w:rsidRPr="00A11AB4">
        <w:rPr>
          <w:sz w:val="22"/>
        </w:rPr>
        <w:lastRenderedPageBreak/>
        <w:t xml:space="preserve">After </w:t>
      </w:r>
      <w:proofErr w:type="spellStart"/>
      <w:r w:rsidRPr="00A11AB4">
        <w:rPr>
          <w:sz w:val="22"/>
        </w:rPr>
        <w:t>lenthy</w:t>
      </w:r>
      <w:proofErr w:type="spellEnd"/>
      <w:r w:rsidRPr="00A11AB4">
        <w:rPr>
          <w:sz w:val="22"/>
        </w:rPr>
        <w:t xml:space="preserve"> discussion on various aspects of this request, it was narrowly approved with the following agreements</w:t>
      </w:r>
      <w:r w:rsidR="00A11AB4" w:rsidRPr="00A11AB4">
        <w:rPr>
          <w:sz w:val="22"/>
        </w:rPr>
        <w:t>:</w:t>
      </w:r>
    </w:p>
    <w:p w14:paraId="38A38A62" w14:textId="27E6671F" w:rsidR="000128C9" w:rsidRPr="00A11AB4" w:rsidRDefault="000128C9" w:rsidP="000128C9">
      <w:pPr>
        <w:pStyle w:val="xmsonormal"/>
        <w:numPr>
          <w:ilvl w:val="2"/>
          <w:numId w:val="3"/>
        </w:numPr>
        <w:spacing w:before="60" w:beforeAutospacing="0" w:after="0" w:afterAutospacing="0"/>
        <w:rPr>
          <w:sz w:val="22"/>
          <w:szCs w:val="22"/>
        </w:rPr>
      </w:pPr>
      <w:r w:rsidRPr="00A11AB4">
        <w:rPr>
          <w:sz w:val="22"/>
        </w:rPr>
        <w:t xml:space="preserve">The subject ENVS will be added to the </w:t>
      </w:r>
      <w:proofErr w:type="spellStart"/>
      <w:r w:rsidRPr="00A11AB4">
        <w:rPr>
          <w:sz w:val="22"/>
        </w:rPr>
        <w:t>Curriqunet</w:t>
      </w:r>
      <w:proofErr w:type="spellEnd"/>
      <w:r w:rsidRPr="00A11AB4">
        <w:rPr>
          <w:sz w:val="22"/>
        </w:rPr>
        <w:t xml:space="preserve"> system by A. </w:t>
      </w:r>
      <w:proofErr w:type="spellStart"/>
      <w:r w:rsidRPr="00A11AB4">
        <w:rPr>
          <w:sz w:val="22"/>
        </w:rPr>
        <w:t>Elmasry</w:t>
      </w:r>
      <w:proofErr w:type="spellEnd"/>
      <w:r w:rsidRPr="00A11AB4">
        <w:rPr>
          <w:sz w:val="22"/>
        </w:rPr>
        <w:t xml:space="preserve"> </w:t>
      </w:r>
      <w:r w:rsidR="0044481D" w:rsidRPr="00A11AB4">
        <w:rPr>
          <w:sz w:val="22"/>
        </w:rPr>
        <w:t xml:space="preserve">for use </w:t>
      </w:r>
      <w:r w:rsidR="0039732E">
        <w:rPr>
          <w:sz w:val="22"/>
        </w:rPr>
        <w:t>this semester</w:t>
      </w:r>
    </w:p>
    <w:p w14:paraId="45B2169B" w14:textId="5866D889" w:rsidR="000128C9" w:rsidRPr="00A11AB4" w:rsidRDefault="000128C9" w:rsidP="000128C9">
      <w:pPr>
        <w:pStyle w:val="xmsonormal"/>
        <w:numPr>
          <w:ilvl w:val="2"/>
          <w:numId w:val="3"/>
        </w:numPr>
        <w:spacing w:before="60" w:beforeAutospacing="0" w:after="0" w:afterAutospacing="0"/>
        <w:rPr>
          <w:sz w:val="22"/>
          <w:szCs w:val="22"/>
        </w:rPr>
      </w:pPr>
      <w:r w:rsidRPr="00A11AB4">
        <w:rPr>
          <w:sz w:val="22"/>
        </w:rPr>
        <w:t xml:space="preserve">For the </w:t>
      </w:r>
      <w:r w:rsidR="0039732E">
        <w:rPr>
          <w:sz w:val="22"/>
        </w:rPr>
        <w:t>present time,</w:t>
      </w:r>
      <w:r w:rsidRPr="00A11AB4">
        <w:rPr>
          <w:sz w:val="22"/>
        </w:rPr>
        <w:t xml:space="preserve"> an MQ of </w:t>
      </w:r>
      <w:r w:rsidR="0044481D" w:rsidRPr="00A11AB4">
        <w:rPr>
          <w:sz w:val="22"/>
        </w:rPr>
        <w:t>Ecology will go with this subject</w:t>
      </w:r>
    </w:p>
    <w:p w14:paraId="38456CA3" w14:textId="41B25B57" w:rsidR="0044481D" w:rsidRPr="00A11AB4" w:rsidRDefault="0044481D" w:rsidP="0044481D">
      <w:pPr>
        <w:pStyle w:val="xmsonormal"/>
        <w:numPr>
          <w:ilvl w:val="2"/>
          <w:numId w:val="3"/>
        </w:numPr>
        <w:spacing w:before="60" w:beforeAutospacing="0" w:after="0" w:afterAutospacing="0"/>
        <w:rPr>
          <w:sz w:val="22"/>
          <w:szCs w:val="22"/>
        </w:rPr>
      </w:pPr>
      <w:r w:rsidRPr="00A11AB4">
        <w:rPr>
          <w:sz w:val="22"/>
        </w:rPr>
        <w:t xml:space="preserve">COA will pursue </w:t>
      </w:r>
      <w:r w:rsidR="00A11AB4" w:rsidRPr="00A11AB4">
        <w:rPr>
          <w:sz w:val="22"/>
        </w:rPr>
        <w:t>the approval of</w:t>
      </w:r>
      <w:r w:rsidRPr="00A11AB4">
        <w:rPr>
          <w:sz w:val="22"/>
        </w:rPr>
        <w:t xml:space="preserve"> </w:t>
      </w:r>
      <w:r w:rsidR="00AD1784">
        <w:rPr>
          <w:sz w:val="22"/>
        </w:rPr>
        <w:t xml:space="preserve">a </w:t>
      </w:r>
      <w:r w:rsidRPr="00A11AB4">
        <w:rPr>
          <w:sz w:val="22"/>
        </w:rPr>
        <w:t xml:space="preserve">new MQ of Environmental Science </w:t>
      </w:r>
      <w:r w:rsidR="00AD1784">
        <w:rPr>
          <w:sz w:val="22"/>
        </w:rPr>
        <w:t>for</w:t>
      </w:r>
      <w:r w:rsidRPr="00A11AB4">
        <w:rPr>
          <w:sz w:val="22"/>
        </w:rPr>
        <w:t xml:space="preserve"> the </w:t>
      </w:r>
      <w:r w:rsidR="00A11AB4" w:rsidRPr="00A11AB4">
        <w:rPr>
          <w:sz w:val="22"/>
        </w:rPr>
        <w:t xml:space="preserve">state </w:t>
      </w:r>
      <w:r w:rsidRPr="00A11AB4">
        <w:rPr>
          <w:sz w:val="22"/>
        </w:rPr>
        <w:t>handbook</w:t>
      </w:r>
      <w:r w:rsidR="00A11AB4" w:rsidRPr="00A11AB4">
        <w:rPr>
          <w:sz w:val="22"/>
        </w:rPr>
        <w:t xml:space="preserve"> with the state academic senate</w:t>
      </w:r>
      <w:r w:rsidRPr="00A11AB4">
        <w:rPr>
          <w:sz w:val="22"/>
        </w:rPr>
        <w:t xml:space="preserve">.  </w:t>
      </w:r>
      <w:r w:rsidRPr="00A11AB4">
        <w:rPr>
          <w:sz w:val="22"/>
          <w:szCs w:val="22"/>
        </w:rPr>
        <w:t>This process will take approximately one year once they have submitted the application; approval is not guaranteed</w:t>
      </w:r>
    </w:p>
    <w:p w14:paraId="6534ED02" w14:textId="7F808A8A" w:rsidR="00C570CC" w:rsidRPr="00E34C86" w:rsidRDefault="0044481D" w:rsidP="00E34C86">
      <w:pPr>
        <w:pStyle w:val="xmsonormal"/>
        <w:numPr>
          <w:ilvl w:val="2"/>
          <w:numId w:val="3"/>
        </w:numPr>
        <w:spacing w:before="60" w:beforeAutospacing="0" w:after="0" w:afterAutospacing="0"/>
        <w:rPr>
          <w:sz w:val="22"/>
          <w:szCs w:val="22"/>
        </w:rPr>
      </w:pPr>
      <w:r w:rsidRPr="00A11AB4">
        <w:rPr>
          <w:sz w:val="22"/>
          <w:szCs w:val="22"/>
        </w:rPr>
        <w:t>COA plans to use the TOP code of 0301.00 (Environmental Science), which is not a CTE code</w:t>
      </w:r>
    </w:p>
    <w:p w14:paraId="065E5880" w14:textId="35C3D589" w:rsidR="007B3492" w:rsidRPr="00E34C86" w:rsidRDefault="007B3492" w:rsidP="009C516C">
      <w:pPr>
        <w:pStyle w:val="xmsonormal"/>
        <w:numPr>
          <w:ilvl w:val="0"/>
          <w:numId w:val="3"/>
        </w:numPr>
        <w:spacing w:before="60" w:beforeAutospacing="0" w:after="0" w:afterAutospacing="0"/>
        <w:rPr>
          <w:sz w:val="22"/>
          <w:szCs w:val="22"/>
        </w:rPr>
      </w:pPr>
      <w:r w:rsidRPr="00E34C86">
        <w:rPr>
          <w:sz w:val="22"/>
          <w:szCs w:val="22"/>
        </w:rPr>
        <w:t>Pending District Wide Changes</w:t>
      </w:r>
    </w:p>
    <w:p w14:paraId="21449585" w14:textId="7A969D97" w:rsidR="009C516C" w:rsidRPr="00E34C86" w:rsidRDefault="00E34C86" w:rsidP="009C516C">
      <w:pPr>
        <w:pStyle w:val="xmsonormal"/>
        <w:spacing w:before="60" w:beforeAutospacing="0" w:after="0" w:afterAutospacing="0"/>
        <w:ind w:left="1080"/>
        <w:rPr>
          <w:sz w:val="22"/>
          <w:szCs w:val="22"/>
        </w:rPr>
      </w:pPr>
      <w:r w:rsidRPr="00E34C86">
        <w:rPr>
          <w:sz w:val="22"/>
          <w:szCs w:val="22"/>
        </w:rPr>
        <w:t>ENGL 210 A &amp; B, pending Laney College</w:t>
      </w:r>
    </w:p>
    <w:p w14:paraId="5727A693" w14:textId="26BF3B38" w:rsidR="00E34C86" w:rsidRPr="00E34C86" w:rsidRDefault="00E34C86" w:rsidP="009C516C">
      <w:pPr>
        <w:pStyle w:val="xmsonormal"/>
        <w:spacing w:before="60" w:beforeAutospacing="0" w:after="0" w:afterAutospacing="0"/>
        <w:ind w:left="1080"/>
        <w:rPr>
          <w:sz w:val="22"/>
          <w:szCs w:val="22"/>
        </w:rPr>
      </w:pPr>
      <w:r w:rsidRPr="00E34C86">
        <w:rPr>
          <w:sz w:val="22"/>
          <w:szCs w:val="22"/>
        </w:rPr>
        <w:t>GEOG 002 for pending for COA</w:t>
      </w:r>
    </w:p>
    <w:p w14:paraId="5E78FB5D" w14:textId="167765C2" w:rsidR="0023416B" w:rsidRPr="00E34C86" w:rsidRDefault="00E34C86" w:rsidP="00E34C86">
      <w:pPr>
        <w:pStyle w:val="xmsonormal"/>
        <w:spacing w:before="60" w:beforeAutospacing="0" w:after="0" w:afterAutospacing="0"/>
        <w:ind w:left="1080"/>
        <w:rPr>
          <w:rStyle w:val="Emphasis"/>
          <w:i w:val="0"/>
          <w:iCs w:val="0"/>
          <w:sz w:val="22"/>
          <w:szCs w:val="22"/>
        </w:rPr>
      </w:pPr>
      <w:r w:rsidRPr="00E34C86">
        <w:rPr>
          <w:sz w:val="22"/>
          <w:szCs w:val="22"/>
        </w:rPr>
        <w:t>BUS 020 if campuses want to restrict enrollment in this course if students have completed BUS 001 or 001B, then updates must be done to add this to the course outline.</w:t>
      </w:r>
    </w:p>
    <w:sectPr w:rsidR="0023416B" w:rsidRPr="00E34C86" w:rsidSect="0044692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A58A33C4"/>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heme="minorHAnsi" w:hAnsi="Times New Roman" w:cstheme="minorBidi"/>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28C9"/>
    <w:rsid w:val="00013D2C"/>
    <w:rsid w:val="000152C3"/>
    <w:rsid w:val="00015D2D"/>
    <w:rsid w:val="000170C1"/>
    <w:rsid w:val="000237E2"/>
    <w:rsid w:val="00033995"/>
    <w:rsid w:val="00043749"/>
    <w:rsid w:val="0004532F"/>
    <w:rsid w:val="00050224"/>
    <w:rsid w:val="00051576"/>
    <w:rsid w:val="000522CC"/>
    <w:rsid w:val="0005436A"/>
    <w:rsid w:val="0006102E"/>
    <w:rsid w:val="000626F7"/>
    <w:rsid w:val="00063208"/>
    <w:rsid w:val="000638FF"/>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E1DDB"/>
    <w:rsid w:val="000F004C"/>
    <w:rsid w:val="000F3B8F"/>
    <w:rsid w:val="000F5597"/>
    <w:rsid w:val="00106701"/>
    <w:rsid w:val="001104EC"/>
    <w:rsid w:val="00116362"/>
    <w:rsid w:val="00120DA1"/>
    <w:rsid w:val="00121DDD"/>
    <w:rsid w:val="0012379B"/>
    <w:rsid w:val="00124383"/>
    <w:rsid w:val="00127D43"/>
    <w:rsid w:val="00130EE1"/>
    <w:rsid w:val="00133D81"/>
    <w:rsid w:val="00136DBA"/>
    <w:rsid w:val="0013792F"/>
    <w:rsid w:val="00137B75"/>
    <w:rsid w:val="00140FBD"/>
    <w:rsid w:val="00141155"/>
    <w:rsid w:val="0014759C"/>
    <w:rsid w:val="00151A09"/>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47E5"/>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0AAA"/>
    <w:rsid w:val="001C4C68"/>
    <w:rsid w:val="001C66D0"/>
    <w:rsid w:val="001C7BE0"/>
    <w:rsid w:val="001D1136"/>
    <w:rsid w:val="001D1297"/>
    <w:rsid w:val="001D1FB3"/>
    <w:rsid w:val="001D59CB"/>
    <w:rsid w:val="001E0203"/>
    <w:rsid w:val="001E1C90"/>
    <w:rsid w:val="001E21DB"/>
    <w:rsid w:val="001E298A"/>
    <w:rsid w:val="001F3535"/>
    <w:rsid w:val="001F5D99"/>
    <w:rsid w:val="001F684D"/>
    <w:rsid w:val="002068D6"/>
    <w:rsid w:val="00207663"/>
    <w:rsid w:val="00207A36"/>
    <w:rsid w:val="00217400"/>
    <w:rsid w:val="00221B0A"/>
    <w:rsid w:val="00230AD5"/>
    <w:rsid w:val="002317AF"/>
    <w:rsid w:val="0023416B"/>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67878"/>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9732E"/>
    <w:rsid w:val="003A1287"/>
    <w:rsid w:val="003A7AAE"/>
    <w:rsid w:val="003A7CC5"/>
    <w:rsid w:val="003B1553"/>
    <w:rsid w:val="003B24FF"/>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4481D"/>
    <w:rsid w:val="00446920"/>
    <w:rsid w:val="00450433"/>
    <w:rsid w:val="00451207"/>
    <w:rsid w:val="004524DE"/>
    <w:rsid w:val="004529E0"/>
    <w:rsid w:val="00452FA2"/>
    <w:rsid w:val="0045508F"/>
    <w:rsid w:val="00456DBF"/>
    <w:rsid w:val="0046168B"/>
    <w:rsid w:val="00472545"/>
    <w:rsid w:val="00475E98"/>
    <w:rsid w:val="00476F73"/>
    <w:rsid w:val="00476FEC"/>
    <w:rsid w:val="0047726E"/>
    <w:rsid w:val="00483ACB"/>
    <w:rsid w:val="004850AA"/>
    <w:rsid w:val="00485B06"/>
    <w:rsid w:val="00487600"/>
    <w:rsid w:val="004925B3"/>
    <w:rsid w:val="004927D4"/>
    <w:rsid w:val="004A5C25"/>
    <w:rsid w:val="004B1970"/>
    <w:rsid w:val="004B2508"/>
    <w:rsid w:val="004B296C"/>
    <w:rsid w:val="004B333F"/>
    <w:rsid w:val="004B3C7A"/>
    <w:rsid w:val="004B4F26"/>
    <w:rsid w:val="004B621A"/>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3680"/>
    <w:rsid w:val="005345D5"/>
    <w:rsid w:val="005356D0"/>
    <w:rsid w:val="00535B17"/>
    <w:rsid w:val="005364E3"/>
    <w:rsid w:val="00541B1F"/>
    <w:rsid w:val="0054221A"/>
    <w:rsid w:val="00543E24"/>
    <w:rsid w:val="0054490A"/>
    <w:rsid w:val="005454DB"/>
    <w:rsid w:val="00545D37"/>
    <w:rsid w:val="00546F76"/>
    <w:rsid w:val="00551180"/>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543"/>
    <w:rsid w:val="005D27F2"/>
    <w:rsid w:val="005D3C3C"/>
    <w:rsid w:val="005D4CDD"/>
    <w:rsid w:val="005D631A"/>
    <w:rsid w:val="005E2C41"/>
    <w:rsid w:val="005E38B3"/>
    <w:rsid w:val="005E796A"/>
    <w:rsid w:val="005F2126"/>
    <w:rsid w:val="005F55BC"/>
    <w:rsid w:val="005F7B8B"/>
    <w:rsid w:val="00602784"/>
    <w:rsid w:val="00607CBA"/>
    <w:rsid w:val="006121B6"/>
    <w:rsid w:val="0061464D"/>
    <w:rsid w:val="00620419"/>
    <w:rsid w:val="006220B9"/>
    <w:rsid w:val="006230B5"/>
    <w:rsid w:val="00626434"/>
    <w:rsid w:val="006331F2"/>
    <w:rsid w:val="00636849"/>
    <w:rsid w:val="00637AF9"/>
    <w:rsid w:val="0065422A"/>
    <w:rsid w:val="0065787C"/>
    <w:rsid w:val="0066277F"/>
    <w:rsid w:val="00665296"/>
    <w:rsid w:val="00667106"/>
    <w:rsid w:val="006674E1"/>
    <w:rsid w:val="0067137A"/>
    <w:rsid w:val="00673ABA"/>
    <w:rsid w:val="00673CCB"/>
    <w:rsid w:val="00674F3D"/>
    <w:rsid w:val="006758FC"/>
    <w:rsid w:val="00677322"/>
    <w:rsid w:val="00681D77"/>
    <w:rsid w:val="00685C05"/>
    <w:rsid w:val="00686B34"/>
    <w:rsid w:val="00687BB4"/>
    <w:rsid w:val="00691B50"/>
    <w:rsid w:val="006955E6"/>
    <w:rsid w:val="00695DE3"/>
    <w:rsid w:val="00697FEE"/>
    <w:rsid w:val="006B0862"/>
    <w:rsid w:val="006B64A5"/>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3495"/>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659"/>
    <w:rsid w:val="007759EF"/>
    <w:rsid w:val="00775BE0"/>
    <w:rsid w:val="00784773"/>
    <w:rsid w:val="00787014"/>
    <w:rsid w:val="00790782"/>
    <w:rsid w:val="007A000E"/>
    <w:rsid w:val="007A2FC5"/>
    <w:rsid w:val="007A6556"/>
    <w:rsid w:val="007A7490"/>
    <w:rsid w:val="007B0D30"/>
    <w:rsid w:val="007B17FF"/>
    <w:rsid w:val="007B3492"/>
    <w:rsid w:val="007B3FE4"/>
    <w:rsid w:val="007B7D6B"/>
    <w:rsid w:val="007C0A45"/>
    <w:rsid w:val="007C2FA0"/>
    <w:rsid w:val="007D3746"/>
    <w:rsid w:val="007D4DBB"/>
    <w:rsid w:val="007D5BA4"/>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3C8D"/>
    <w:rsid w:val="00834601"/>
    <w:rsid w:val="008368F8"/>
    <w:rsid w:val="0084048C"/>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A7ED0"/>
    <w:rsid w:val="008B0D3E"/>
    <w:rsid w:val="008C0053"/>
    <w:rsid w:val="008C52AB"/>
    <w:rsid w:val="008C7626"/>
    <w:rsid w:val="008D2919"/>
    <w:rsid w:val="008D5C3E"/>
    <w:rsid w:val="008E7685"/>
    <w:rsid w:val="008E7925"/>
    <w:rsid w:val="008F0E7D"/>
    <w:rsid w:val="008F2B10"/>
    <w:rsid w:val="00900396"/>
    <w:rsid w:val="00901D31"/>
    <w:rsid w:val="00902F94"/>
    <w:rsid w:val="00906169"/>
    <w:rsid w:val="00910A76"/>
    <w:rsid w:val="0091546C"/>
    <w:rsid w:val="009165B0"/>
    <w:rsid w:val="00917398"/>
    <w:rsid w:val="00921043"/>
    <w:rsid w:val="00921ED5"/>
    <w:rsid w:val="009224B8"/>
    <w:rsid w:val="00926B43"/>
    <w:rsid w:val="0093319F"/>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039B"/>
    <w:rsid w:val="009A1070"/>
    <w:rsid w:val="009A1864"/>
    <w:rsid w:val="009B17B1"/>
    <w:rsid w:val="009B47FD"/>
    <w:rsid w:val="009B4DE5"/>
    <w:rsid w:val="009B70AF"/>
    <w:rsid w:val="009C516C"/>
    <w:rsid w:val="009C69E4"/>
    <w:rsid w:val="009C6F3A"/>
    <w:rsid w:val="009D543E"/>
    <w:rsid w:val="009E20A5"/>
    <w:rsid w:val="009E4D78"/>
    <w:rsid w:val="009E5AC4"/>
    <w:rsid w:val="009E60C6"/>
    <w:rsid w:val="009E6A70"/>
    <w:rsid w:val="009F137D"/>
    <w:rsid w:val="009F2C20"/>
    <w:rsid w:val="009F4E04"/>
    <w:rsid w:val="009F4FD1"/>
    <w:rsid w:val="00A03D27"/>
    <w:rsid w:val="00A050C7"/>
    <w:rsid w:val="00A05946"/>
    <w:rsid w:val="00A10D0F"/>
    <w:rsid w:val="00A11AB4"/>
    <w:rsid w:val="00A12D55"/>
    <w:rsid w:val="00A132B5"/>
    <w:rsid w:val="00A13473"/>
    <w:rsid w:val="00A1768E"/>
    <w:rsid w:val="00A202A2"/>
    <w:rsid w:val="00A21A65"/>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567BD"/>
    <w:rsid w:val="00A60D7B"/>
    <w:rsid w:val="00A72D93"/>
    <w:rsid w:val="00A73185"/>
    <w:rsid w:val="00A746C3"/>
    <w:rsid w:val="00A749CF"/>
    <w:rsid w:val="00A80AD0"/>
    <w:rsid w:val="00A817F3"/>
    <w:rsid w:val="00A82630"/>
    <w:rsid w:val="00A82797"/>
    <w:rsid w:val="00A8458F"/>
    <w:rsid w:val="00A86B2A"/>
    <w:rsid w:val="00A9515C"/>
    <w:rsid w:val="00A96505"/>
    <w:rsid w:val="00AA2917"/>
    <w:rsid w:val="00AA5D35"/>
    <w:rsid w:val="00AA63E3"/>
    <w:rsid w:val="00AB0DB4"/>
    <w:rsid w:val="00AB243E"/>
    <w:rsid w:val="00AB3808"/>
    <w:rsid w:val="00AB38DE"/>
    <w:rsid w:val="00AB6812"/>
    <w:rsid w:val="00AC137D"/>
    <w:rsid w:val="00AC1B2A"/>
    <w:rsid w:val="00AC1CE3"/>
    <w:rsid w:val="00AC2F38"/>
    <w:rsid w:val="00AD1784"/>
    <w:rsid w:val="00AD2076"/>
    <w:rsid w:val="00AD2676"/>
    <w:rsid w:val="00AD3192"/>
    <w:rsid w:val="00AD48F6"/>
    <w:rsid w:val="00AD61BD"/>
    <w:rsid w:val="00AE1478"/>
    <w:rsid w:val="00AE2BEF"/>
    <w:rsid w:val="00AE3178"/>
    <w:rsid w:val="00AE3D70"/>
    <w:rsid w:val="00AE72D2"/>
    <w:rsid w:val="00AF008A"/>
    <w:rsid w:val="00AF69D6"/>
    <w:rsid w:val="00B02053"/>
    <w:rsid w:val="00B05D3E"/>
    <w:rsid w:val="00B065AD"/>
    <w:rsid w:val="00B071AE"/>
    <w:rsid w:val="00B075B3"/>
    <w:rsid w:val="00B11CAD"/>
    <w:rsid w:val="00B17A0E"/>
    <w:rsid w:val="00B20D74"/>
    <w:rsid w:val="00B26A82"/>
    <w:rsid w:val="00B30105"/>
    <w:rsid w:val="00B36554"/>
    <w:rsid w:val="00B425AD"/>
    <w:rsid w:val="00B44388"/>
    <w:rsid w:val="00B46035"/>
    <w:rsid w:val="00B5108C"/>
    <w:rsid w:val="00B542D7"/>
    <w:rsid w:val="00B54589"/>
    <w:rsid w:val="00B637C6"/>
    <w:rsid w:val="00B655D0"/>
    <w:rsid w:val="00B663C3"/>
    <w:rsid w:val="00B700D5"/>
    <w:rsid w:val="00B7302A"/>
    <w:rsid w:val="00B83E68"/>
    <w:rsid w:val="00B83E85"/>
    <w:rsid w:val="00B903A4"/>
    <w:rsid w:val="00B9078F"/>
    <w:rsid w:val="00B9132F"/>
    <w:rsid w:val="00B939D0"/>
    <w:rsid w:val="00B95195"/>
    <w:rsid w:val="00B9524F"/>
    <w:rsid w:val="00BA2EAC"/>
    <w:rsid w:val="00BA50CD"/>
    <w:rsid w:val="00BA6E55"/>
    <w:rsid w:val="00BB03B5"/>
    <w:rsid w:val="00BB10EA"/>
    <w:rsid w:val="00BB44E9"/>
    <w:rsid w:val="00BB4535"/>
    <w:rsid w:val="00BB6D6A"/>
    <w:rsid w:val="00BC3513"/>
    <w:rsid w:val="00BC3969"/>
    <w:rsid w:val="00BC6BB6"/>
    <w:rsid w:val="00BC72CE"/>
    <w:rsid w:val="00BD461E"/>
    <w:rsid w:val="00BD6BE1"/>
    <w:rsid w:val="00BD70D5"/>
    <w:rsid w:val="00BD7CF9"/>
    <w:rsid w:val="00BE60E4"/>
    <w:rsid w:val="00BE695C"/>
    <w:rsid w:val="00BF005F"/>
    <w:rsid w:val="00BF101E"/>
    <w:rsid w:val="00BF2C2C"/>
    <w:rsid w:val="00BF2C65"/>
    <w:rsid w:val="00BF3CD9"/>
    <w:rsid w:val="00BF4447"/>
    <w:rsid w:val="00BF46FD"/>
    <w:rsid w:val="00BF62D8"/>
    <w:rsid w:val="00BF6BE5"/>
    <w:rsid w:val="00C00FC3"/>
    <w:rsid w:val="00C01117"/>
    <w:rsid w:val="00C14878"/>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570CC"/>
    <w:rsid w:val="00C63E12"/>
    <w:rsid w:val="00C65A1B"/>
    <w:rsid w:val="00C66E57"/>
    <w:rsid w:val="00C747A4"/>
    <w:rsid w:val="00C74B41"/>
    <w:rsid w:val="00C765DC"/>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1B24"/>
    <w:rsid w:val="00D12249"/>
    <w:rsid w:val="00D13EAA"/>
    <w:rsid w:val="00D20170"/>
    <w:rsid w:val="00D22035"/>
    <w:rsid w:val="00D221A3"/>
    <w:rsid w:val="00D256B7"/>
    <w:rsid w:val="00D26CC5"/>
    <w:rsid w:val="00D30EA4"/>
    <w:rsid w:val="00D31F32"/>
    <w:rsid w:val="00D34B64"/>
    <w:rsid w:val="00D359CB"/>
    <w:rsid w:val="00D35E7C"/>
    <w:rsid w:val="00D3638D"/>
    <w:rsid w:val="00D36778"/>
    <w:rsid w:val="00D4055D"/>
    <w:rsid w:val="00D4114E"/>
    <w:rsid w:val="00D42498"/>
    <w:rsid w:val="00D43EBB"/>
    <w:rsid w:val="00D442AB"/>
    <w:rsid w:val="00D44B09"/>
    <w:rsid w:val="00D501EE"/>
    <w:rsid w:val="00D523EA"/>
    <w:rsid w:val="00D52F06"/>
    <w:rsid w:val="00D60574"/>
    <w:rsid w:val="00D6462F"/>
    <w:rsid w:val="00D64733"/>
    <w:rsid w:val="00D707AD"/>
    <w:rsid w:val="00D70B97"/>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19D7"/>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C86"/>
    <w:rsid w:val="00E34FF9"/>
    <w:rsid w:val="00E3521B"/>
    <w:rsid w:val="00E3728B"/>
    <w:rsid w:val="00E37931"/>
    <w:rsid w:val="00E4496D"/>
    <w:rsid w:val="00E458FF"/>
    <w:rsid w:val="00E471CE"/>
    <w:rsid w:val="00E47A57"/>
    <w:rsid w:val="00E549AB"/>
    <w:rsid w:val="00E60BD5"/>
    <w:rsid w:val="00E614AD"/>
    <w:rsid w:val="00E621D0"/>
    <w:rsid w:val="00E63F9D"/>
    <w:rsid w:val="00E64232"/>
    <w:rsid w:val="00E65C42"/>
    <w:rsid w:val="00E7075F"/>
    <w:rsid w:val="00E71C72"/>
    <w:rsid w:val="00E7222A"/>
    <w:rsid w:val="00E72B10"/>
    <w:rsid w:val="00E7569C"/>
    <w:rsid w:val="00E77535"/>
    <w:rsid w:val="00E80DD1"/>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2374"/>
    <w:rsid w:val="00EF5176"/>
    <w:rsid w:val="00EF57A4"/>
    <w:rsid w:val="00EF63A3"/>
    <w:rsid w:val="00EF7593"/>
    <w:rsid w:val="00EF7FB0"/>
    <w:rsid w:val="00F033F9"/>
    <w:rsid w:val="00F03ECF"/>
    <w:rsid w:val="00F04731"/>
    <w:rsid w:val="00F06E77"/>
    <w:rsid w:val="00F07867"/>
    <w:rsid w:val="00F14075"/>
    <w:rsid w:val="00F14767"/>
    <w:rsid w:val="00F21447"/>
    <w:rsid w:val="00F232E8"/>
    <w:rsid w:val="00F24AA0"/>
    <w:rsid w:val="00F24E4F"/>
    <w:rsid w:val="00F25431"/>
    <w:rsid w:val="00F25C4F"/>
    <w:rsid w:val="00F25C57"/>
    <w:rsid w:val="00F273CF"/>
    <w:rsid w:val="00F33739"/>
    <w:rsid w:val="00F339B1"/>
    <w:rsid w:val="00F33F72"/>
    <w:rsid w:val="00F37EC8"/>
    <w:rsid w:val="00F405D8"/>
    <w:rsid w:val="00F40D0E"/>
    <w:rsid w:val="00F439BA"/>
    <w:rsid w:val="00F45C73"/>
    <w:rsid w:val="00F5040D"/>
    <w:rsid w:val="00F50785"/>
    <w:rsid w:val="00F50912"/>
    <w:rsid w:val="00F50CE0"/>
    <w:rsid w:val="00F51A62"/>
    <w:rsid w:val="00F52676"/>
    <w:rsid w:val="00F53ADD"/>
    <w:rsid w:val="00F54928"/>
    <w:rsid w:val="00F56A3F"/>
    <w:rsid w:val="00F61520"/>
    <w:rsid w:val="00F62125"/>
    <w:rsid w:val="00F66817"/>
    <w:rsid w:val="00F67751"/>
    <w:rsid w:val="00F768CF"/>
    <w:rsid w:val="00F812A9"/>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4E6B"/>
    <w:rsid w:val="00FB59EC"/>
    <w:rsid w:val="00FB6883"/>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edu/-/media/CCCCO-Website/docs/minimum-qualifications/CCCCOReport-Minimum-Qualifications-2023_.pdf?la=en&amp;hash=D3075F5E24FF5D3DB759E61009DC66F0F5060FF6" TargetMode="External"/><Relationship Id="rId3" Type="http://schemas.openxmlformats.org/officeDocument/2006/relationships/styles" Target="styles.xml"/><Relationship Id="rId7" Type="http://schemas.openxmlformats.org/officeDocument/2006/relationships/hyperlink" Target="https://peralta4-my.sharepoint.com/:b:/g/personal/ncayton_peralta_edu/Efm5tDw0HGFGnCErFoJ-33IBV6iT8XpiupS60iGvtc2ksA?e=i4wb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alta4-my.sharepoint.com/:b:/g/personal/ncayton_peralta_edu/EVgpBOk_jStJkEh2gUrDMagBAQC69-ZcI9JgW2TIlWcRtA?e=eOyJV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cp:revision>
  <cp:lastPrinted>2023-09-21T16:06:00Z</cp:lastPrinted>
  <dcterms:created xsi:type="dcterms:W3CDTF">2024-03-06T00:20:00Z</dcterms:created>
  <dcterms:modified xsi:type="dcterms:W3CDTF">2024-03-06T00:20:00Z</dcterms:modified>
</cp:coreProperties>
</file>