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107ECA" w:rsidR="004B3FCA" w:rsidRDefault="44D18F6D" w:rsidP="55B1D2A7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t>Title V Changes Outline</w:t>
      </w:r>
    </w:p>
    <w:p w14:paraId="6F746082" w14:textId="66F8E791" w:rsidR="55B1D2A7" w:rsidRDefault="55B1D2A7" w:rsidP="55B1D2A7"/>
    <w:p w14:paraId="1F810D91" w14:textId="08E54FEA" w:rsidR="09551B72" w:rsidRDefault="09551B72" w:rsidP="55B1D2A7">
      <w:r w:rsidRPr="55B1D2A7">
        <w:rPr>
          <w:rStyle w:val="Heading1Char"/>
        </w:rPr>
        <w:t>Definition:</w:t>
      </w:r>
    </w:p>
    <w:p w14:paraId="0D718752" w14:textId="5B36942F" w:rsidR="09551B72" w:rsidRDefault="09551B72" w:rsidP="55B1D2A7">
      <w:pPr>
        <w:pStyle w:val="Heading2"/>
      </w:pPr>
      <w:r w:rsidRPr="55B1D2A7">
        <w:t>Impacted committees/ groups:</w:t>
      </w:r>
    </w:p>
    <w:p w14:paraId="180E40C9" w14:textId="4F8F277B" w:rsidR="09551B72" w:rsidRDefault="09551B72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Distance Education</w:t>
      </w:r>
    </w:p>
    <w:p w14:paraId="2F89C1CE" w14:textId="25311CBB" w:rsidR="09551B72" w:rsidRDefault="09551B72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SAS</w:t>
      </w:r>
    </w:p>
    <w:p w14:paraId="122A99DB" w14:textId="40CA31E0" w:rsidR="09551B72" w:rsidRDefault="09551B72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Office of Instruction</w:t>
      </w:r>
    </w:p>
    <w:p w14:paraId="71B61AA2" w14:textId="259193D2" w:rsidR="09551B72" w:rsidRDefault="09551B72" w:rsidP="55B1D2A7">
      <w:pPr>
        <w:pStyle w:val="Heading2"/>
      </w:pPr>
      <w:r w:rsidRPr="55B1D2A7">
        <w:t>Changes:</w:t>
      </w:r>
      <w:r>
        <w:t xml:space="preserve"> </w:t>
      </w:r>
    </w:p>
    <w:p w14:paraId="4C4FD4E7" w14:textId="4F6C4C86" w:rsidR="09551B72" w:rsidRDefault="09551B72" w:rsidP="55B1D2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5B1D2A7">
        <w:rPr>
          <w:sz w:val="24"/>
          <w:szCs w:val="24"/>
        </w:rPr>
        <w:t>Accessibility</w:t>
      </w:r>
    </w:p>
    <w:p w14:paraId="2CA8C778" w14:textId="7B7576D2" w:rsidR="44D18F6D" w:rsidRDefault="44D18F6D" w:rsidP="55B1D2A7">
      <w:pPr>
        <w:pStyle w:val="Heading1"/>
      </w:pPr>
      <w:r>
        <w:t>Instructor Contact:</w:t>
      </w:r>
    </w:p>
    <w:p w14:paraId="14D37CD9" w14:textId="0A26C91F" w:rsidR="1345ABD6" w:rsidRDefault="1345ABD6" w:rsidP="55B1D2A7">
      <w:pPr>
        <w:pStyle w:val="Heading2"/>
      </w:pPr>
      <w:r>
        <w:t>Impacted committees/ groups:</w:t>
      </w:r>
    </w:p>
    <w:p w14:paraId="42858DB5" w14:textId="171A0558" w:rsidR="1345ABD6" w:rsidRDefault="1345ABD6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Distance Education</w:t>
      </w:r>
    </w:p>
    <w:p w14:paraId="1EE8E2F9" w14:textId="51D59F49" w:rsidR="1345ABD6" w:rsidRDefault="1345ABD6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Curriculum</w:t>
      </w:r>
    </w:p>
    <w:p w14:paraId="21126711" w14:textId="36FF0893" w:rsidR="1345ABD6" w:rsidRDefault="1345ABD6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Evaluations?</w:t>
      </w:r>
    </w:p>
    <w:p w14:paraId="1B1C3A01" w14:textId="1382425A" w:rsidR="1345ABD6" w:rsidRDefault="1345ABD6" w:rsidP="55B1D2A7">
      <w:pPr>
        <w:pStyle w:val="Heading2"/>
      </w:pPr>
      <w:r>
        <w:t>Changes:</w:t>
      </w:r>
    </w:p>
    <w:p w14:paraId="40E93850" w14:textId="31AA14E7" w:rsidR="44D18F6D" w:rsidRDefault="44D18F6D" w:rsidP="55B1D2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5B1D2A7">
        <w:rPr>
          <w:sz w:val="24"/>
          <w:szCs w:val="24"/>
        </w:rPr>
        <w:t xml:space="preserve">Replaces “effective contact” with “substantive interaction.” </w:t>
      </w:r>
    </w:p>
    <w:p w14:paraId="57E5E065" w14:textId="18A30F56" w:rsidR="44D18F6D" w:rsidRDefault="44D18F6D" w:rsidP="55B1D2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5B1D2A7">
        <w:rPr>
          <w:sz w:val="24"/>
          <w:szCs w:val="24"/>
        </w:rPr>
        <w:t>Provides specificity around “regular interaction,” “substantive interaction,” and the federal definition of weekly instructional time in distance education.</w:t>
      </w:r>
    </w:p>
    <w:p w14:paraId="0BA20092" w14:textId="1733CBB7" w:rsidR="44D18F6D" w:rsidRDefault="44D18F6D" w:rsidP="55B1D2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5B1D2A7">
        <w:rPr>
          <w:sz w:val="24"/>
          <w:szCs w:val="24"/>
        </w:rPr>
        <w:t xml:space="preserve">Encloses the phrase “(and among students where applicable)” in parentheses and adds “where applicable” to gives instructors flexibility in designing their courses with or without interaction between students. </w:t>
      </w:r>
    </w:p>
    <w:p w14:paraId="17AF2FA1" w14:textId="4D8F5A33" w:rsidR="55B1D2A7" w:rsidRDefault="55B1D2A7" w:rsidP="55B1D2A7">
      <w:pPr>
        <w:rPr>
          <w:sz w:val="24"/>
          <w:szCs w:val="24"/>
        </w:rPr>
      </w:pPr>
    </w:p>
    <w:p w14:paraId="265A5C40" w14:textId="62B82C82" w:rsidR="1F75B8A6" w:rsidRDefault="1F75B8A6" w:rsidP="55B1D2A7">
      <w:pPr>
        <w:rPr>
          <w:rFonts w:ascii="Helvetica" w:eastAsia="Helvetica" w:hAnsi="Helvetica" w:cs="Helvetica"/>
          <w:b/>
          <w:bCs/>
          <w:color w:val="000000" w:themeColor="text1"/>
          <w:sz w:val="80"/>
          <w:szCs w:val="80"/>
        </w:rPr>
      </w:pPr>
      <w:r w:rsidRPr="55B1D2A7">
        <w:rPr>
          <w:rStyle w:val="Heading1Char"/>
        </w:rPr>
        <w:t>S</w:t>
      </w:r>
      <w:r w:rsidR="46F8A51B" w:rsidRPr="55B1D2A7">
        <w:rPr>
          <w:rStyle w:val="Heading1Char"/>
        </w:rPr>
        <w:t>eparate</w:t>
      </w:r>
      <w:r w:rsidRPr="55B1D2A7">
        <w:rPr>
          <w:rStyle w:val="Heading1Char"/>
        </w:rPr>
        <w:t xml:space="preserve"> C</w:t>
      </w:r>
      <w:r w:rsidR="653F2FA7" w:rsidRPr="55B1D2A7">
        <w:rPr>
          <w:rStyle w:val="Heading1Char"/>
        </w:rPr>
        <w:t>ourse</w:t>
      </w:r>
      <w:r w:rsidRPr="55B1D2A7">
        <w:rPr>
          <w:rStyle w:val="Heading1Char"/>
        </w:rPr>
        <w:t xml:space="preserve"> A</w:t>
      </w:r>
      <w:r w:rsidR="6C2F5E62" w:rsidRPr="55B1D2A7">
        <w:rPr>
          <w:rStyle w:val="Heading1Char"/>
        </w:rPr>
        <w:t>pproval</w:t>
      </w:r>
      <w:r w:rsidRPr="55B1D2A7">
        <w:rPr>
          <w:rStyle w:val="Heading1Char"/>
        </w:rPr>
        <w:t xml:space="preserve">: </w:t>
      </w:r>
    </w:p>
    <w:p w14:paraId="791A4D0E" w14:textId="5B36942F" w:rsidR="225DA9CE" w:rsidRDefault="225DA9CE" w:rsidP="55B1D2A7">
      <w:pPr>
        <w:pStyle w:val="Heading2"/>
      </w:pPr>
      <w:r w:rsidRPr="55B1D2A7">
        <w:t>Impacted committees/ groups:</w:t>
      </w:r>
    </w:p>
    <w:p w14:paraId="28A6BA82" w14:textId="51D59F49" w:rsidR="2EEAE1F1" w:rsidRDefault="2EEAE1F1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Curriculum</w:t>
      </w:r>
    </w:p>
    <w:p w14:paraId="52D80982" w14:textId="5A71D0E1" w:rsidR="2EEAE1F1" w:rsidRDefault="2EEAE1F1" w:rsidP="55B1D2A7">
      <w:pPr>
        <w:pStyle w:val="Heading2"/>
      </w:pPr>
      <w:r w:rsidRPr="55B1D2A7">
        <w:t>Changes:</w:t>
      </w:r>
    </w:p>
    <w:p w14:paraId="21D1ADE7" w14:textId="16B0B40B" w:rsidR="2EEAE1F1" w:rsidRDefault="2EEAE1F1" w:rsidP="55B1D2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5B1D2A7">
        <w:rPr>
          <w:sz w:val="24"/>
          <w:szCs w:val="24"/>
        </w:rPr>
        <w:t>For consistency, changes include “effective contact” to “substantive interaction” and the addition of “where applicable” when referring to interaction among students.</w:t>
      </w:r>
    </w:p>
    <w:p w14:paraId="18657C3F" w14:textId="4098919B" w:rsidR="2EEAE1F1" w:rsidRDefault="2EEAE1F1" w:rsidP="55B1D2A7">
      <w:pPr>
        <w:rPr>
          <w:rFonts w:ascii="Helvetica" w:eastAsia="Helvetica" w:hAnsi="Helvetica" w:cs="Helvetica"/>
          <w:b/>
          <w:bCs/>
          <w:color w:val="000000" w:themeColor="text1"/>
          <w:sz w:val="80"/>
          <w:szCs w:val="80"/>
        </w:rPr>
      </w:pPr>
      <w:r w:rsidRPr="55B1D2A7">
        <w:rPr>
          <w:rStyle w:val="Heading1Char"/>
        </w:rPr>
        <w:t xml:space="preserve">Faculty Selection and Approval </w:t>
      </w:r>
    </w:p>
    <w:p w14:paraId="5C4535F5" w14:textId="5B36942F" w:rsidR="2EEAE1F1" w:rsidRDefault="2EEAE1F1" w:rsidP="55B1D2A7">
      <w:pPr>
        <w:pStyle w:val="Heading2"/>
      </w:pPr>
      <w:r w:rsidRPr="55B1D2A7">
        <w:t>Impacted committees/ groups:</w:t>
      </w:r>
    </w:p>
    <w:p w14:paraId="40725F73" w14:textId="08166952" w:rsidR="2EEAE1F1" w:rsidRDefault="2EEAE1F1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Distance Education</w:t>
      </w:r>
      <w:r w:rsidR="7FC25668" w:rsidRPr="55B1D2A7">
        <w:rPr>
          <w:sz w:val="24"/>
          <w:szCs w:val="24"/>
        </w:rPr>
        <w:t xml:space="preserve"> (AP4105)</w:t>
      </w:r>
    </w:p>
    <w:p w14:paraId="6D60F4D6" w14:textId="340AC0B1" w:rsidR="2EEAE1F1" w:rsidRDefault="2EEAE1F1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lastRenderedPageBreak/>
        <w:t>Union</w:t>
      </w:r>
    </w:p>
    <w:p w14:paraId="3763A207" w14:textId="184DEC4F" w:rsidR="2EEAE1F1" w:rsidRDefault="2EEAE1F1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Academic Senate</w:t>
      </w:r>
    </w:p>
    <w:p w14:paraId="5C6C5E89" w14:textId="19A7A1BD" w:rsidR="2EEAE1F1" w:rsidRDefault="2EEAE1F1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Professional Development</w:t>
      </w:r>
    </w:p>
    <w:p w14:paraId="3AE409C4" w14:textId="5A71D0E1" w:rsidR="2EEAE1F1" w:rsidRDefault="2EEAE1F1" w:rsidP="55B1D2A7">
      <w:pPr>
        <w:pStyle w:val="Heading2"/>
      </w:pPr>
      <w:r w:rsidRPr="55B1D2A7">
        <w:t>Changes:</w:t>
      </w:r>
    </w:p>
    <w:p w14:paraId="6368D75B" w14:textId="4E40D4BD" w:rsidR="2EEAE1F1" w:rsidRDefault="2EEAE1F1" w:rsidP="55B1D2A7">
      <w:pPr>
        <w:pStyle w:val="ListParagraph"/>
        <w:numPr>
          <w:ilvl w:val="0"/>
          <w:numId w:val="2"/>
        </w:numPr>
      </w:pPr>
      <w:r w:rsidRPr="55B1D2A7">
        <w:t xml:space="preserve">The addition of text aligns with 34 CFR 600.2 and provides more specificity than title 5 by noting that instructors are responsible for delivering course content and meet the accrediting agency’s established qualifications. </w:t>
      </w:r>
    </w:p>
    <w:p w14:paraId="5A27557D" w14:textId="43B4D717" w:rsidR="2EEAE1F1" w:rsidRDefault="2EEAE1F1" w:rsidP="55B1D2A7">
      <w:pPr>
        <w:pStyle w:val="ListParagraph"/>
        <w:numPr>
          <w:ilvl w:val="0"/>
          <w:numId w:val="2"/>
        </w:numPr>
      </w:pPr>
      <w:r w:rsidRPr="55B1D2A7">
        <w:t>No changes were made to the minimum qualifications for instructors of credit courses</w:t>
      </w:r>
    </w:p>
    <w:p w14:paraId="2F26A772" w14:textId="019ED1DA" w:rsidR="55B1D2A7" w:rsidRDefault="55B1D2A7" w:rsidP="55B1D2A7">
      <w:pPr>
        <w:rPr>
          <w:sz w:val="24"/>
          <w:szCs w:val="24"/>
        </w:rPr>
      </w:pPr>
    </w:p>
    <w:p w14:paraId="1799A9D7" w14:textId="180CFA1E" w:rsidR="206FE3D0" w:rsidRDefault="206FE3D0" w:rsidP="55B1D2A7">
      <w:r w:rsidRPr="55B1D2A7">
        <w:rPr>
          <w:rStyle w:val="Heading1Char"/>
        </w:rPr>
        <w:t>Publication of Course Standards</w:t>
      </w:r>
    </w:p>
    <w:p w14:paraId="1A20D87F" w14:textId="5B36942F" w:rsidR="206FE3D0" w:rsidRDefault="206FE3D0" w:rsidP="55B1D2A7">
      <w:pPr>
        <w:pStyle w:val="Heading2"/>
      </w:pPr>
      <w:r w:rsidRPr="55B1D2A7">
        <w:t>Impacted committees/ groups:</w:t>
      </w:r>
    </w:p>
    <w:p w14:paraId="7BCCB397" w14:textId="4F8F277B" w:rsidR="206FE3D0" w:rsidRDefault="206FE3D0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Distance Education</w:t>
      </w:r>
    </w:p>
    <w:p w14:paraId="761A037B" w14:textId="36DD64E8" w:rsidR="206FE3D0" w:rsidRDefault="206FE3D0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Curriculum?</w:t>
      </w:r>
    </w:p>
    <w:p w14:paraId="30809F70" w14:textId="184DEC4F" w:rsidR="206FE3D0" w:rsidRDefault="206FE3D0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Academic Senate</w:t>
      </w:r>
    </w:p>
    <w:p w14:paraId="253A6FCF" w14:textId="043CF80F" w:rsidR="206FE3D0" w:rsidRDefault="206FE3D0" w:rsidP="55B1D2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5B1D2A7">
        <w:rPr>
          <w:sz w:val="24"/>
          <w:szCs w:val="24"/>
        </w:rPr>
        <w:t>Office of Instruction</w:t>
      </w:r>
    </w:p>
    <w:p w14:paraId="6B3DEBC5" w14:textId="5A71D0E1" w:rsidR="206FE3D0" w:rsidRDefault="206FE3D0" w:rsidP="55B1D2A7">
      <w:pPr>
        <w:pStyle w:val="Heading2"/>
      </w:pPr>
      <w:r w:rsidRPr="55B1D2A7">
        <w:t>Changes:</w:t>
      </w:r>
    </w:p>
    <w:p w14:paraId="4FD3D800" w14:textId="36D2D1A6" w:rsidR="55B1D2A7" w:rsidRDefault="55B1D2A7" w:rsidP="55B1D2A7"/>
    <w:p w14:paraId="7C3E92B0" w14:textId="2F8B8A1E" w:rsidR="6F4E30E5" w:rsidRDefault="6F4E30E5" w:rsidP="55B1D2A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Int_y5kiP78S"/>
      <w:r w:rsidRPr="55B1D2A7">
        <w:rPr>
          <w:sz w:val="24"/>
          <w:szCs w:val="24"/>
        </w:rPr>
        <w:t>The addition of a subsection (e) required that colleges publicize details regarding distance education courses so that students may make informed decisions about their education</w:t>
      </w:r>
      <w:bookmarkEnd w:id="0"/>
    </w:p>
    <w:p w14:paraId="5CFE33FD" w14:textId="6BB79BAC" w:rsidR="3800A536" w:rsidRDefault="3800A536" w:rsidP="55B1D2A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55B1D2A7">
        <w:rPr>
          <w:sz w:val="24"/>
          <w:szCs w:val="24"/>
        </w:rPr>
        <w:t>Course modalities</w:t>
      </w:r>
    </w:p>
    <w:p w14:paraId="2BEF59A5" w14:textId="250F808F" w:rsidR="3800A536" w:rsidRDefault="3800A536" w:rsidP="55B1D2A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55B1D2A7">
        <w:rPr>
          <w:sz w:val="24"/>
          <w:szCs w:val="24"/>
        </w:rPr>
        <w:t>Technology required</w:t>
      </w:r>
    </w:p>
    <w:p w14:paraId="04FA7E10" w14:textId="61C8DAB8" w:rsidR="3800A536" w:rsidRDefault="3800A536" w:rsidP="55B1D2A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55B1D2A7">
        <w:rPr>
          <w:sz w:val="24"/>
          <w:szCs w:val="24"/>
        </w:rPr>
        <w:t>Proctored assessments</w:t>
      </w:r>
    </w:p>
    <w:p w14:paraId="15D95A62" w14:textId="294F5EA9" w:rsidR="55B1D2A7" w:rsidRDefault="55B1D2A7" w:rsidP="55B1D2A7"/>
    <w:sectPr w:rsidR="55B1D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5kiP78S" int2:invalidationBookmarkName="" int2:hashCode="d/8X1NrU4aFo62" int2:id="Z6fG5JaF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3E9"/>
    <w:multiLevelType w:val="hybridMultilevel"/>
    <w:tmpl w:val="303A9D06"/>
    <w:lvl w:ilvl="0" w:tplc="5B60D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E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0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2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89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A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6F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3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2061"/>
    <w:multiLevelType w:val="hybridMultilevel"/>
    <w:tmpl w:val="BE2AC784"/>
    <w:lvl w:ilvl="0" w:tplc="93584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9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A6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83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CB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CD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E4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A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E1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FA28"/>
    <w:multiLevelType w:val="hybridMultilevel"/>
    <w:tmpl w:val="EBD4BF22"/>
    <w:lvl w:ilvl="0" w:tplc="1D721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92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40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A2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A0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2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E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8468"/>
    <w:multiLevelType w:val="hybridMultilevel"/>
    <w:tmpl w:val="0D1644AA"/>
    <w:lvl w:ilvl="0" w:tplc="C0EA7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0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20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9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08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4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5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6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86CD"/>
    <w:multiLevelType w:val="hybridMultilevel"/>
    <w:tmpl w:val="1E9A3944"/>
    <w:lvl w:ilvl="0" w:tplc="6CC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9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48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84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82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C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6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3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8EE0"/>
    <w:multiLevelType w:val="hybridMultilevel"/>
    <w:tmpl w:val="DF4E7212"/>
    <w:lvl w:ilvl="0" w:tplc="7DF0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5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A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C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2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01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4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7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22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0141">
    <w:abstractNumId w:val="3"/>
  </w:num>
  <w:num w:numId="2" w16cid:durableId="367603910">
    <w:abstractNumId w:val="0"/>
  </w:num>
  <w:num w:numId="3" w16cid:durableId="745304034">
    <w:abstractNumId w:val="4"/>
  </w:num>
  <w:num w:numId="4" w16cid:durableId="1032925401">
    <w:abstractNumId w:val="5"/>
  </w:num>
  <w:num w:numId="5" w16cid:durableId="1356692765">
    <w:abstractNumId w:val="1"/>
  </w:num>
  <w:num w:numId="6" w16cid:durableId="158171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33BFF0"/>
    <w:rsid w:val="004B3FCA"/>
    <w:rsid w:val="005E0E8D"/>
    <w:rsid w:val="06159057"/>
    <w:rsid w:val="09551B72"/>
    <w:rsid w:val="0AE9017A"/>
    <w:rsid w:val="1033BFF0"/>
    <w:rsid w:val="1345ABD6"/>
    <w:rsid w:val="1475BF44"/>
    <w:rsid w:val="15FBE173"/>
    <w:rsid w:val="1C81CD48"/>
    <w:rsid w:val="1E1D9DA9"/>
    <w:rsid w:val="1F75B8A6"/>
    <w:rsid w:val="206FE3D0"/>
    <w:rsid w:val="20AD30FD"/>
    <w:rsid w:val="225DA9CE"/>
    <w:rsid w:val="2EEAE1F1"/>
    <w:rsid w:val="30A9304B"/>
    <w:rsid w:val="30AA2C6A"/>
    <w:rsid w:val="3800A536"/>
    <w:rsid w:val="3BF4CC97"/>
    <w:rsid w:val="3D88AF72"/>
    <w:rsid w:val="3F247FD3"/>
    <w:rsid w:val="434F74B2"/>
    <w:rsid w:val="4443A67B"/>
    <w:rsid w:val="44D18F6D"/>
    <w:rsid w:val="46F8A51B"/>
    <w:rsid w:val="48D25380"/>
    <w:rsid w:val="4B40D0F1"/>
    <w:rsid w:val="4DA6C0C2"/>
    <w:rsid w:val="4E7871B3"/>
    <w:rsid w:val="50DE6184"/>
    <w:rsid w:val="55B1D2A7"/>
    <w:rsid w:val="5914130B"/>
    <w:rsid w:val="5B5FDE60"/>
    <w:rsid w:val="653F2FA7"/>
    <w:rsid w:val="68243CEC"/>
    <w:rsid w:val="68319502"/>
    <w:rsid w:val="6C2F5E62"/>
    <w:rsid w:val="6CF8AA2E"/>
    <w:rsid w:val="6F4E30E5"/>
    <w:rsid w:val="7367EBB2"/>
    <w:rsid w:val="7FC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BFF0"/>
  <w15:chartTrackingRefBased/>
  <w15:docId w15:val="{AF05A580-8D9E-435F-B321-421E5BF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Leighton</dc:creator>
  <cp:keywords/>
  <dc:description/>
  <cp:lastModifiedBy>Nancy Cayton</cp:lastModifiedBy>
  <cp:revision>2</cp:revision>
  <dcterms:created xsi:type="dcterms:W3CDTF">2023-05-18T21:00:00Z</dcterms:created>
  <dcterms:modified xsi:type="dcterms:W3CDTF">2023-05-18T21:00:00Z</dcterms:modified>
</cp:coreProperties>
</file>