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46FB4974" w:rsidR="009A2238" w:rsidRPr="0068672D" w:rsidRDefault="006C066A" w:rsidP="007C18C4">
      <w:pPr>
        <w:jc w:val="center"/>
        <w:outlineLvl w:val="0"/>
        <w:rPr>
          <w:b/>
          <w:color w:val="000000" w:themeColor="text1"/>
          <w:sz w:val="24"/>
          <w:szCs w:val="24"/>
        </w:rPr>
      </w:pPr>
      <w:r>
        <w:rPr>
          <w:b/>
          <w:color w:val="000000" w:themeColor="text1"/>
          <w:sz w:val="24"/>
          <w:szCs w:val="24"/>
        </w:rPr>
        <w:t>March 3</w:t>
      </w:r>
      <w:r w:rsidR="0006110E">
        <w:rPr>
          <w:b/>
          <w:color w:val="000000" w:themeColor="text1"/>
          <w:sz w:val="24"/>
          <w:szCs w:val="24"/>
        </w:rPr>
        <w:t>, 2022</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305E43A4" w:rsidR="007972F4" w:rsidRPr="00F36636" w:rsidRDefault="00373F42" w:rsidP="00D64864">
      <w:pPr>
        <w:rPr>
          <w:color w:val="000000" w:themeColor="text1"/>
          <w:sz w:val="22"/>
          <w:szCs w:val="22"/>
        </w:rPr>
      </w:pPr>
      <w:r w:rsidRPr="00F36636">
        <w:rPr>
          <w:b/>
          <w:color w:val="000000" w:themeColor="text1"/>
          <w:sz w:val="22"/>
          <w:szCs w:val="22"/>
        </w:rPr>
        <w:t xml:space="preserve">Members </w:t>
      </w:r>
      <w:r w:rsidR="00A14B1C" w:rsidRPr="00F36636">
        <w:rPr>
          <w:b/>
          <w:color w:val="000000" w:themeColor="text1"/>
          <w:sz w:val="22"/>
          <w:szCs w:val="22"/>
        </w:rPr>
        <w:t>P</w:t>
      </w:r>
      <w:r w:rsidR="003C53E0" w:rsidRPr="00F36636">
        <w:rPr>
          <w:b/>
          <w:color w:val="000000" w:themeColor="text1"/>
          <w:sz w:val="22"/>
          <w:szCs w:val="22"/>
        </w:rPr>
        <w:t>resent</w:t>
      </w:r>
      <w:r w:rsidR="00A14B1C" w:rsidRPr="00F36636">
        <w:rPr>
          <w:b/>
          <w:color w:val="000000" w:themeColor="text1"/>
          <w:sz w:val="22"/>
          <w:szCs w:val="22"/>
        </w:rPr>
        <w:t>:</w:t>
      </w:r>
      <w:r w:rsidR="009E3FEE" w:rsidRPr="00F36636">
        <w:rPr>
          <w:color w:val="000000" w:themeColor="text1"/>
          <w:sz w:val="22"/>
          <w:szCs w:val="22"/>
        </w:rPr>
        <w:t xml:space="preserve"> </w:t>
      </w:r>
      <w:r w:rsidR="00D10D7F" w:rsidRPr="00F36636">
        <w:rPr>
          <w:color w:val="000000" w:themeColor="text1"/>
          <w:sz w:val="22"/>
          <w:szCs w:val="22"/>
        </w:rPr>
        <w:t xml:space="preserve"> </w:t>
      </w:r>
      <w:r w:rsidR="00D347C2" w:rsidRPr="00F36636">
        <w:rPr>
          <w:color w:val="000000" w:themeColor="text1"/>
          <w:sz w:val="22"/>
          <w:szCs w:val="22"/>
        </w:rPr>
        <w:t xml:space="preserve">Fabián Banga, </w:t>
      </w:r>
      <w:r w:rsidR="008A718A" w:rsidRPr="00F36636">
        <w:rPr>
          <w:color w:val="000000" w:themeColor="text1"/>
          <w:sz w:val="22"/>
          <w:szCs w:val="22"/>
        </w:rPr>
        <w:t xml:space="preserve">Chris Bernard, </w:t>
      </w:r>
      <w:r w:rsidR="00600A1F" w:rsidRPr="00F36636">
        <w:rPr>
          <w:color w:val="000000" w:themeColor="text1"/>
          <w:sz w:val="22"/>
          <w:szCs w:val="22"/>
        </w:rPr>
        <w:t xml:space="preserve">Joseph J. </w:t>
      </w:r>
      <w:proofErr w:type="spellStart"/>
      <w:r w:rsidR="00600A1F" w:rsidRPr="00F36636">
        <w:rPr>
          <w:color w:val="000000" w:themeColor="text1"/>
          <w:sz w:val="22"/>
          <w:szCs w:val="22"/>
        </w:rPr>
        <w:t>Bielanski</w:t>
      </w:r>
      <w:proofErr w:type="spellEnd"/>
      <w:r w:rsidR="00600A1F" w:rsidRPr="00F36636">
        <w:rPr>
          <w:color w:val="000000" w:themeColor="text1"/>
          <w:sz w:val="22"/>
          <w:szCs w:val="22"/>
        </w:rPr>
        <w:t xml:space="preserve">, Jr., </w:t>
      </w:r>
      <w:r w:rsidR="00A203DD" w:rsidRPr="00F36636">
        <w:rPr>
          <w:color w:val="000000" w:themeColor="text1"/>
          <w:sz w:val="22"/>
          <w:szCs w:val="22"/>
        </w:rPr>
        <w:t>Nancy Cayton,</w:t>
      </w:r>
      <w:r w:rsidR="002B6553" w:rsidRPr="00F36636">
        <w:rPr>
          <w:color w:val="000000" w:themeColor="text1"/>
          <w:sz w:val="22"/>
          <w:szCs w:val="22"/>
        </w:rPr>
        <w:t xml:space="preserve"> </w:t>
      </w:r>
      <w:r w:rsidR="009C03B3" w:rsidRPr="00F36636">
        <w:rPr>
          <w:color w:val="000000" w:themeColor="text1"/>
          <w:sz w:val="22"/>
          <w:szCs w:val="22"/>
        </w:rPr>
        <w:t>Mary Clarke-Miller,</w:t>
      </w:r>
      <w:r w:rsidR="00847BA6" w:rsidRPr="00F36636">
        <w:rPr>
          <w:color w:val="000000" w:themeColor="text1"/>
          <w:sz w:val="22"/>
          <w:szCs w:val="22"/>
        </w:rPr>
        <w:t xml:space="preserve"> </w:t>
      </w:r>
      <w:r w:rsidR="002B6553" w:rsidRPr="00F36636">
        <w:rPr>
          <w:color w:val="000000" w:themeColor="text1"/>
          <w:sz w:val="22"/>
          <w:szCs w:val="22"/>
        </w:rPr>
        <w:t xml:space="preserve">Barbara Des </w:t>
      </w:r>
      <w:proofErr w:type="spellStart"/>
      <w:r w:rsidR="002B6553" w:rsidRPr="00F36636">
        <w:rPr>
          <w:color w:val="000000" w:themeColor="text1"/>
          <w:sz w:val="22"/>
          <w:szCs w:val="22"/>
        </w:rPr>
        <w:t>Rochers</w:t>
      </w:r>
      <w:proofErr w:type="spellEnd"/>
      <w:r w:rsidR="002B6553" w:rsidRPr="00F36636">
        <w:rPr>
          <w:color w:val="000000" w:themeColor="text1"/>
          <w:sz w:val="22"/>
          <w:szCs w:val="22"/>
        </w:rPr>
        <w:t xml:space="preserve">, </w:t>
      </w:r>
      <w:proofErr w:type="spellStart"/>
      <w:r w:rsidR="001C5132" w:rsidRPr="00F36636">
        <w:rPr>
          <w:color w:val="000000" w:themeColor="text1"/>
          <w:sz w:val="22"/>
          <w:szCs w:val="22"/>
        </w:rPr>
        <w:t>Kuni</w:t>
      </w:r>
      <w:proofErr w:type="spellEnd"/>
      <w:r w:rsidR="001C5132" w:rsidRPr="00F36636">
        <w:rPr>
          <w:color w:val="000000" w:themeColor="text1"/>
          <w:sz w:val="22"/>
          <w:szCs w:val="22"/>
        </w:rPr>
        <w:t xml:space="preserve"> Hay, </w:t>
      </w:r>
      <w:r w:rsidR="00A0708C" w:rsidRPr="00F36636">
        <w:rPr>
          <w:color w:val="000000" w:themeColor="text1"/>
          <w:sz w:val="22"/>
          <w:szCs w:val="22"/>
        </w:rPr>
        <w:t xml:space="preserve">Ari </w:t>
      </w:r>
      <w:proofErr w:type="spellStart"/>
      <w:r w:rsidR="00A0708C" w:rsidRPr="00F36636">
        <w:rPr>
          <w:color w:val="000000" w:themeColor="text1"/>
          <w:sz w:val="22"/>
          <w:szCs w:val="22"/>
        </w:rPr>
        <w:t>Krupnick</w:t>
      </w:r>
      <w:proofErr w:type="spellEnd"/>
      <w:r w:rsidR="00A0708C" w:rsidRPr="00F36636">
        <w:rPr>
          <w:color w:val="000000" w:themeColor="text1"/>
          <w:sz w:val="22"/>
          <w:szCs w:val="22"/>
        </w:rPr>
        <w:t xml:space="preserve">, Cora Leighton, </w:t>
      </w:r>
      <w:r w:rsidR="00F36636" w:rsidRPr="00F36636">
        <w:rPr>
          <w:color w:val="000000" w:themeColor="text1"/>
          <w:sz w:val="22"/>
          <w:szCs w:val="22"/>
        </w:rPr>
        <w:t xml:space="preserve">Christopher Lewis, </w:t>
      </w:r>
      <w:r w:rsidR="008A718A" w:rsidRPr="00F36636">
        <w:rPr>
          <w:color w:val="000000" w:themeColor="text1"/>
          <w:sz w:val="22"/>
          <w:szCs w:val="22"/>
        </w:rPr>
        <w:t xml:space="preserve">Jenny Lowood, </w:t>
      </w:r>
      <w:r w:rsidR="002958FE" w:rsidRPr="00F36636">
        <w:rPr>
          <w:color w:val="000000" w:themeColor="text1"/>
          <w:sz w:val="22"/>
          <w:szCs w:val="22"/>
        </w:rPr>
        <w:t>Linda McAllister,</w:t>
      </w:r>
      <w:r w:rsidR="00E57E59" w:rsidRPr="00F36636">
        <w:rPr>
          <w:color w:val="000000" w:themeColor="text1"/>
          <w:sz w:val="22"/>
          <w:szCs w:val="22"/>
        </w:rPr>
        <w:t xml:space="preserve"> </w:t>
      </w:r>
      <w:r w:rsidR="00A0708C" w:rsidRPr="00F36636">
        <w:rPr>
          <w:color w:val="000000" w:themeColor="text1"/>
          <w:sz w:val="22"/>
          <w:szCs w:val="22"/>
        </w:rPr>
        <w:t xml:space="preserve">Catherine Nichols, </w:t>
      </w:r>
      <w:r w:rsidR="005D4907" w:rsidRPr="00F36636">
        <w:rPr>
          <w:color w:val="000000" w:themeColor="text1"/>
          <w:sz w:val="22"/>
          <w:szCs w:val="22"/>
        </w:rPr>
        <w:t>Jenny Yap</w:t>
      </w:r>
      <w:r w:rsidR="00992761" w:rsidRPr="00F36636">
        <w:rPr>
          <w:color w:val="000000" w:themeColor="text1"/>
          <w:sz w:val="22"/>
          <w:szCs w:val="22"/>
        </w:rPr>
        <w:t xml:space="preserve"> </w:t>
      </w:r>
      <w:r w:rsidR="001D7778" w:rsidRPr="00F36636">
        <w:rPr>
          <w:bCs/>
          <w:color w:val="000000" w:themeColor="text1"/>
          <w:sz w:val="22"/>
          <w:szCs w:val="22"/>
        </w:rPr>
        <w:t>(some members arrived after voting took place)</w:t>
      </w:r>
    </w:p>
    <w:p w14:paraId="4CDB910B" w14:textId="1139401E" w:rsidR="00395773" w:rsidRPr="00F36636" w:rsidRDefault="00373F42" w:rsidP="00305F5E">
      <w:pPr>
        <w:rPr>
          <w:bCs/>
          <w:color w:val="000000" w:themeColor="text1"/>
          <w:sz w:val="22"/>
          <w:szCs w:val="22"/>
        </w:rPr>
      </w:pPr>
      <w:r w:rsidRPr="00F36636">
        <w:rPr>
          <w:b/>
          <w:color w:val="000000" w:themeColor="text1"/>
          <w:sz w:val="22"/>
          <w:szCs w:val="22"/>
        </w:rPr>
        <w:t xml:space="preserve">Members </w:t>
      </w:r>
      <w:r w:rsidR="003C53E0" w:rsidRPr="00F36636">
        <w:rPr>
          <w:b/>
          <w:color w:val="000000" w:themeColor="text1"/>
          <w:sz w:val="22"/>
          <w:szCs w:val="22"/>
        </w:rPr>
        <w:t>Absent:</w:t>
      </w:r>
      <w:r w:rsidR="00ED13CE" w:rsidRPr="00F36636">
        <w:rPr>
          <w:b/>
          <w:color w:val="000000" w:themeColor="text1"/>
          <w:sz w:val="22"/>
          <w:szCs w:val="22"/>
        </w:rPr>
        <w:t xml:space="preserve"> </w:t>
      </w:r>
      <w:r w:rsidR="00600A1F" w:rsidRPr="00F36636">
        <w:rPr>
          <w:color w:val="000000" w:themeColor="text1"/>
          <w:sz w:val="22"/>
          <w:szCs w:val="22"/>
        </w:rPr>
        <w:t>Lisa Cook,</w:t>
      </w:r>
      <w:r w:rsidR="00D13355" w:rsidRPr="00F36636">
        <w:rPr>
          <w:bCs/>
          <w:color w:val="000000" w:themeColor="text1"/>
          <w:sz w:val="22"/>
          <w:szCs w:val="22"/>
        </w:rPr>
        <w:t xml:space="preserve"> </w:t>
      </w:r>
      <w:r w:rsidR="00F36636" w:rsidRPr="00F36636">
        <w:rPr>
          <w:bCs/>
          <w:color w:val="000000" w:themeColor="text1"/>
          <w:sz w:val="22"/>
          <w:szCs w:val="22"/>
        </w:rPr>
        <w:t xml:space="preserve">Dmitriy </w:t>
      </w:r>
      <w:proofErr w:type="spellStart"/>
      <w:r w:rsidR="00F36636" w:rsidRPr="00F36636">
        <w:rPr>
          <w:bCs/>
          <w:color w:val="000000" w:themeColor="text1"/>
          <w:sz w:val="22"/>
          <w:szCs w:val="22"/>
        </w:rPr>
        <w:t>Zhiv</w:t>
      </w:r>
      <w:proofErr w:type="spellEnd"/>
    </w:p>
    <w:p w14:paraId="40468E92" w14:textId="2B5EBB40" w:rsidR="0033263C" w:rsidRPr="00F36636" w:rsidRDefault="0033263C" w:rsidP="00B06395">
      <w:pPr>
        <w:widowControl/>
        <w:autoSpaceDE/>
        <w:autoSpaceDN/>
        <w:adjustRightInd/>
        <w:rPr>
          <w:color w:val="000000" w:themeColor="text1"/>
          <w:sz w:val="22"/>
          <w:szCs w:val="22"/>
        </w:rPr>
      </w:pPr>
      <w:r w:rsidRPr="00F36636">
        <w:rPr>
          <w:color w:val="000000" w:themeColor="text1"/>
          <w:sz w:val="22"/>
          <w:szCs w:val="22"/>
        </w:rPr>
        <w:t xml:space="preserve">Meeting took place via Zoom </w:t>
      </w:r>
      <w:r w:rsidRPr="00F36636">
        <w:rPr>
          <w:i/>
          <w:color w:val="000000" w:themeColor="text1"/>
          <w:sz w:val="22"/>
          <w:szCs w:val="22"/>
        </w:rPr>
        <w:t>#</w:t>
      </w:r>
      <w:r w:rsidR="00F25032" w:rsidRPr="00F36636">
        <w:rPr>
          <w:rStyle w:val="Emphasis"/>
          <w:iCs w:val="0"/>
          <w:szCs w:val="22"/>
        </w:rPr>
        <w:t>974 2179 7775</w:t>
      </w:r>
    </w:p>
    <w:p w14:paraId="56FD65E6" w14:textId="77777777" w:rsidR="003A6F02" w:rsidRPr="006C066A"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6C066A" w:rsidRPr="006C066A" w14:paraId="670F48C5" w14:textId="77777777" w:rsidTr="00994677">
        <w:trPr>
          <w:trHeight w:val="359"/>
        </w:trPr>
        <w:tc>
          <w:tcPr>
            <w:tcW w:w="2515" w:type="dxa"/>
            <w:shd w:val="clear" w:color="auto" w:fill="D9D9D9" w:themeFill="background1" w:themeFillShade="D9"/>
          </w:tcPr>
          <w:p w14:paraId="523B1D71" w14:textId="77777777" w:rsidR="009A2238" w:rsidRPr="004758F1" w:rsidRDefault="009A2238" w:rsidP="005F762B">
            <w:pPr>
              <w:jc w:val="center"/>
              <w:rPr>
                <w:b/>
                <w:color w:val="000000" w:themeColor="text1"/>
                <w:sz w:val="22"/>
                <w:szCs w:val="22"/>
              </w:rPr>
            </w:pPr>
            <w:r w:rsidRPr="004758F1">
              <w:rPr>
                <w:b/>
                <w:color w:val="000000" w:themeColor="text1"/>
                <w:sz w:val="22"/>
                <w:szCs w:val="22"/>
              </w:rPr>
              <w:t>AGENDA ITEM</w:t>
            </w:r>
          </w:p>
        </w:tc>
        <w:tc>
          <w:tcPr>
            <w:tcW w:w="8370" w:type="dxa"/>
            <w:shd w:val="clear" w:color="auto" w:fill="D9D9D9" w:themeFill="background1" w:themeFillShade="D9"/>
          </w:tcPr>
          <w:p w14:paraId="40E55FAD" w14:textId="77777777" w:rsidR="009A2238" w:rsidRPr="004758F1" w:rsidRDefault="009A2238" w:rsidP="005F762B">
            <w:pPr>
              <w:jc w:val="center"/>
              <w:rPr>
                <w:b/>
                <w:color w:val="000000" w:themeColor="text1"/>
                <w:sz w:val="22"/>
                <w:szCs w:val="22"/>
              </w:rPr>
            </w:pPr>
            <w:r w:rsidRPr="004758F1">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4758F1" w:rsidRDefault="009A2238" w:rsidP="005F762B">
            <w:pPr>
              <w:jc w:val="center"/>
              <w:rPr>
                <w:b/>
                <w:color w:val="000000" w:themeColor="text1"/>
                <w:sz w:val="22"/>
                <w:szCs w:val="22"/>
              </w:rPr>
            </w:pPr>
            <w:r w:rsidRPr="004758F1">
              <w:rPr>
                <w:b/>
                <w:color w:val="000000" w:themeColor="text1"/>
                <w:sz w:val="22"/>
                <w:szCs w:val="22"/>
              </w:rPr>
              <w:t>FOLLOW UP ACTION</w:t>
            </w:r>
          </w:p>
        </w:tc>
      </w:tr>
      <w:tr w:rsidR="006C066A" w:rsidRPr="006C066A" w14:paraId="5267AF7C" w14:textId="77777777" w:rsidTr="00994677">
        <w:trPr>
          <w:trHeight w:val="604"/>
        </w:trPr>
        <w:tc>
          <w:tcPr>
            <w:tcW w:w="2515" w:type="dxa"/>
          </w:tcPr>
          <w:p w14:paraId="2BE7FB9F" w14:textId="77777777" w:rsidR="008365DD" w:rsidRPr="004758F1" w:rsidRDefault="008365DD" w:rsidP="005F762B">
            <w:pPr>
              <w:pStyle w:val="ListParagraph"/>
              <w:numPr>
                <w:ilvl w:val="0"/>
                <w:numId w:val="1"/>
              </w:numPr>
              <w:ind w:left="540" w:hanging="450"/>
              <w:rPr>
                <w:color w:val="000000" w:themeColor="text1"/>
                <w:sz w:val="22"/>
                <w:szCs w:val="22"/>
              </w:rPr>
            </w:pPr>
            <w:r w:rsidRPr="004758F1">
              <w:rPr>
                <w:color w:val="000000" w:themeColor="text1"/>
                <w:sz w:val="22"/>
                <w:szCs w:val="22"/>
              </w:rPr>
              <w:t>Call to Order</w:t>
            </w:r>
            <w:r w:rsidR="00C76ECF" w:rsidRPr="004758F1">
              <w:rPr>
                <w:color w:val="000000" w:themeColor="text1"/>
                <w:sz w:val="22"/>
                <w:szCs w:val="22"/>
              </w:rPr>
              <w:t xml:space="preserve"> and Agenda Review</w:t>
            </w:r>
          </w:p>
          <w:p w14:paraId="50679A5D" w14:textId="39311B10" w:rsidR="00501DA7" w:rsidRPr="004758F1" w:rsidRDefault="00501DA7" w:rsidP="00501DA7">
            <w:pPr>
              <w:pStyle w:val="ListParagraph"/>
              <w:ind w:left="540"/>
              <w:rPr>
                <w:color w:val="000000" w:themeColor="text1"/>
                <w:sz w:val="22"/>
                <w:szCs w:val="22"/>
              </w:rPr>
            </w:pPr>
          </w:p>
        </w:tc>
        <w:tc>
          <w:tcPr>
            <w:tcW w:w="8370" w:type="dxa"/>
          </w:tcPr>
          <w:p w14:paraId="3199B1BC" w14:textId="7A0B778A" w:rsidR="008365DD" w:rsidRPr="004758F1" w:rsidRDefault="00A26F28" w:rsidP="00C5759C">
            <w:pPr>
              <w:jc w:val="both"/>
              <w:rPr>
                <w:color w:val="000000" w:themeColor="text1"/>
                <w:sz w:val="22"/>
                <w:szCs w:val="22"/>
              </w:rPr>
            </w:pPr>
            <w:r w:rsidRPr="004758F1">
              <w:rPr>
                <w:color w:val="000000" w:themeColor="text1"/>
                <w:sz w:val="22"/>
                <w:szCs w:val="22"/>
              </w:rPr>
              <w:t>1</w:t>
            </w:r>
            <w:r w:rsidR="00270209" w:rsidRPr="004758F1">
              <w:rPr>
                <w:color w:val="000000" w:themeColor="text1"/>
                <w:sz w:val="22"/>
                <w:szCs w:val="22"/>
              </w:rPr>
              <w:t>0:5</w:t>
            </w:r>
            <w:r w:rsidR="00D7251F" w:rsidRPr="004758F1">
              <w:rPr>
                <w:color w:val="000000" w:themeColor="text1"/>
                <w:sz w:val="22"/>
                <w:szCs w:val="22"/>
              </w:rPr>
              <w:t>1</w:t>
            </w:r>
            <w:r w:rsidR="00CD408C" w:rsidRPr="004758F1">
              <w:rPr>
                <w:color w:val="000000" w:themeColor="text1"/>
                <w:sz w:val="22"/>
                <w:szCs w:val="22"/>
              </w:rPr>
              <w:t xml:space="preserve"> a</w:t>
            </w:r>
            <w:r w:rsidR="008365DD" w:rsidRPr="004758F1">
              <w:rPr>
                <w:color w:val="000000" w:themeColor="text1"/>
                <w:sz w:val="22"/>
                <w:szCs w:val="22"/>
              </w:rPr>
              <w:t>.m.</w:t>
            </w:r>
          </w:p>
          <w:p w14:paraId="70444BDD" w14:textId="77777777" w:rsidR="006741CB" w:rsidRPr="004758F1" w:rsidRDefault="006741CB" w:rsidP="00FB1005">
            <w:pPr>
              <w:jc w:val="both"/>
              <w:rPr>
                <w:color w:val="000000" w:themeColor="text1"/>
                <w:sz w:val="22"/>
                <w:szCs w:val="22"/>
              </w:rPr>
            </w:pPr>
          </w:p>
        </w:tc>
        <w:tc>
          <w:tcPr>
            <w:tcW w:w="3533" w:type="dxa"/>
          </w:tcPr>
          <w:p w14:paraId="5A498B09" w14:textId="344E6704" w:rsidR="00C80FD5" w:rsidRPr="004758F1" w:rsidRDefault="00C80FD5" w:rsidP="005F762B">
            <w:pPr>
              <w:rPr>
                <w:color w:val="000000" w:themeColor="text1"/>
                <w:sz w:val="22"/>
                <w:szCs w:val="22"/>
              </w:rPr>
            </w:pPr>
          </w:p>
        </w:tc>
      </w:tr>
      <w:tr w:rsidR="00815860" w:rsidRPr="00815860" w14:paraId="2B2B8CE3" w14:textId="77777777" w:rsidTr="00994677">
        <w:trPr>
          <w:trHeight w:val="64"/>
        </w:trPr>
        <w:tc>
          <w:tcPr>
            <w:tcW w:w="2515" w:type="dxa"/>
          </w:tcPr>
          <w:p w14:paraId="4689ED4E" w14:textId="134D4EAC" w:rsidR="00D46D64" w:rsidRPr="00815860" w:rsidRDefault="005E3F12" w:rsidP="00A437D3">
            <w:pPr>
              <w:pStyle w:val="ListParagraph"/>
              <w:numPr>
                <w:ilvl w:val="0"/>
                <w:numId w:val="1"/>
              </w:numPr>
              <w:ind w:left="540" w:hanging="450"/>
              <w:rPr>
                <w:color w:val="000000" w:themeColor="text1"/>
                <w:sz w:val="22"/>
                <w:szCs w:val="22"/>
              </w:rPr>
            </w:pPr>
            <w:r w:rsidRPr="00815860">
              <w:rPr>
                <w:iCs/>
                <w:color w:val="000000" w:themeColor="text1"/>
                <w:sz w:val="22"/>
                <w:szCs w:val="22"/>
              </w:rPr>
              <w:t xml:space="preserve">Approval of </w:t>
            </w:r>
            <w:r w:rsidR="00D7251F" w:rsidRPr="00815860">
              <w:rPr>
                <w:iCs/>
                <w:color w:val="000000" w:themeColor="text1"/>
                <w:sz w:val="22"/>
                <w:szCs w:val="22"/>
              </w:rPr>
              <w:t>2/</w:t>
            </w:r>
            <w:r w:rsidR="004758F1" w:rsidRPr="00815860">
              <w:rPr>
                <w:iCs/>
                <w:color w:val="000000" w:themeColor="text1"/>
                <w:sz w:val="22"/>
                <w:szCs w:val="22"/>
              </w:rPr>
              <w:t>17</w:t>
            </w:r>
            <w:r w:rsidR="00570F8D" w:rsidRPr="00815860">
              <w:rPr>
                <w:iCs/>
                <w:color w:val="000000" w:themeColor="text1"/>
                <w:sz w:val="22"/>
                <w:szCs w:val="22"/>
              </w:rPr>
              <w:t>/</w:t>
            </w:r>
            <w:r w:rsidR="00270209" w:rsidRPr="00815860">
              <w:rPr>
                <w:iCs/>
                <w:color w:val="000000" w:themeColor="text1"/>
                <w:sz w:val="22"/>
                <w:szCs w:val="22"/>
              </w:rPr>
              <w:t>2</w:t>
            </w:r>
            <w:r w:rsidR="00D7251F" w:rsidRPr="00815860">
              <w:rPr>
                <w:iCs/>
                <w:color w:val="000000" w:themeColor="text1"/>
                <w:sz w:val="22"/>
                <w:szCs w:val="22"/>
              </w:rPr>
              <w:t>2</w:t>
            </w:r>
            <w:r w:rsidR="00A41C2C" w:rsidRPr="00815860">
              <w:rPr>
                <w:iCs/>
                <w:color w:val="000000" w:themeColor="text1"/>
                <w:sz w:val="22"/>
                <w:szCs w:val="22"/>
              </w:rPr>
              <w:t xml:space="preserve"> </w:t>
            </w:r>
            <w:r w:rsidRPr="00815860">
              <w:rPr>
                <w:iCs/>
                <w:color w:val="000000" w:themeColor="text1"/>
                <w:sz w:val="22"/>
                <w:szCs w:val="22"/>
              </w:rPr>
              <w:t>Minutes</w:t>
            </w:r>
          </w:p>
        </w:tc>
        <w:tc>
          <w:tcPr>
            <w:tcW w:w="8370" w:type="dxa"/>
          </w:tcPr>
          <w:p w14:paraId="26D3B25D" w14:textId="5FE9403B" w:rsidR="0057313D" w:rsidRPr="00815860" w:rsidRDefault="00270209" w:rsidP="0076227E">
            <w:pPr>
              <w:rPr>
                <w:color w:val="000000" w:themeColor="text1"/>
                <w:sz w:val="22"/>
                <w:szCs w:val="22"/>
              </w:rPr>
            </w:pPr>
            <w:r w:rsidRPr="00815860">
              <w:rPr>
                <w:color w:val="000000" w:themeColor="text1"/>
                <w:sz w:val="22"/>
                <w:szCs w:val="22"/>
              </w:rPr>
              <w:t xml:space="preserve">Moved </w:t>
            </w:r>
            <w:r w:rsidR="00A437D3" w:rsidRPr="00815860">
              <w:rPr>
                <w:color w:val="000000" w:themeColor="text1"/>
                <w:sz w:val="22"/>
                <w:szCs w:val="22"/>
              </w:rPr>
              <w:t xml:space="preserve">to approve </w:t>
            </w:r>
            <w:r w:rsidRPr="00815860">
              <w:rPr>
                <w:color w:val="000000" w:themeColor="text1"/>
                <w:sz w:val="22"/>
                <w:szCs w:val="22"/>
              </w:rPr>
              <w:t>by</w:t>
            </w:r>
            <w:r w:rsidR="00570F8D" w:rsidRPr="00815860">
              <w:rPr>
                <w:color w:val="000000" w:themeColor="text1"/>
                <w:sz w:val="22"/>
                <w:szCs w:val="22"/>
              </w:rPr>
              <w:t xml:space="preserve"> </w:t>
            </w:r>
            <w:r w:rsidR="0076227E" w:rsidRPr="00815860">
              <w:rPr>
                <w:color w:val="000000" w:themeColor="text1"/>
                <w:sz w:val="22"/>
                <w:szCs w:val="22"/>
              </w:rPr>
              <w:t xml:space="preserve">J. </w:t>
            </w:r>
            <w:proofErr w:type="spellStart"/>
            <w:r w:rsidR="0076227E" w:rsidRPr="00815860">
              <w:rPr>
                <w:color w:val="000000" w:themeColor="text1"/>
                <w:sz w:val="22"/>
                <w:szCs w:val="22"/>
              </w:rPr>
              <w:t>Bielanski</w:t>
            </w:r>
            <w:proofErr w:type="spellEnd"/>
            <w:r w:rsidR="00FF72D4" w:rsidRPr="00815860">
              <w:rPr>
                <w:color w:val="000000" w:themeColor="text1"/>
                <w:sz w:val="22"/>
                <w:szCs w:val="22"/>
              </w:rPr>
              <w:t xml:space="preserve">, seconded by </w:t>
            </w:r>
            <w:r w:rsidR="004758F1" w:rsidRPr="00815860">
              <w:rPr>
                <w:color w:val="000000" w:themeColor="text1"/>
                <w:sz w:val="22"/>
                <w:szCs w:val="22"/>
              </w:rPr>
              <w:t xml:space="preserve">B. Des </w:t>
            </w:r>
            <w:proofErr w:type="spellStart"/>
            <w:r w:rsidR="004758F1" w:rsidRPr="00815860">
              <w:rPr>
                <w:color w:val="000000" w:themeColor="text1"/>
                <w:sz w:val="22"/>
                <w:szCs w:val="22"/>
              </w:rPr>
              <w:t>Rochers</w:t>
            </w:r>
            <w:proofErr w:type="spellEnd"/>
            <w:r w:rsidR="00D46D64" w:rsidRPr="00815860">
              <w:rPr>
                <w:color w:val="000000" w:themeColor="text1"/>
                <w:sz w:val="22"/>
                <w:szCs w:val="22"/>
              </w:rPr>
              <w:t xml:space="preserve">.  </w:t>
            </w:r>
            <w:r w:rsidR="00AD5A36" w:rsidRPr="00815860">
              <w:rPr>
                <w:color w:val="000000" w:themeColor="text1"/>
                <w:sz w:val="22"/>
                <w:szCs w:val="22"/>
              </w:rPr>
              <w:t xml:space="preserve">Approved: </w:t>
            </w:r>
            <w:r w:rsidR="004758F1" w:rsidRPr="00815860">
              <w:rPr>
                <w:color w:val="000000" w:themeColor="text1"/>
                <w:sz w:val="22"/>
                <w:szCs w:val="22"/>
              </w:rPr>
              <w:t>8</w:t>
            </w:r>
            <w:r w:rsidRPr="00815860">
              <w:rPr>
                <w:color w:val="000000" w:themeColor="text1"/>
                <w:sz w:val="22"/>
                <w:szCs w:val="22"/>
              </w:rPr>
              <w:t xml:space="preserve"> yeas, 0 nays, </w:t>
            </w:r>
            <w:r w:rsidR="00AD5FFE" w:rsidRPr="00815860">
              <w:rPr>
                <w:color w:val="000000" w:themeColor="text1"/>
                <w:sz w:val="22"/>
                <w:szCs w:val="22"/>
              </w:rPr>
              <w:t>0</w:t>
            </w:r>
            <w:r w:rsidRPr="00815860">
              <w:rPr>
                <w:color w:val="000000" w:themeColor="text1"/>
                <w:sz w:val="22"/>
                <w:szCs w:val="22"/>
              </w:rPr>
              <w:t xml:space="preserve"> abstention</w:t>
            </w:r>
            <w:r w:rsidR="00F242B8" w:rsidRPr="00815860">
              <w:rPr>
                <w:color w:val="000000" w:themeColor="text1"/>
                <w:sz w:val="22"/>
                <w:szCs w:val="22"/>
              </w:rPr>
              <w:t>s</w:t>
            </w:r>
            <w:r w:rsidRPr="00815860">
              <w:rPr>
                <w:color w:val="000000" w:themeColor="text1"/>
                <w:sz w:val="22"/>
                <w:szCs w:val="22"/>
              </w:rPr>
              <w:t>.</w:t>
            </w:r>
            <w:r w:rsidR="00517D48" w:rsidRPr="00815860">
              <w:rPr>
                <w:color w:val="000000" w:themeColor="text1"/>
                <w:sz w:val="22"/>
                <w:szCs w:val="22"/>
              </w:rPr>
              <w:t xml:space="preserve">  </w:t>
            </w:r>
            <w:r w:rsidR="000E094E" w:rsidRPr="00815860">
              <w:rPr>
                <w:color w:val="000000" w:themeColor="text1"/>
                <w:sz w:val="22"/>
                <w:szCs w:val="22"/>
              </w:rPr>
              <w:t xml:space="preserve">As a follow up to the item about the consultation form, A. </w:t>
            </w:r>
            <w:proofErr w:type="spellStart"/>
            <w:r w:rsidR="000E094E" w:rsidRPr="00815860">
              <w:rPr>
                <w:color w:val="000000" w:themeColor="text1"/>
                <w:sz w:val="22"/>
                <w:szCs w:val="22"/>
              </w:rPr>
              <w:t>Krupnick</w:t>
            </w:r>
            <w:proofErr w:type="spellEnd"/>
            <w:r w:rsidR="000E094E" w:rsidRPr="00815860">
              <w:rPr>
                <w:color w:val="000000" w:themeColor="text1"/>
                <w:sz w:val="22"/>
                <w:szCs w:val="22"/>
              </w:rPr>
              <w:t xml:space="preserve"> noted that the new form is not finalized yet.  It will be finalized at the April CIPD administrative meeting on 4/18.  It will be provided after that meeting and people should begin using it for consultation as of 5/1.</w:t>
            </w:r>
          </w:p>
          <w:p w14:paraId="3461B1C9" w14:textId="7FE59D62" w:rsidR="00086BE8" w:rsidRPr="00815860" w:rsidRDefault="00086BE8" w:rsidP="0076227E">
            <w:pPr>
              <w:rPr>
                <w:color w:val="000000" w:themeColor="text1"/>
                <w:sz w:val="22"/>
                <w:szCs w:val="22"/>
              </w:rPr>
            </w:pPr>
          </w:p>
        </w:tc>
        <w:tc>
          <w:tcPr>
            <w:tcW w:w="3533" w:type="dxa"/>
          </w:tcPr>
          <w:p w14:paraId="22EE4DCE" w14:textId="108EF459" w:rsidR="00FE3D7C" w:rsidRPr="00815860" w:rsidRDefault="00FE3D7C" w:rsidP="00270209">
            <w:pPr>
              <w:rPr>
                <w:color w:val="000000" w:themeColor="text1"/>
                <w:sz w:val="22"/>
                <w:szCs w:val="22"/>
              </w:rPr>
            </w:pPr>
          </w:p>
        </w:tc>
      </w:tr>
      <w:tr w:rsidR="006C066A" w:rsidRPr="006C066A" w14:paraId="3ACA09D2" w14:textId="77777777" w:rsidTr="00994677">
        <w:trPr>
          <w:trHeight w:val="64"/>
        </w:trPr>
        <w:tc>
          <w:tcPr>
            <w:tcW w:w="2515" w:type="dxa"/>
          </w:tcPr>
          <w:p w14:paraId="441555A6" w14:textId="10487213" w:rsidR="00517D48" w:rsidRPr="00C92E81" w:rsidRDefault="00815860" w:rsidP="00756D15">
            <w:pPr>
              <w:pStyle w:val="ListParagraph"/>
              <w:numPr>
                <w:ilvl w:val="0"/>
                <w:numId w:val="1"/>
              </w:numPr>
              <w:rPr>
                <w:rStyle w:val="Emphasis"/>
                <w:szCs w:val="22"/>
              </w:rPr>
            </w:pPr>
            <w:r w:rsidRPr="00C92E81">
              <w:rPr>
                <w:rStyle w:val="Emphasis"/>
                <w:szCs w:val="22"/>
              </w:rPr>
              <w:t xml:space="preserve">Course Submission </w:t>
            </w:r>
            <w:r w:rsidR="00C92E81" w:rsidRPr="00C92E81">
              <w:rPr>
                <w:rStyle w:val="Emphasis"/>
                <w:szCs w:val="22"/>
              </w:rPr>
              <w:t>Deadlines Approaching for Local GE and UC TCA</w:t>
            </w:r>
          </w:p>
        </w:tc>
        <w:tc>
          <w:tcPr>
            <w:tcW w:w="8370" w:type="dxa"/>
          </w:tcPr>
          <w:p w14:paraId="7DD765E7" w14:textId="2B600DEB" w:rsidR="001454A7" w:rsidRPr="00C92E81" w:rsidRDefault="00815860" w:rsidP="00815860">
            <w:pPr>
              <w:rPr>
                <w:color w:val="000000" w:themeColor="text1"/>
                <w:sz w:val="22"/>
                <w:szCs w:val="22"/>
              </w:rPr>
            </w:pPr>
            <w:r w:rsidRPr="00C92E81">
              <w:rPr>
                <w:color w:val="000000" w:themeColor="text1"/>
                <w:sz w:val="22"/>
                <w:szCs w:val="22"/>
              </w:rPr>
              <w:t xml:space="preserve">J. </w:t>
            </w:r>
            <w:proofErr w:type="spellStart"/>
            <w:r w:rsidRPr="00C92E81">
              <w:rPr>
                <w:color w:val="000000" w:themeColor="text1"/>
                <w:sz w:val="22"/>
                <w:szCs w:val="22"/>
              </w:rPr>
              <w:t>Bielanski</w:t>
            </w:r>
            <w:proofErr w:type="spellEnd"/>
            <w:r w:rsidRPr="00C92E81">
              <w:rPr>
                <w:color w:val="000000" w:themeColor="text1"/>
                <w:sz w:val="22"/>
                <w:szCs w:val="22"/>
              </w:rPr>
              <w:t xml:space="preserve"> noted that deadlines are approaching for submission for PCCD GE review as well as UC </w:t>
            </w:r>
            <w:r w:rsidR="006A3880" w:rsidRPr="00C92E81">
              <w:rPr>
                <w:color w:val="000000" w:themeColor="text1"/>
                <w:sz w:val="22"/>
                <w:szCs w:val="22"/>
              </w:rPr>
              <w:t>elective credit (the first step for courses before they can be considered for course to course articulation in the UC system or being approved for an IGETC area).  He will submit all new courses</w:t>
            </w:r>
            <w:r w:rsidR="003D49D6">
              <w:rPr>
                <w:color w:val="000000" w:themeColor="text1"/>
                <w:sz w:val="22"/>
                <w:szCs w:val="22"/>
              </w:rPr>
              <w:t xml:space="preserve"> as suits each area,</w:t>
            </w:r>
            <w:r w:rsidR="00E51E8E">
              <w:rPr>
                <w:color w:val="000000" w:themeColor="text1"/>
                <w:sz w:val="22"/>
                <w:szCs w:val="22"/>
              </w:rPr>
              <w:t xml:space="preserve"> but notes that departments should contact him if there are existing courses that they want submitted</w:t>
            </w:r>
            <w:r w:rsidR="006A3880" w:rsidRPr="00C92E81">
              <w:rPr>
                <w:color w:val="000000" w:themeColor="text1"/>
                <w:sz w:val="22"/>
                <w:szCs w:val="22"/>
              </w:rPr>
              <w:t xml:space="preserve">. </w:t>
            </w:r>
            <w:r w:rsidR="00C92E81" w:rsidRPr="00C92E81">
              <w:rPr>
                <w:color w:val="000000" w:themeColor="text1"/>
                <w:sz w:val="22"/>
                <w:szCs w:val="22"/>
              </w:rPr>
              <w:t>For</w:t>
            </w:r>
            <w:r w:rsidR="006A3880" w:rsidRPr="00C92E81">
              <w:rPr>
                <w:color w:val="000000" w:themeColor="text1"/>
                <w:sz w:val="22"/>
                <w:szCs w:val="22"/>
              </w:rPr>
              <w:t xml:space="preserve"> additional </w:t>
            </w:r>
            <w:r w:rsidR="00C92E81" w:rsidRPr="00C92E81">
              <w:rPr>
                <w:color w:val="000000" w:themeColor="text1"/>
                <w:sz w:val="22"/>
                <w:szCs w:val="22"/>
              </w:rPr>
              <w:t xml:space="preserve">details or to discuss existing </w:t>
            </w:r>
            <w:r w:rsidR="006A3880" w:rsidRPr="00C92E81">
              <w:rPr>
                <w:color w:val="000000" w:themeColor="text1"/>
                <w:sz w:val="22"/>
                <w:szCs w:val="22"/>
              </w:rPr>
              <w:t xml:space="preserve">courses, </w:t>
            </w:r>
            <w:r w:rsidR="00C92E81" w:rsidRPr="00C92E81">
              <w:rPr>
                <w:color w:val="000000" w:themeColor="text1"/>
                <w:sz w:val="22"/>
                <w:szCs w:val="22"/>
              </w:rPr>
              <w:t xml:space="preserve">contact J. </w:t>
            </w:r>
            <w:proofErr w:type="spellStart"/>
            <w:r w:rsidR="00C92E81" w:rsidRPr="00C92E81">
              <w:rPr>
                <w:color w:val="000000" w:themeColor="text1"/>
                <w:sz w:val="22"/>
                <w:szCs w:val="22"/>
              </w:rPr>
              <w:t>Bielanski</w:t>
            </w:r>
            <w:proofErr w:type="spellEnd"/>
            <w:r w:rsidR="00C92E81" w:rsidRPr="00C92E81">
              <w:rPr>
                <w:color w:val="000000" w:themeColor="text1"/>
                <w:sz w:val="22"/>
                <w:szCs w:val="22"/>
              </w:rPr>
              <w:t>.</w:t>
            </w:r>
          </w:p>
          <w:p w14:paraId="0183A4D0" w14:textId="19C38BD0" w:rsidR="00C92E81" w:rsidRPr="00C92E81" w:rsidRDefault="00C92E81" w:rsidP="00815860">
            <w:pPr>
              <w:rPr>
                <w:color w:val="000000" w:themeColor="text1"/>
                <w:sz w:val="22"/>
                <w:szCs w:val="22"/>
              </w:rPr>
            </w:pPr>
          </w:p>
        </w:tc>
        <w:tc>
          <w:tcPr>
            <w:tcW w:w="3533" w:type="dxa"/>
          </w:tcPr>
          <w:p w14:paraId="32567B6E" w14:textId="790AFB23" w:rsidR="00517D48" w:rsidRPr="00C92E81" w:rsidRDefault="00C92E81" w:rsidP="00F32BA7">
            <w:pPr>
              <w:rPr>
                <w:color w:val="000000" w:themeColor="text1"/>
                <w:sz w:val="22"/>
                <w:szCs w:val="22"/>
              </w:rPr>
            </w:pPr>
            <w:r w:rsidRPr="00C92E81">
              <w:rPr>
                <w:color w:val="000000" w:themeColor="text1"/>
                <w:sz w:val="22"/>
                <w:szCs w:val="22"/>
              </w:rPr>
              <w:t xml:space="preserve">Contact Articulation Officer J. </w:t>
            </w:r>
            <w:proofErr w:type="spellStart"/>
            <w:r w:rsidRPr="00C92E81">
              <w:rPr>
                <w:color w:val="000000" w:themeColor="text1"/>
                <w:sz w:val="22"/>
                <w:szCs w:val="22"/>
              </w:rPr>
              <w:t>Bielanski</w:t>
            </w:r>
            <w:proofErr w:type="spellEnd"/>
            <w:r w:rsidRPr="00C92E81">
              <w:rPr>
                <w:color w:val="000000" w:themeColor="text1"/>
                <w:sz w:val="22"/>
                <w:szCs w:val="22"/>
              </w:rPr>
              <w:t xml:space="preserve"> for more information or to discuss submission of specific courses.</w:t>
            </w:r>
          </w:p>
        </w:tc>
      </w:tr>
      <w:tr w:rsidR="006C066A" w:rsidRPr="006C066A" w14:paraId="53536235" w14:textId="77777777" w:rsidTr="00994677">
        <w:trPr>
          <w:trHeight w:val="64"/>
        </w:trPr>
        <w:tc>
          <w:tcPr>
            <w:tcW w:w="2515" w:type="dxa"/>
          </w:tcPr>
          <w:p w14:paraId="6EC1CF1F" w14:textId="2C18D729" w:rsidR="00DF5262" w:rsidRPr="001B3C40" w:rsidRDefault="00DF5262" w:rsidP="00756D15">
            <w:pPr>
              <w:pStyle w:val="ListParagraph"/>
              <w:numPr>
                <w:ilvl w:val="0"/>
                <w:numId w:val="1"/>
              </w:numPr>
              <w:rPr>
                <w:color w:val="000000" w:themeColor="text1"/>
                <w:sz w:val="22"/>
                <w:szCs w:val="22"/>
              </w:rPr>
            </w:pPr>
            <w:r w:rsidRPr="001B3C40">
              <w:rPr>
                <w:color w:val="000000" w:themeColor="text1"/>
                <w:sz w:val="22"/>
                <w:szCs w:val="22"/>
              </w:rPr>
              <w:t>Curriculum Proposals</w:t>
            </w:r>
          </w:p>
          <w:p w14:paraId="648AEBD0" w14:textId="2260985C" w:rsidR="00501DA7" w:rsidRPr="006C066A" w:rsidRDefault="00501DA7" w:rsidP="00501DA7">
            <w:pPr>
              <w:pStyle w:val="ListParagraph"/>
              <w:ind w:left="216"/>
              <w:rPr>
                <w:color w:val="FF0000"/>
                <w:sz w:val="22"/>
                <w:szCs w:val="22"/>
              </w:rPr>
            </w:pPr>
          </w:p>
        </w:tc>
        <w:tc>
          <w:tcPr>
            <w:tcW w:w="8370" w:type="dxa"/>
          </w:tcPr>
          <w:p w14:paraId="3AE8A5CB" w14:textId="78500832" w:rsidR="00381FA8" w:rsidRPr="001B3C40" w:rsidRDefault="00381FA8" w:rsidP="006C31D3">
            <w:pPr>
              <w:rPr>
                <w:color w:val="000000" w:themeColor="text1"/>
                <w:sz w:val="22"/>
                <w:szCs w:val="22"/>
              </w:rPr>
            </w:pPr>
            <w:r w:rsidRPr="001B3C40">
              <w:rPr>
                <w:color w:val="000000" w:themeColor="text1"/>
                <w:sz w:val="22"/>
                <w:szCs w:val="22"/>
              </w:rPr>
              <w:t xml:space="preserve">The following is a </w:t>
            </w:r>
            <w:r w:rsidR="00F92216" w:rsidRPr="001B3C40">
              <w:rPr>
                <w:color w:val="000000" w:themeColor="text1"/>
                <w:sz w:val="22"/>
                <w:szCs w:val="22"/>
              </w:rPr>
              <w:t xml:space="preserve">simplified </w:t>
            </w:r>
            <w:r w:rsidRPr="001B3C40">
              <w:rPr>
                <w:color w:val="000000" w:themeColor="text1"/>
                <w:sz w:val="22"/>
                <w:szCs w:val="22"/>
              </w:rPr>
              <w:t xml:space="preserve">list of items that the committee took action on.  For complete details on each item, see </w:t>
            </w:r>
            <w:r w:rsidR="00EA59BA" w:rsidRPr="001B3C40">
              <w:rPr>
                <w:color w:val="000000" w:themeColor="text1"/>
                <w:sz w:val="22"/>
                <w:szCs w:val="22"/>
              </w:rPr>
              <w:t>the</w:t>
            </w:r>
            <w:r w:rsidR="00EA59BA" w:rsidRPr="006C066A">
              <w:rPr>
                <w:color w:val="FF0000"/>
                <w:sz w:val="22"/>
                <w:szCs w:val="22"/>
              </w:rPr>
              <w:t xml:space="preserve"> </w:t>
            </w:r>
            <w:hyperlink r:id="rId10" w:history="1">
              <w:r w:rsidRPr="001B3C40">
                <w:rPr>
                  <w:rStyle w:val="Hyperlink"/>
                  <w:sz w:val="22"/>
                  <w:szCs w:val="22"/>
                </w:rPr>
                <w:t>spreadsheet of curriculum items</w:t>
              </w:r>
            </w:hyperlink>
            <w:r w:rsidRPr="006C066A">
              <w:rPr>
                <w:color w:val="FF0000"/>
                <w:sz w:val="22"/>
                <w:szCs w:val="22"/>
              </w:rPr>
              <w:t xml:space="preserve"> </w:t>
            </w:r>
            <w:r w:rsidRPr="001B3C40">
              <w:rPr>
                <w:color w:val="000000" w:themeColor="text1"/>
                <w:sz w:val="22"/>
                <w:szCs w:val="22"/>
              </w:rPr>
              <w:t xml:space="preserve">available on the committee agenda page.  The following course </w:t>
            </w:r>
            <w:r w:rsidR="00F92216" w:rsidRPr="001B3C40">
              <w:rPr>
                <w:color w:val="000000" w:themeColor="text1"/>
                <w:sz w:val="22"/>
                <w:szCs w:val="22"/>
              </w:rPr>
              <w:t xml:space="preserve">update </w:t>
            </w:r>
            <w:r w:rsidRPr="001B3C40">
              <w:rPr>
                <w:color w:val="000000" w:themeColor="text1"/>
                <w:sz w:val="22"/>
                <w:szCs w:val="22"/>
              </w:rPr>
              <w:t>proposals were approved:</w:t>
            </w:r>
            <w:r w:rsidR="00FB4465" w:rsidRPr="001B3C40">
              <w:rPr>
                <w:color w:val="000000" w:themeColor="text1"/>
                <w:sz w:val="22"/>
                <w:szCs w:val="22"/>
              </w:rPr>
              <w:t xml:space="preserve"> </w:t>
            </w:r>
            <w:r w:rsidR="001B3C40" w:rsidRPr="001B3C40">
              <w:rPr>
                <w:color w:val="000000" w:themeColor="text1"/>
                <w:sz w:val="22"/>
                <w:szCs w:val="22"/>
              </w:rPr>
              <w:t>none submitted</w:t>
            </w:r>
            <w:r w:rsidR="00F92216" w:rsidRPr="001B3C40">
              <w:rPr>
                <w:color w:val="000000" w:themeColor="text1"/>
                <w:sz w:val="22"/>
                <w:szCs w:val="22"/>
              </w:rPr>
              <w:t xml:space="preserve">.  The following program </w:t>
            </w:r>
            <w:r w:rsidR="001B3C40" w:rsidRPr="001B3C40">
              <w:rPr>
                <w:color w:val="000000" w:themeColor="text1"/>
                <w:sz w:val="22"/>
                <w:szCs w:val="22"/>
              </w:rPr>
              <w:t>update</w:t>
            </w:r>
            <w:r w:rsidR="00F92216" w:rsidRPr="001B3C40">
              <w:rPr>
                <w:color w:val="000000" w:themeColor="text1"/>
                <w:sz w:val="22"/>
                <w:szCs w:val="22"/>
              </w:rPr>
              <w:t xml:space="preserve">:  </w:t>
            </w:r>
            <w:r w:rsidR="001B3C40" w:rsidRPr="001B3C40">
              <w:rPr>
                <w:color w:val="000000" w:themeColor="text1"/>
                <w:sz w:val="22"/>
                <w:szCs w:val="22"/>
              </w:rPr>
              <w:t xml:space="preserve">Liberal Arts: Arts </w:t>
            </w:r>
            <w:r w:rsidR="001B3C40" w:rsidRPr="001B3C40">
              <w:rPr>
                <w:color w:val="000000" w:themeColor="text1"/>
                <w:sz w:val="22"/>
                <w:szCs w:val="22"/>
              </w:rPr>
              <w:t>a</w:t>
            </w:r>
            <w:r w:rsidR="001B3C40" w:rsidRPr="001B3C40">
              <w:rPr>
                <w:color w:val="000000" w:themeColor="text1"/>
                <w:sz w:val="22"/>
                <w:szCs w:val="22"/>
              </w:rPr>
              <w:t>nd Humanities</w:t>
            </w:r>
            <w:r w:rsidR="001B3C40" w:rsidRPr="001B3C40">
              <w:rPr>
                <w:color w:val="000000" w:themeColor="text1"/>
                <w:sz w:val="22"/>
                <w:szCs w:val="22"/>
              </w:rPr>
              <w:t xml:space="preserve"> AA degree</w:t>
            </w:r>
            <w:r w:rsidR="00F92216" w:rsidRPr="001B3C40">
              <w:rPr>
                <w:color w:val="000000" w:themeColor="text1"/>
                <w:sz w:val="22"/>
                <w:szCs w:val="22"/>
              </w:rPr>
              <w:t>.</w:t>
            </w:r>
          </w:p>
          <w:p w14:paraId="03A24985" w14:textId="77777777" w:rsidR="00381FA8" w:rsidRPr="006C066A" w:rsidRDefault="00381FA8" w:rsidP="006C31D3">
            <w:pPr>
              <w:rPr>
                <w:color w:val="FF0000"/>
                <w:sz w:val="22"/>
                <w:szCs w:val="22"/>
              </w:rPr>
            </w:pPr>
          </w:p>
          <w:p w14:paraId="75E2AFD0" w14:textId="11FCE877" w:rsidR="006C31D3" w:rsidRPr="006C066A" w:rsidRDefault="006C31D3" w:rsidP="006C31D3">
            <w:pPr>
              <w:rPr>
                <w:color w:val="FF0000"/>
                <w:sz w:val="22"/>
                <w:szCs w:val="22"/>
              </w:rPr>
            </w:pPr>
            <w:r w:rsidRPr="00D655DC">
              <w:rPr>
                <w:color w:val="000000" w:themeColor="text1"/>
                <w:sz w:val="22"/>
                <w:szCs w:val="22"/>
              </w:rPr>
              <w:t xml:space="preserve">Moved to approve by </w:t>
            </w:r>
            <w:r w:rsidR="00D655DC" w:rsidRPr="00D655DC">
              <w:rPr>
                <w:color w:val="000000" w:themeColor="text1"/>
                <w:sz w:val="22"/>
                <w:szCs w:val="22"/>
              </w:rPr>
              <w:t xml:space="preserve">J. Lowood </w:t>
            </w:r>
            <w:r w:rsidRPr="00D655DC">
              <w:rPr>
                <w:color w:val="000000" w:themeColor="text1"/>
                <w:sz w:val="22"/>
                <w:szCs w:val="22"/>
              </w:rPr>
              <w:t xml:space="preserve">seconded by </w:t>
            </w:r>
            <w:r w:rsidR="00D655DC" w:rsidRPr="00D655DC">
              <w:rPr>
                <w:color w:val="000000" w:themeColor="text1"/>
                <w:sz w:val="22"/>
                <w:szCs w:val="22"/>
              </w:rPr>
              <w:t>C. Nichols</w:t>
            </w:r>
            <w:r w:rsidRPr="00D655DC">
              <w:rPr>
                <w:color w:val="000000" w:themeColor="text1"/>
                <w:sz w:val="22"/>
                <w:szCs w:val="22"/>
              </w:rPr>
              <w:t xml:space="preserve">.  Approved: </w:t>
            </w:r>
            <w:r w:rsidR="00D655DC" w:rsidRPr="00D655DC">
              <w:rPr>
                <w:color w:val="000000" w:themeColor="text1"/>
                <w:sz w:val="22"/>
                <w:szCs w:val="22"/>
              </w:rPr>
              <w:t>9</w:t>
            </w:r>
            <w:r w:rsidRPr="00D655DC">
              <w:rPr>
                <w:color w:val="000000" w:themeColor="text1"/>
                <w:sz w:val="22"/>
                <w:szCs w:val="22"/>
              </w:rPr>
              <w:t xml:space="preserve"> yeas, 0 nays, 0 abstentions.</w:t>
            </w:r>
            <w:r w:rsidRPr="006C066A">
              <w:rPr>
                <w:color w:val="FF0000"/>
                <w:sz w:val="22"/>
                <w:szCs w:val="22"/>
              </w:rPr>
              <w:t xml:space="preserve">  </w:t>
            </w:r>
          </w:p>
          <w:p w14:paraId="408577F5" w14:textId="77777777" w:rsidR="00DF5262" w:rsidRPr="006C066A" w:rsidRDefault="00DF5262" w:rsidP="00A15AD9">
            <w:pPr>
              <w:rPr>
                <w:color w:val="FF0000"/>
                <w:sz w:val="22"/>
                <w:szCs w:val="22"/>
              </w:rPr>
            </w:pPr>
          </w:p>
        </w:tc>
        <w:tc>
          <w:tcPr>
            <w:tcW w:w="3533" w:type="dxa"/>
          </w:tcPr>
          <w:p w14:paraId="5B57D356" w14:textId="16FFBF57" w:rsidR="007D6FD5" w:rsidRPr="006C066A" w:rsidRDefault="00EB6912" w:rsidP="00914320">
            <w:pPr>
              <w:rPr>
                <w:color w:val="FF0000"/>
                <w:sz w:val="22"/>
                <w:szCs w:val="22"/>
              </w:rPr>
            </w:pPr>
            <w:r w:rsidRPr="001B3C40">
              <w:rPr>
                <w:color w:val="000000" w:themeColor="text1"/>
                <w:sz w:val="22"/>
                <w:szCs w:val="22"/>
              </w:rPr>
              <w:t>Items requiring approval beyond the committee level will be forwarded to the</w:t>
            </w:r>
            <w:r w:rsidR="009F1CD1" w:rsidRPr="001B3C40">
              <w:rPr>
                <w:color w:val="000000" w:themeColor="text1"/>
                <w:sz w:val="22"/>
                <w:szCs w:val="22"/>
              </w:rPr>
              <w:t xml:space="preserve"> next</w:t>
            </w:r>
            <w:r w:rsidRPr="001B3C40">
              <w:rPr>
                <w:color w:val="000000" w:themeColor="text1"/>
                <w:sz w:val="22"/>
                <w:szCs w:val="22"/>
              </w:rPr>
              <w:t xml:space="preserve"> CIPD agenda.</w:t>
            </w:r>
          </w:p>
        </w:tc>
      </w:tr>
      <w:tr w:rsidR="006C066A" w:rsidRPr="006C066A" w14:paraId="3894806C" w14:textId="77777777" w:rsidTr="00994677">
        <w:trPr>
          <w:trHeight w:val="64"/>
        </w:trPr>
        <w:tc>
          <w:tcPr>
            <w:tcW w:w="2515" w:type="dxa"/>
          </w:tcPr>
          <w:p w14:paraId="525DF755" w14:textId="74E86A9B" w:rsidR="001709EB" w:rsidRPr="00711F95" w:rsidRDefault="00936184" w:rsidP="00756D15">
            <w:pPr>
              <w:pStyle w:val="ListParagraph"/>
              <w:numPr>
                <w:ilvl w:val="0"/>
                <w:numId w:val="1"/>
              </w:numPr>
              <w:rPr>
                <w:color w:val="FF0000"/>
                <w:sz w:val="22"/>
                <w:szCs w:val="22"/>
              </w:rPr>
            </w:pPr>
            <w:r w:rsidRPr="00711F95">
              <w:rPr>
                <w:color w:val="FF0000"/>
                <w:sz w:val="22"/>
                <w:szCs w:val="22"/>
              </w:rPr>
              <w:tab/>
            </w:r>
            <w:r w:rsidR="001709EB" w:rsidRPr="00711F95">
              <w:rPr>
                <w:color w:val="000000" w:themeColor="text1"/>
                <w:sz w:val="22"/>
                <w:szCs w:val="22"/>
              </w:rPr>
              <w:t>Other</w:t>
            </w:r>
          </w:p>
          <w:p w14:paraId="45C5555D" w14:textId="77777777" w:rsidR="001709EB" w:rsidRPr="00711F95" w:rsidRDefault="001709EB" w:rsidP="001709EB">
            <w:pPr>
              <w:ind w:left="72"/>
              <w:rPr>
                <w:color w:val="FF0000"/>
                <w:sz w:val="22"/>
                <w:szCs w:val="22"/>
              </w:rPr>
            </w:pPr>
          </w:p>
        </w:tc>
        <w:tc>
          <w:tcPr>
            <w:tcW w:w="8370" w:type="dxa"/>
          </w:tcPr>
          <w:p w14:paraId="6A243955" w14:textId="77777777" w:rsidR="003D571A" w:rsidRPr="00711F95" w:rsidRDefault="003D571A" w:rsidP="003D571A">
            <w:pPr>
              <w:widowControl/>
              <w:autoSpaceDE/>
              <w:autoSpaceDN/>
              <w:adjustRightInd/>
              <w:rPr>
                <w:color w:val="000000" w:themeColor="text1"/>
                <w:sz w:val="22"/>
                <w:szCs w:val="22"/>
              </w:rPr>
            </w:pPr>
            <w:r w:rsidRPr="00711F95">
              <w:rPr>
                <w:color w:val="000000" w:themeColor="text1"/>
                <w:sz w:val="22"/>
                <w:szCs w:val="22"/>
              </w:rPr>
              <w:t xml:space="preserve">Highlights of Curriculum Regional meeting: </w:t>
            </w:r>
          </w:p>
          <w:p w14:paraId="3E68AC0C" w14:textId="2CD36561" w:rsidR="00BD23C7" w:rsidRPr="00A51D4E" w:rsidRDefault="003D571A" w:rsidP="00A51D4E">
            <w:pPr>
              <w:widowControl/>
              <w:autoSpaceDE/>
              <w:autoSpaceDN/>
              <w:adjustRightInd/>
              <w:rPr>
                <w:color w:val="000000" w:themeColor="text1"/>
                <w:sz w:val="22"/>
                <w:szCs w:val="22"/>
              </w:rPr>
            </w:pPr>
            <w:r w:rsidRPr="00711F95">
              <w:rPr>
                <w:color w:val="000000" w:themeColor="text1"/>
                <w:sz w:val="22"/>
                <w:szCs w:val="22"/>
              </w:rPr>
              <w:t xml:space="preserve">• Expect changes to Title 5 regarding Work Experience following second review by Board of Governors </w:t>
            </w:r>
            <w:r w:rsidR="002B7F94" w:rsidRPr="00711F95">
              <w:rPr>
                <w:color w:val="000000" w:themeColor="text1"/>
                <w:sz w:val="22"/>
                <w:szCs w:val="22"/>
              </w:rPr>
              <w:t xml:space="preserve">meeting </w:t>
            </w:r>
            <w:r w:rsidRPr="00711F95">
              <w:rPr>
                <w:color w:val="000000" w:themeColor="text1"/>
                <w:sz w:val="22"/>
                <w:szCs w:val="22"/>
              </w:rPr>
              <w:t>in July</w:t>
            </w:r>
            <w:r w:rsidR="002B7F94" w:rsidRPr="00711F95">
              <w:rPr>
                <w:color w:val="000000" w:themeColor="text1"/>
                <w:sz w:val="22"/>
                <w:szCs w:val="22"/>
              </w:rPr>
              <w:t>.</w:t>
            </w:r>
          </w:p>
        </w:tc>
        <w:tc>
          <w:tcPr>
            <w:tcW w:w="3533" w:type="dxa"/>
          </w:tcPr>
          <w:p w14:paraId="509D2B57" w14:textId="78B0AC6A" w:rsidR="006E6476" w:rsidRPr="00A51D4E" w:rsidRDefault="00711F95" w:rsidP="00A51D4E">
            <w:pPr>
              <w:rPr>
                <w:color w:val="000000" w:themeColor="text1"/>
                <w:sz w:val="22"/>
                <w:szCs w:val="22"/>
              </w:rPr>
            </w:pPr>
            <w:r w:rsidRPr="00711F95">
              <w:rPr>
                <w:color w:val="000000" w:themeColor="text1"/>
                <w:sz w:val="22"/>
                <w:szCs w:val="22"/>
              </w:rPr>
              <w:t xml:space="preserve">For more information on these items, see </w:t>
            </w:r>
            <w:r w:rsidRPr="00711F95">
              <w:rPr>
                <w:color w:val="000000" w:themeColor="text1"/>
                <w:sz w:val="22"/>
                <w:szCs w:val="22"/>
              </w:rPr>
              <w:t>PowerPoint</w:t>
            </w:r>
            <w:r w:rsidRPr="00711F95">
              <w:rPr>
                <w:color w:val="FF0000"/>
                <w:sz w:val="22"/>
                <w:szCs w:val="22"/>
              </w:rPr>
              <w:t xml:space="preserve"> </w:t>
            </w:r>
            <w:hyperlink r:id="rId11" w:history="1">
              <w:r w:rsidRPr="00711F95">
                <w:rPr>
                  <w:rStyle w:val="Hyperlink"/>
                  <w:sz w:val="22"/>
                  <w:szCs w:val="22"/>
                </w:rPr>
                <w:t xml:space="preserve">slides </w:t>
              </w:r>
            </w:hyperlink>
            <w:r w:rsidRPr="00711F95">
              <w:rPr>
                <w:color w:val="000000" w:themeColor="text1"/>
                <w:sz w:val="22"/>
                <w:szCs w:val="22"/>
              </w:rPr>
              <w:t>for the meeting available at ASCCC</w:t>
            </w:r>
            <w:r w:rsidR="00A51D4E">
              <w:rPr>
                <w:color w:val="000000" w:themeColor="text1"/>
                <w:sz w:val="22"/>
                <w:szCs w:val="22"/>
              </w:rPr>
              <w:t>.org</w:t>
            </w:r>
          </w:p>
        </w:tc>
      </w:tr>
      <w:tr w:rsidR="003D49D6" w:rsidRPr="0081556D" w14:paraId="2963CECA" w14:textId="77777777" w:rsidTr="00384590">
        <w:trPr>
          <w:trHeight w:val="359"/>
        </w:trPr>
        <w:tc>
          <w:tcPr>
            <w:tcW w:w="2515" w:type="dxa"/>
            <w:shd w:val="clear" w:color="auto" w:fill="D9D9D9" w:themeFill="background1" w:themeFillShade="D9"/>
          </w:tcPr>
          <w:p w14:paraId="398796C2" w14:textId="77777777" w:rsidR="003D49D6" w:rsidRPr="0081556D" w:rsidRDefault="003D49D6" w:rsidP="003D49D6">
            <w:pPr>
              <w:jc w:val="center"/>
              <w:rPr>
                <w:b/>
                <w:color w:val="000000" w:themeColor="text1"/>
                <w:sz w:val="22"/>
                <w:szCs w:val="22"/>
              </w:rPr>
            </w:pPr>
            <w:r w:rsidRPr="0081556D">
              <w:rPr>
                <w:b/>
                <w:color w:val="000000" w:themeColor="text1"/>
                <w:sz w:val="22"/>
                <w:szCs w:val="22"/>
              </w:rPr>
              <w:lastRenderedPageBreak/>
              <w:t>AGENDA ITEM</w:t>
            </w:r>
          </w:p>
        </w:tc>
        <w:tc>
          <w:tcPr>
            <w:tcW w:w="8370" w:type="dxa"/>
            <w:shd w:val="clear" w:color="auto" w:fill="D9D9D9" w:themeFill="background1" w:themeFillShade="D9"/>
          </w:tcPr>
          <w:p w14:paraId="21AF7302" w14:textId="77777777" w:rsidR="003D49D6" w:rsidRPr="0081556D" w:rsidRDefault="003D49D6" w:rsidP="003D49D6">
            <w:pPr>
              <w:jc w:val="center"/>
              <w:rPr>
                <w:b/>
                <w:color w:val="000000" w:themeColor="text1"/>
                <w:sz w:val="22"/>
                <w:szCs w:val="22"/>
              </w:rPr>
            </w:pPr>
            <w:r w:rsidRPr="0081556D">
              <w:rPr>
                <w:b/>
                <w:color w:val="000000" w:themeColor="text1"/>
                <w:sz w:val="22"/>
                <w:szCs w:val="22"/>
              </w:rPr>
              <w:t>SUMMARY OF DISCUSSION</w:t>
            </w:r>
          </w:p>
        </w:tc>
        <w:tc>
          <w:tcPr>
            <w:tcW w:w="3533" w:type="dxa"/>
            <w:shd w:val="clear" w:color="auto" w:fill="D9D9D9" w:themeFill="background1" w:themeFillShade="D9"/>
          </w:tcPr>
          <w:p w14:paraId="62DBE818" w14:textId="77777777" w:rsidR="003D49D6" w:rsidRPr="0081556D" w:rsidRDefault="003D49D6" w:rsidP="003D49D6">
            <w:pPr>
              <w:jc w:val="center"/>
              <w:rPr>
                <w:b/>
                <w:color w:val="000000" w:themeColor="text1"/>
                <w:sz w:val="22"/>
                <w:szCs w:val="22"/>
              </w:rPr>
            </w:pPr>
            <w:r w:rsidRPr="0081556D">
              <w:rPr>
                <w:b/>
                <w:color w:val="000000" w:themeColor="text1"/>
                <w:sz w:val="22"/>
                <w:szCs w:val="22"/>
              </w:rPr>
              <w:t>FOLLOW UP ACTION</w:t>
            </w:r>
          </w:p>
        </w:tc>
      </w:tr>
      <w:tr w:rsidR="003D49D6" w:rsidRPr="006C066A" w14:paraId="4926C9AF" w14:textId="77777777" w:rsidTr="00994677">
        <w:trPr>
          <w:trHeight w:val="74"/>
        </w:trPr>
        <w:tc>
          <w:tcPr>
            <w:tcW w:w="2515" w:type="dxa"/>
          </w:tcPr>
          <w:p w14:paraId="0C2331D0" w14:textId="296EA333" w:rsidR="003D49D6" w:rsidRPr="00711F95" w:rsidRDefault="00296F13" w:rsidP="00296F13">
            <w:pPr>
              <w:rPr>
                <w:i/>
                <w:iCs/>
                <w:color w:val="000000" w:themeColor="text1"/>
                <w:sz w:val="22"/>
                <w:szCs w:val="22"/>
              </w:rPr>
            </w:pPr>
            <w:r w:rsidRPr="00711F95">
              <w:rPr>
                <w:i/>
                <w:iCs/>
                <w:color w:val="000000" w:themeColor="text1"/>
                <w:sz w:val="22"/>
                <w:szCs w:val="22"/>
              </w:rPr>
              <w:t>Other continued</w:t>
            </w:r>
          </w:p>
        </w:tc>
        <w:tc>
          <w:tcPr>
            <w:tcW w:w="8370" w:type="dxa"/>
          </w:tcPr>
          <w:p w14:paraId="358FF193" w14:textId="77777777" w:rsidR="003D49D6" w:rsidRPr="00711F95" w:rsidRDefault="003D49D6" w:rsidP="00BF479C">
            <w:pPr>
              <w:widowControl/>
              <w:autoSpaceDE/>
              <w:autoSpaceDN/>
              <w:adjustRightInd/>
              <w:spacing w:after="60"/>
              <w:rPr>
                <w:color w:val="000000" w:themeColor="text1"/>
                <w:sz w:val="22"/>
                <w:szCs w:val="22"/>
              </w:rPr>
            </w:pPr>
            <w:r w:rsidRPr="00711F95">
              <w:rPr>
                <w:color w:val="000000" w:themeColor="text1"/>
                <w:sz w:val="22"/>
                <w:szCs w:val="22"/>
              </w:rPr>
              <w:t>• Two new MQs are expected in the next update to the state handbook: Native American Studies and Asian American Studies.  These are being added so that each of the four disciplines listed in current and anticipated Ethnic Studies requirements are in the handbook.  Currently, only two of the four are included.</w:t>
            </w:r>
          </w:p>
          <w:p w14:paraId="6E33768E" w14:textId="6AE249BF" w:rsidR="003D49D6" w:rsidRPr="00711F95" w:rsidRDefault="003D49D6" w:rsidP="00BF479C">
            <w:pPr>
              <w:widowControl/>
              <w:autoSpaceDE/>
              <w:autoSpaceDN/>
              <w:adjustRightInd/>
              <w:spacing w:after="60"/>
              <w:rPr>
                <w:color w:val="000000" w:themeColor="text1"/>
                <w:sz w:val="22"/>
                <w:szCs w:val="22"/>
              </w:rPr>
            </w:pPr>
            <w:r w:rsidRPr="00711F95">
              <w:rPr>
                <w:color w:val="000000" w:themeColor="text1"/>
                <w:sz w:val="22"/>
                <w:szCs w:val="22"/>
              </w:rPr>
              <w:t>• Draft TMCs for Ethnics Studies and Ethnic Studies with the following specific areas</w:t>
            </w:r>
            <w:r w:rsidR="00296F13" w:rsidRPr="00711F95">
              <w:rPr>
                <w:color w:val="000000" w:themeColor="text1"/>
                <w:sz w:val="22"/>
                <w:szCs w:val="22"/>
              </w:rPr>
              <w:t xml:space="preserve"> </w:t>
            </w:r>
            <w:r w:rsidR="00296F13" w:rsidRPr="00711F95">
              <w:rPr>
                <w:color w:val="000000" w:themeColor="text1"/>
                <w:sz w:val="22"/>
                <w:szCs w:val="22"/>
              </w:rPr>
              <w:t>are working their way through faculty review groups</w:t>
            </w:r>
            <w:r w:rsidR="00296F13" w:rsidRPr="00711F95">
              <w:rPr>
                <w:color w:val="000000" w:themeColor="text1"/>
                <w:sz w:val="22"/>
                <w:szCs w:val="22"/>
              </w:rPr>
              <w:t>:</w:t>
            </w:r>
            <w:r w:rsidRPr="00711F95">
              <w:rPr>
                <w:color w:val="000000" w:themeColor="text1"/>
                <w:sz w:val="22"/>
                <w:szCs w:val="22"/>
              </w:rPr>
              <w:t xml:space="preserve"> African American Studies, American Indian Studies, Asian American Studies, Chicana and Chicano Studies</w:t>
            </w:r>
            <w:r w:rsidR="00296F13" w:rsidRPr="00711F95">
              <w:rPr>
                <w:color w:val="000000" w:themeColor="text1"/>
                <w:sz w:val="22"/>
                <w:szCs w:val="22"/>
              </w:rPr>
              <w:t>.</w:t>
            </w:r>
          </w:p>
          <w:p w14:paraId="475823D7" w14:textId="77777777" w:rsidR="003D49D6" w:rsidRPr="00711F95" w:rsidRDefault="003D49D6" w:rsidP="00BF479C">
            <w:pPr>
              <w:widowControl/>
              <w:autoSpaceDE/>
              <w:autoSpaceDN/>
              <w:adjustRightInd/>
              <w:spacing w:after="60"/>
              <w:rPr>
                <w:color w:val="000000" w:themeColor="text1"/>
                <w:sz w:val="22"/>
                <w:szCs w:val="22"/>
              </w:rPr>
            </w:pPr>
            <w:r w:rsidRPr="00711F95">
              <w:rPr>
                <w:color w:val="000000" w:themeColor="text1"/>
                <w:sz w:val="22"/>
                <w:szCs w:val="22"/>
              </w:rPr>
              <w:t>• Curriculum Institute will take place in Riverside 7/6-7/9 with potential online or recorded options to be determined.  Details not available yet.</w:t>
            </w:r>
          </w:p>
          <w:p w14:paraId="1B63CB7F" w14:textId="65EAAEBC" w:rsidR="003D49D6" w:rsidRPr="00711F95" w:rsidRDefault="003D49D6" w:rsidP="00BF479C">
            <w:pPr>
              <w:widowControl/>
              <w:autoSpaceDE/>
              <w:autoSpaceDN/>
              <w:adjustRightInd/>
              <w:spacing w:after="60"/>
              <w:rPr>
                <w:color w:val="000000" w:themeColor="text1"/>
                <w:sz w:val="22"/>
                <w:szCs w:val="22"/>
              </w:rPr>
            </w:pPr>
            <w:r w:rsidRPr="00711F95">
              <w:rPr>
                <w:color w:val="000000" w:themeColor="text1"/>
                <w:sz w:val="22"/>
                <w:szCs w:val="22"/>
              </w:rPr>
              <w:t>• Possible legislation includes AB 1705, being referred to as clean up language to AB 705, to clarify certain areas</w:t>
            </w:r>
            <w:r w:rsidR="00540974" w:rsidRPr="00711F95">
              <w:rPr>
                <w:color w:val="000000" w:themeColor="text1"/>
                <w:sz w:val="22"/>
                <w:szCs w:val="22"/>
              </w:rPr>
              <w:t xml:space="preserve"> from AB 705</w:t>
            </w:r>
            <w:r w:rsidRPr="00711F95">
              <w:rPr>
                <w:color w:val="000000" w:themeColor="text1"/>
                <w:sz w:val="22"/>
                <w:szCs w:val="22"/>
              </w:rPr>
              <w:t>.  For details about this and other possible legislation, see</w:t>
            </w:r>
            <w:r w:rsidR="00540974" w:rsidRPr="00711F95">
              <w:rPr>
                <w:color w:val="000000" w:themeColor="text1"/>
                <w:sz w:val="22"/>
                <w:szCs w:val="22"/>
              </w:rPr>
              <w:t xml:space="preserve"> the </w:t>
            </w:r>
            <w:hyperlink r:id="rId12" w:history="1">
              <w:r w:rsidR="00540974" w:rsidRPr="00711F95">
                <w:rPr>
                  <w:rStyle w:val="Hyperlink"/>
                  <w:sz w:val="22"/>
                  <w:szCs w:val="22"/>
                </w:rPr>
                <w:t>legislative updates section</w:t>
              </w:r>
            </w:hyperlink>
            <w:r w:rsidR="00540974" w:rsidRPr="00711F95">
              <w:rPr>
                <w:color w:val="000000" w:themeColor="text1"/>
                <w:sz w:val="22"/>
                <w:szCs w:val="22"/>
              </w:rPr>
              <w:t xml:space="preserve"> of the ASCCC website</w:t>
            </w:r>
            <w:r w:rsidRPr="00711F95">
              <w:rPr>
                <w:color w:val="000000" w:themeColor="text1"/>
                <w:sz w:val="22"/>
                <w:szCs w:val="22"/>
              </w:rPr>
              <w:t>.</w:t>
            </w:r>
          </w:p>
          <w:p w14:paraId="5E827930" w14:textId="47186AB7" w:rsidR="003D49D6" w:rsidRPr="00711F95" w:rsidRDefault="003D49D6" w:rsidP="00BF479C">
            <w:pPr>
              <w:widowControl/>
              <w:autoSpaceDE/>
              <w:autoSpaceDN/>
              <w:adjustRightInd/>
              <w:spacing w:after="60"/>
              <w:rPr>
                <w:color w:val="000000" w:themeColor="text1"/>
                <w:sz w:val="22"/>
                <w:szCs w:val="22"/>
              </w:rPr>
            </w:pPr>
            <w:r w:rsidRPr="00711F95">
              <w:rPr>
                <w:color w:val="000000" w:themeColor="text1"/>
                <w:sz w:val="22"/>
                <w:szCs w:val="22"/>
              </w:rPr>
              <w:t xml:space="preserve">• Significant discussion of the role of Intermediate Algebra, whether to continue to keep </w:t>
            </w:r>
            <w:r w:rsidR="00540974" w:rsidRPr="00711F95">
              <w:rPr>
                <w:color w:val="000000" w:themeColor="text1"/>
                <w:sz w:val="22"/>
                <w:szCs w:val="22"/>
              </w:rPr>
              <w:t xml:space="preserve">this course active </w:t>
            </w:r>
            <w:r w:rsidRPr="00711F95">
              <w:rPr>
                <w:color w:val="000000" w:themeColor="text1"/>
                <w:sz w:val="22"/>
                <w:szCs w:val="22"/>
              </w:rPr>
              <w:t xml:space="preserve">if not being offered, how </w:t>
            </w:r>
            <w:r w:rsidR="00540974" w:rsidRPr="00711F95">
              <w:rPr>
                <w:color w:val="000000" w:themeColor="text1"/>
                <w:sz w:val="22"/>
                <w:szCs w:val="22"/>
              </w:rPr>
              <w:t>such decisions might</w:t>
            </w:r>
            <w:r w:rsidRPr="00711F95">
              <w:rPr>
                <w:color w:val="000000" w:themeColor="text1"/>
                <w:sz w:val="22"/>
                <w:szCs w:val="22"/>
              </w:rPr>
              <w:t xml:space="preserve"> impact articulation.  Proposed resolution for Spring Plenary of Academic Senate requesting more guidance from the Chancellor’s Office and CSU/UC for courses that require below transfer level math.</w:t>
            </w:r>
          </w:p>
          <w:p w14:paraId="4E700D2A" w14:textId="1B921421" w:rsidR="003D49D6" w:rsidRPr="00711F95" w:rsidRDefault="003D49D6" w:rsidP="00BF479C">
            <w:pPr>
              <w:widowControl/>
              <w:autoSpaceDE/>
              <w:autoSpaceDN/>
              <w:adjustRightInd/>
              <w:spacing w:after="60"/>
              <w:rPr>
                <w:color w:val="000000" w:themeColor="text1"/>
                <w:sz w:val="22"/>
                <w:szCs w:val="22"/>
              </w:rPr>
            </w:pPr>
            <w:r w:rsidRPr="00711F95">
              <w:rPr>
                <w:color w:val="000000" w:themeColor="text1"/>
                <w:sz w:val="22"/>
                <w:szCs w:val="22"/>
              </w:rPr>
              <w:t>• Significant discussion of the topic of cross listing and the lack of clear definition.</w:t>
            </w:r>
            <w:r w:rsidRPr="00711F95">
              <w:rPr>
                <w:color w:val="FF0000"/>
                <w:sz w:val="22"/>
                <w:szCs w:val="22"/>
              </w:rPr>
              <w:t xml:space="preserve">  </w:t>
            </w:r>
            <w:hyperlink r:id="rId13" w:history="1">
              <w:r w:rsidRPr="00711F95">
                <w:rPr>
                  <w:rStyle w:val="Hyperlink"/>
                  <w:sz w:val="22"/>
                  <w:szCs w:val="22"/>
                </w:rPr>
                <w:t>Rostrum article</w:t>
              </w:r>
            </w:hyperlink>
            <w:r w:rsidRPr="00711F95">
              <w:rPr>
                <w:color w:val="FF0000"/>
                <w:sz w:val="22"/>
                <w:szCs w:val="22"/>
              </w:rPr>
              <w:t xml:space="preserve"> </w:t>
            </w:r>
            <w:r w:rsidRPr="00711F95">
              <w:rPr>
                <w:color w:val="000000" w:themeColor="text1"/>
                <w:sz w:val="22"/>
                <w:szCs w:val="22"/>
              </w:rPr>
              <w:t>(pg. 37) discusses definition</w:t>
            </w:r>
            <w:r w:rsidR="00711F95" w:rsidRPr="00711F95">
              <w:rPr>
                <w:color w:val="000000" w:themeColor="text1"/>
                <w:sz w:val="22"/>
                <w:szCs w:val="22"/>
              </w:rPr>
              <w:t>,</w:t>
            </w:r>
            <w:r w:rsidRPr="00711F95">
              <w:rPr>
                <w:color w:val="000000" w:themeColor="text1"/>
                <w:sz w:val="22"/>
                <w:szCs w:val="22"/>
              </w:rPr>
              <w:t xml:space="preserve"> implications, local considerations.  Forthcoming resolution from ASCCC Curriculum Committee to </w:t>
            </w:r>
            <w:r w:rsidR="00711F95" w:rsidRPr="00711F95">
              <w:rPr>
                <w:color w:val="000000" w:themeColor="text1"/>
                <w:sz w:val="22"/>
                <w:szCs w:val="22"/>
              </w:rPr>
              <w:t xml:space="preserve">the </w:t>
            </w:r>
            <w:r w:rsidRPr="00711F95">
              <w:rPr>
                <w:color w:val="000000" w:themeColor="text1"/>
                <w:sz w:val="22"/>
                <w:szCs w:val="22"/>
              </w:rPr>
              <w:t>Chancellor’s Office asking for guidance on appropriate use of cross listing.</w:t>
            </w:r>
          </w:p>
          <w:p w14:paraId="45C8FBBA" w14:textId="2AB435FA" w:rsidR="00711F95" w:rsidRPr="00711F95" w:rsidRDefault="003D49D6" w:rsidP="00BF479C">
            <w:pPr>
              <w:widowControl/>
              <w:autoSpaceDE/>
              <w:autoSpaceDN/>
              <w:adjustRightInd/>
              <w:spacing w:after="60"/>
              <w:rPr>
                <w:color w:val="000000" w:themeColor="text1"/>
                <w:sz w:val="22"/>
                <w:szCs w:val="22"/>
              </w:rPr>
            </w:pPr>
            <w:r w:rsidRPr="00711F95">
              <w:rPr>
                <w:color w:val="000000" w:themeColor="text1"/>
                <w:sz w:val="22"/>
                <w:szCs w:val="22"/>
              </w:rPr>
              <w:t>• Suggested that local curriculum committee</w:t>
            </w:r>
            <w:r w:rsidR="00711F95" w:rsidRPr="00711F95">
              <w:rPr>
                <w:color w:val="000000" w:themeColor="text1"/>
                <w:sz w:val="22"/>
                <w:szCs w:val="22"/>
              </w:rPr>
              <w:t>s</w:t>
            </w:r>
            <w:r w:rsidRPr="00711F95">
              <w:rPr>
                <w:color w:val="000000" w:themeColor="text1"/>
                <w:sz w:val="22"/>
                <w:szCs w:val="22"/>
              </w:rPr>
              <w:t xml:space="preserve"> consider making it standard practice </w:t>
            </w:r>
            <w:r w:rsidR="00711F95" w:rsidRPr="00711F95">
              <w:rPr>
                <w:color w:val="000000" w:themeColor="text1"/>
                <w:sz w:val="22"/>
                <w:szCs w:val="22"/>
              </w:rPr>
              <w:t>to</w:t>
            </w:r>
            <w:r w:rsidRPr="00711F95">
              <w:rPr>
                <w:color w:val="000000" w:themeColor="text1"/>
                <w:sz w:val="22"/>
                <w:szCs w:val="22"/>
              </w:rPr>
              <w:t xml:space="preserve"> ask faculty “if and how their department has discussed infusing DEI principles into their courses and programs when they come before the committee.”</w:t>
            </w:r>
          </w:p>
          <w:p w14:paraId="3D3AB39B" w14:textId="4A6DDD78" w:rsidR="00711F95" w:rsidRPr="00711F95" w:rsidRDefault="00711F95" w:rsidP="00BF479C">
            <w:pPr>
              <w:spacing w:after="60"/>
              <w:rPr>
                <w:color w:val="000000" w:themeColor="text1"/>
                <w:sz w:val="22"/>
                <w:szCs w:val="22"/>
              </w:rPr>
            </w:pPr>
          </w:p>
        </w:tc>
        <w:tc>
          <w:tcPr>
            <w:tcW w:w="3533" w:type="dxa"/>
          </w:tcPr>
          <w:p w14:paraId="1009203F" w14:textId="77777777" w:rsidR="003D49D6" w:rsidRPr="006C066A" w:rsidRDefault="003D49D6" w:rsidP="003D49D6">
            <w:pPr>
              <w:rPr>
                <w:color w:val="FF0000"/>
                <w:sz w:val="22"/>
                <w:szCs w:val="22"/>
              </w:rPr>
            </w:pPr>
          </w:p>
        </w:tc>
      </w:tr>
      <w:tr w:rsidR="003D49D6" w:rsidRPr="006C066A" w14:paraId="2CFEF8AA" w14:textId="77777777" w:rsidTr="00994677">
        <w:trPr>
          <w:trHeight w:val="74"/>
        </w:trPr>
        <w:tc>
          <w:tcPr>
            <w:tcW w:w="2515" w:type="dxa"/>
          </w:tcPr>
          <w:p w14:paraId="4D478C00" w14:textId="65ADBC2E" w:rsidR="003D49D6" w:rsidRPr="0081556D" w:rsidRDefault="003D49D6" w:rsidP="003D49D6">
            <w:pPr>
              <w:pStyle w:val="ListParagraph"/>
              <w:numPr>
                <w:ilvl w:val="0"/>
                <w:numId w:val="1"/>
              </w:numPr>
              <w:rPr>
                <w:color w:val="000000" w:themeColor="text1"/>
                <w:sz w:val="22"/>
                <w:szCs w:val="22"/>
              </w:rPr>
            </w:pPr>
            <w:r w:rsidRPr="0081556D">
              <w:rPr>
                <w:color w:val="000000" w:themeColor="text1"/>
                <w:sz w:val="22"/>
                <w:szCs w:val="22"/>
              </w:rPr>
              <w:t>Adjourn</w:t>
            </w:r>
          </w:p>
        </w:tc>
        <w:tc>
          <w:tcPr>
            <w:tcW w:w="8370" w:type="dxa"/>
          </w:tcPr>
          <w:p w14:paraId="4CD2CC78" w14:textId="15DE78F6" w:rsidR="003D49D6" w:rsidRPr="0081556D" w:rsidRDefault="003D49D6" w:rsidP="003D49D6">
            <w:pPr>
              <w:rPr>
                <w:color w:val="000000" w:themeColor="text1"/>
                <w:sz w:val="22"/>
                <w:szCs w:val="22"/>
              </w:rPr>
            </w:pPr>
            <w:r w:rsidRPr="0081556D">
              <w:rPr>
                <w:color w:val="000000" w:themeColor="text1"/>
                <w:sz w:val="22"/>
                <w:szCs w:val="22"/>
              </w:rPr>
              <w:t>11:53 a.m.</w:t>
            </w:r>
          </w:p>
        </w:tc>
        <w:tc>
          <w:tcPr>
            <w:tcW w:w="3533" w:type="dxa"/>
          </w:tcPr>
          <w:p w14:paraId="4DFAE3B8" w14:textId="77777777" w:rsidR="003D49D6" w:rsidRPr="006C066A" w:rsidRDefault="003D49D6" w:rsidP="003D49D6">
            <w:pPr>
              <w:rPr>
                <w:color w:val="FF0000"/>
                <w:sz w:val="22"/>
                <w:szCs w:val="22"/>
              </w:rPr>
            </w:pPr>
          </w:p>
        </w:tc>
      </w:tr>
    </w:tbl>
    <w:p w14:paraId="76BD8FF7" w14:textId="18EF5D8C" w:rsidR="005D7868" w:rsidRPr="00C70C76" w:rsidRDefault="005D7868" w:rsidP="003D6B36">
      <w:pPr>
        <w:pStyle w:val="NormalWeb"/>
        <w:spacing w:before="0" w:beforeAutospacing="0" w:after="0" w:afterAutospacing="0"/>
        <w:rPr>
          <w:color w:val="000000" w:themeColor="text1"/>
          <w:sz w:val="22"/>
          <w:szCs w:val="22"/>
        </w:rPr>
      </w:pPr>
    </w:p>
    <w:sectPr w:rsidR="005D7868" w:rsidRPr="00C70C76" w:rsidSect="004D634F">
      <w:footerReference w:type="even" r:id="rId14"/>
      <w:footerReference w:type="default" r:id="rId15"/>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EDA4" w14:textId="77777777" w:rsidR="008C29B8" w:rsidRDefault="008C29B8">
      <w:r>
        <w:separator/>
      </w:r>
    </w:p>
  </w:endnote>
  <w:endnote w:type="continuationSeparator" w:id="0">
    <w:p w14:paraId="2FEC3169" w14:textId="77777777" w:rsidR="008C29B8" w:rsidRDefault="008C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D232" w14:textId="77777777" w:rsidR="008C29B8" w:rsidRDefault="008C29B8">
      <w:r>
        <w:separator/>
      </w:r>
    </w:p>
  </w:footnote>
  <w:footnote w:type="continuationSeparator" w:id="0">
    <w:p w14:paraId="5058E7D1" w14:textId="77777777" w:rsidR="008C29B8" w:rsidRDefault="008C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58B6"/>
    <w:multiLevelType w:val="hybridMultilevel"/>
    <w:tmpl w:val="F090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353F2"/>
    <w:multiLevelType w:val="hybridMultilevel"/>
    <w:tmpl w:val="68D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D7012"/>
    <w:multiLevelType w:val="hybridMultilevel"/>
    <w:tmpl w:val="E3A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3"/>
  </w:num>
  <w:num w:numId="4">
    <w:abstractNumId w:val="6"/>
  </w:num>
  <w:num w:numId="5">
    <w:abstractNumId w:val="15"/>
  </w:num>
  <w:num w:numId="6">
    <w:abstractNumId w:val="21"/>
  </w:num>
  <w:num w:numId="7">
    <w:abstractNumId w:val="16"/>
  </w:num>
  <w:num w:numId="8">
    <w:abstractNumId w:val="25"/>
  </w:num>
  <w:num w:numId="9">
    <w:abstractNumId w:val="2"/>
  </w:num>
  <w:num w:numId="10">
    <w:abstractNumId w:val="27"/>
  </w:num>
  <w:num w:numId="11">
    <w:abstractNumId w:val="32"/>
  </w:num>
  <w:num w:numId="12">
    <w:abstractNumId w:val="3"/>
  </w:num>
  <w:num w:numId="13">
    <w:abstractNumId w:val="10"/>
  </w:num>
  <w:num w:numId="14">
    <w:abstractNumId w:val="0"/>
  </w:num>
  <w:num w:numId="15">
    <w:abstractNumId w:val="28"/>
  </w:num>
  <w:num w:numId="16">
    <w:abstractNumId w:val="24"/>
  </w:num>
  <w:num w:numId="17">
    <w:abstractNumId w:val="22"/>
  </w:num>
  <w:num w:numId="18">
    <w:abstractNumId w:val="14"/>
  </w:num>
  <w:num w:numId="19">
    <w:abstractNumId w:val="1"/>
  </w:num>
  <w:num w:numId="20">
    <w:abstractNumId w:val="8"/>
  </w:num>
  <w:num w:numId="21">
    <w:abstractNumId w:val="5"/>
  </w:num>
  <w:num w:numId="22">
    <w:abstractNumId w:val="30"/>
  </w:num>
  <w:num w:numId="23">
    <w:abstractNumId w:val="11"/>
  </w:num>
  <w:num w:numId="24">
    <w:abstractNumId w:val="26"/>
  </w:num>
  <w:num w:numId="25">
    <w:abstractNumId w:val="20"/>
  </w:num>
  <w:num w:numId="26">
    <w:abstractNumId w:val="19"/>
  </w:num>
  <w:num w:numId="27">
    <w:abstractNumId w:val="7"/>
  </w:num>
  <w:num w:numId="28">
    <w:abstractNumId w:val="17"/>
  </w:num>
  <w:num w:numId="29">
    <w:abstractNumId w:val="12"/>
  </w:num>
  <w:num w:numId="30">
    <w:abstractNumId w:val="9"/>
  </w:num>
  <w:num w:numId="31">
    <w:abstractNumId w:val="18"/>
  </w:num>
  <w:num w:numId="32">
    <w:abstractNumId w:val="13"/>
  </w:num>
  <w:num w:numId="33">
    <w:abstractNumId w:val="33"/>
  </w:num>
  <w:num w:numId="3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4EEF"/>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B4F"/>
    <w:rsid w:val="00110C6C"/>
    <w:rsid w:val="0011100E"/>
    <w:rsid w:val="001110BB"/>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C40"/>
    <w:rsid w:val="001B3DF3"/>
    <w:rsid w:val="001B4BD7"/>
    <w:rsid w:val="001B560B"/>
    <w:rsid w:val="001B5689"/>
    <w:rsid w:val="001B582B"/>
    <w:rsid w:val="001B5959"/>
    <w:rsid w:val="001B5B4E"/>
    <w:rsid w:val="001B5F82"/>
    <w:rsid w:val="001B63A4"/>
    <w:rsid w:val="001B76B1"/>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408"/>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7705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6F13"/>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94"/>
    <w:rsid w:val="002B7FB2"/>
    <w:rsid w:val="002C0166"/>
    <w:rsid w:val="002C04CF"/>
    <w:rsid w:val="002C086A"/>
    <w:rsid w:val="002C16BA"/>
    <w:rsid w:val="002C1A82"/>
    <w:rsid w:val="002C2571"/>
    <w:rsid w:val="002C2791"/>
    <w:rsid w:val="002C2C7C"/>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4B5"/>
    <w:rsid w:val="003234C3"/>
    <w:rsid w:val="00323599"/>
    <w:rsid w:val="00323680"/>
    <w:rsid w:val="00323ED6"/>
    <w:rsid w:val="003241FF"/>
    <w:rsid w:val="003243C7"/>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FA8"/>
    <w:rsid w:val="00382A44"/>
    <w:rsid w:val="00383FE4"/>
    <w:rsid w:val="0038410A"/>
    <w:rsid w:val="00384846"/>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9D6"/>
    <w:rsid w:val="003D50FE"/>
    <w:rsid w:val="003D571A"/>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13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72"/>
    <w:rsid w:val="005E41EE"/>
    <w:rsid w:val="005E4E07"/>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872"/>
    <w:rsid w:val="00632B76"/>
    <w:rsid w:val="006330C6"/>
    <w:rsid w:val="00633131"/>
    <w:rsid w:val="00633A55"/>
    <w:rsid w:val="006343B6"/>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87503"/>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CA6"/>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5EC9"/>
    <w:rsid w:val="006B6580"/>
    <w:rsid w:val="006B6743"/>
    <w:rsid w:val="006B6E52"/>
    <w:rsid w:val="006B7001"/>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5BF"/>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29B8"/>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36E7"/>
    <w:rsid w:val="008E4A66"/>
    <w:rsid w:val="008E4B55"/>
    <w:rsid w:val="008E4C62"/>
    <w:rsid w:val="008E5864"/>
    <w:rsid w:val="008E6269"/>
    <w:rsid w:val="008E6928"/>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A62"/>
    <w:rsid w:val="00A674DE"/>
    <w:rsid w:val="00A67F50"/>
    <w:rsid w:val="00A70340"/>
    <w:rsid w:val="00A70B03"/>
    <w:rsid w:val="00A71499"/>
    <w:rsid w:val="00A71CBB"/>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B2A11"/>
    <w:rsid w:val="00AB2EE6"/>
    <w:rsid w:val="00AB3E62"/>
    <w:rsid w:val="00AB3FAF"/>
    <w:rsid w:val="00AB44F2"/>
    <w:rsid w:val="00AB50C0"/>
    <w:rsid w:val="00AB585D"/>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3C7"/>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1F64"/>
    <w:rsid w:val="00C0240E"/>
    <w:rsid w:val="00C02728"/>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A55"/>
    <w:rsid w:val="00C44C8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2E81"/>
    <w:rsid w:val="00C93102"/>
    <w:rsid w:val="00C93DD6"/>
    <w:rsid w:val="00C947CF"/>
    <w:rsid w:val="00C9492B"/>
    <w:rsid w:val="00C94977"/>
    <w:rsid w:val="00C94A92"/>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6D2"/>
    <w:rsid w:val="00CD7777"/>
    <w:rsid w:val="00CD7C89"/>
    <w:rsid w:val="00CD7E6C"/>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44D"/>
    <w:rsid w:val="00CF0F98"/>
    <w:rsid w:val="00CF16C9"/>
    <w:rsid w:val="00CF1F4E"/>
    <w:rsid w:val="00CF262D"/>
    <w:rsid w:val="00CF40EA"/>
    <w:rsid w:val="00CF4177"/>
    <w:rsid w:val="00CF4658"/>
    <w:rsid w:val="00CF4A03"/>
    <w:rsid w:val="00CF4A64"/>
    <w:rsid w:val="00CF571C"/>
    <w:rsid w:val="00CF58D0"/>
    <w:rsid w:val="00CF59FE"/>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BC9"/>
    <w:rsid w:val="00DD2397"/>
    <w:rsid w:val="00DD24FD"/>
    <w:rsid w:val="00DD27F6"/>
    <w:rsid w:val="00DD302F"/>
    <w:rsid w:val="00DD3C83"/>
    <w:rsid w:val="00DD483C"/>
    <w:rsid w:val="00DD4E59"/>
    <w:rsid w:val="00DD50F4"/>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9E1"/>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5A8"/>
    <w:rsid w:val="00E12D97"/>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2EE1"/>
    <w:rsid w:val="00E63028"/>
    <w:rsid w:val="00E630BD"/>
    <w:rsid w:val="00E632EF"/>
    <w:rsid w:val="00E6492D"/>
    <w:rsid w:val="00E64ED6"/>
    <w:rsid w:val="00E6501B"/>
    <w:rsid w:val="00E6503A"/>
    <w:rsid w:val="00E662E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665C"/>
    <w:rsid w:val="00E878DB"/>
    <w:rsid w:val="00E87BEB"/>
    <w:rsid w:val="00E900CA"/>
    <w:rsid w:val="00E90B37"/>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81D"/>
    <w:rsid w:val="00EA5929"/>
    <w:rsid w:val="00EA59BA"/>
    <w:rsid w:val="00EA5B1A"/>
    <w:rsid w:val="00EA5FBA"/>
    <w:rsid w:val="00EA7D2A"/>
    <w:rsid w:val="00EA7F72"/>
    <w:rsid w:val="00EB005A"/>
    <w:rsid w:val="00EB063C"/>
    <w:rsid w:val="00EB06F7"/>
    <w:rsid w:val="00EB1978"/>
    <w:rsid w:val="00EB1A3E"/>
    <w:rsid w:val="00EB1B97"/>
    <w:rsid w:val="00EB1BDE"/>
    <w:rsid w:val="00EB25A2"/>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hrome-extension://efaidnbmnnnibpcajpcglclefindmkaj/viewer.html?pdfurl=https%3A%2F%2Fasccc.org%2Fsites%2Fdefault%2Ffiles%2F2022-02%2Fasccc_rostrum_2022_winter_220222_media.pdf&amp;clen=822367&amp;chunk=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ccc.org/legislative-upd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content/spring-curriculum-region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rkeleycitycollege.edu/curriculum/files/2022/02/3-3-22-Curriculum-Items-for-Approval.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25</cp:revision>
  <cp:lastPrinted>2019-09-11T23:26:00Z</cp:lastPrinted>
  <dcterms:created xsi:type="dcterms:W3CDTF">2022-03-04T17:32:00Z</dcterms:created>
  <dcterms:modified xsi:type="dcterms:W3CDTF">2022-03-08T02:15:00Z</dcterms:modified>
</cp:coreProperties>
</file>