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0DCF218E" w:rsidR="00436B1A" w:rsidRDefault="66B398B1" w:rsidP="41525DB1">
      <w:pPr>
        <w:jc w:val="center"/>
        <w:rPr>
          <w:b/>
          <w:bCs/>
        </w:rPr>
      </w:pPr>
      <w:r w:rsidRPr="41525DB1">
        <w:rPr>
          <w:b/>
          <w:bCs/>
        </w:rPr>
        <w:t>Berkeley City College</w:t>
      </w:r>
    </w:p>
    <w:p w14:paraId="7BE6852F" w14:textId="46D5A44D" w:rsidR="66B398B1" w:rsidRDefault="66B398B1" w:rsidP="41525DB1">
      <w:pPr>
        <w:jc w:val="center"/>
        <w:rPr>
          <w:b/>
          <w:bCs/>
        </w:rPr>
      </w:pPr>
      <w:r w:rsidRPr="41525DB1">
        <w:rPr>
          <w:b/>
          <w:bCs/>
        </w:rPr>
        <w:t>Committee Update Form- June 21, 2021 Participatory Governance Retreat</w:t>
      </w:r>
    </w:p>
    <w:p w14:paraId="0D82BFAD" w14:textId="630CF492" w:rsidR="66B398B1" w:rsidRDefault="66B398B1" w:rsidP="41525DB1">
      <w:pPr>
        <w:jc w:val="center"/>
        <w:rPr>
          <w:b/>
          <w:bCs/>
        </w:rPr>
      </w:pPr>
      <w:r w:rsidRPr="737E6839">
        <w:rPr>
          <w:b/>
          <w:bCs/>
        </w:rPr>
        <w:t xml:space="preserve">Committee Name: </w:t>
      </w:r>
      <w:r w:rsidR="66C444AB" w:rsidRPr="737E6839">
        <w:rPr>
          <w:b/>
          <w:bCs/>
        </w:rPr>
        <w:t xml:space="preserve">  </w:t>
      </w:r>
      <w:r w:rsidR="18DD41F5" w:rsidRPr="737E6839">
        <w:rPr>
          <w:b/>
          <w:bCs/>
        </w:rPr>
        <w:t>_____</w:t>
      </w:r>
      <w:r w:rsidR="005E0EBA">
        <w:rPr>
          <w:b/>
          <w:bCs/>
        </w:rPr>
        <w:t>Curriculum Committee</w:t>
      </w:r>
      <w:r w:rsidR="18DD41F5" w:rsidRPr="737E6839">
        <w:rPr>
          <w:b/>
          <w:bCs/>
        </w:rPr>
        <w:t>___________________</w:t>
      </w:r>
    </w:p>
    <w:p w14:paraId="3862D58E" w14:textId="3D954F7A" w:rsidR="41525DB1" w:rsidRDefault="41525DB1" w:rsidP="41525DB1"/>
    <w:p w14:paraId="427E20F1" w14:textId="24C442D3" w:rsidR="66B398B1" w:rsidRDefault="66B398B1" w:rsidP="41525DB1">
      <w:r>
        <w:t>Committee Charge:</w:t>
      </w:r>
    </w:p>
    <w:p w14:paraId="488FDBF8" w14:textId="5868C80E" w:rsidR="001A41E1" w:rsidRDefault="001A41E1" w:rsidP="001A41E1">
      <w:r>
        <w:t>Review all curriculum proposals to ensure that they are appropriate to, and further the mission of, BCC; that there is a need for the proposed curriculum in the community we serve; that the proposals adhere to curriculum standards as given in Title 5, and as given by accrediting agencies and other relevant external bodies; that the college has adequate resources to maintain the proposed curriculum; and that the proposals comply with all applicable laws and regulations.</w:t>
      </w:r>
    </w:p>
    <w:p w14:paraId="347260B5" w14:textId="7E0D1F32" w:rsidR="00B95830" w:rsidRDefault="001A41E1" w:rsidP="001A41E1">
      <w:r>
        <w:t>Review existing courses and programs periodically</w:t>
      </w:r>
      <w:r w:rsidR="004F3D8B">
        <w:t xml:space="preserve"> to ensure that they meet the standards cited above, and help departments plan for and enact any appropriate changes in their curriculum in the light of that review.</w:t>
      </w:r>
    </w:p>
    <w:p w14:paraId="259D15C8" w14:textId="251EF82E" w:rsidR="00B95830" w:rsidRDefault="00B95830" w:rsidP="001A41E1">
      <w:r>
        <w:t xml:space="preserve">Maintain </w:t>
      </w:r>
      <w:r w:rsidR="001B67D4">
        <w:t xml:space="preserve">and publicize to the college </w:t>
      </w:r>
      <w:r>
        <w:t>policies and procedures concerning the development, review, and approval of curriculum that are clear, efficient, and ensure that the standards cited above are met.</w:t>
      </w:r>
    </w:p>
    <w:p w14:paraId="06D8B526" w14:textId="26F3AC1F" w:rsidR="001A41E1" w:rsidRDefault="001A41E1" w:rsidP="001A41E1">
      <w:r>
        <w:t>Review general education requirements and graduation requirements for the Associates of Arts and Associates of Science degree, and make recommendations if necessary</w:t>
      </w:r>
    </w:p>
    <w:p w14:paraId="184456C5" w14:textId="045B3571" w:rsidR="001A41E1" w:rsidRDefault="001A41E1" w:rsidP="001A41E1">
      <w:r>
        <w:t>Review district-level policies and procedures that concern the development, review, or approval of curriculum, and make recommendations if necessary</w:t>
      </w:r>
    </w:p>
    <w:p w14:paraId="30E83549" w14:textId="4C4D3347" w:rsidR="41525DB1" w:rsidRDefault="41525DB1" w:rsidP="41525DB1"/>
    <w:p w14:paraId="7672ED98" w14:textId="77777777" w:rsidR="00C02E6B" w:rsidRDefault="1F616271" w:rsidP="41525DB1">
      <w:r>
        <w:t xml:space="preserve">Chair:  </w:t>
      </w:r>
    </w:p>
    <w:p w14:paraId="5DF84296" w14:textId="7CCA42D5" w:rsidR="66B398B1" w:rsidRDefault="005E0EBA" w:rsidP="41525DB1">
      <w:r>
        <w:t>Curriculum Chair – Ari Krupnick</w:t>
      </w:r>
    </w:p>
    <w:p w14:paraId="7E91BF61" w14:textId="746D10A0" w:rsidR="41525DB1" w:rsidRDefault="41525DB1" w:rsidP="41525DB1"/>
    <w:p w14:paraId="47C506FA" w14:textId="10640768" w:rsidR="66B398B1" w:rsidRDefault="66B398B1" w:rsidP="41525DB1">
      <w:r>
        <w:t>Membership:</w:t>
      </w:r>
      <w:r w:rsidR="5FAA6790">
        <w:t xml:space="preserve">  </w:t>
      </w:r>
    </w:p>
    <w:tbl>
      <w:tblPr>
        <w:tblStyle w:val="TableGrid"/>
        <w:tblW w:w="0" w:type="auto"/>
        <w:tblLook w:val="04A0" w:firstRow="1" w:lastRow="0" w:firstColumn="1" w:lastColumn="0" w:noHBand="0" w:noVBand="1"/>
      </w:tblPr>
      <w:tblGrid>
        <w:gridCol w:w="3235"/>
        <w:gridCol w:w="2998"/>
        <w:gridCol w:w="3117"/>
      </w:tblGrid>
      <w:tr w:rsidR="005E0EBA" w14:paraId="2320D2BF" w14:textId="77777777" w:rsidTr="005E0EBA">
        <w:tc>
          <w:tcPr>
            <w:tcW w:w="3235" w:type="dxa"/>
          </w:tcPr>
          <w:p w14:paraId="00735B2F" w14:textId="056D2434" w:rsidR="005E0EBA" w:rsidRDefault="005E0EBA" w:rsidP="005E0EBA">
            <w:pPr>
              <w:jc w:val="center"/>
            </w:pPr>
            <w:r>
              <w:t>Position on the Committee</w:t>
            </w:r>
          </w:p>
        </w:tc>
        <w:tc>
          <w:tcPr>
            <w:tcW w:w="2998" w:type="dxa"/>
          </w:tcPr>
          <w:p w14:paraId="647DC588" w14:textId="1214B53B" w:rsidR="005E0EBA" w:rsidRDefault="005E0EBA" w:rsidP="005E0EBA">
            <w:pPr>
              <w:jc w:val="center"/>
            </w:pPr>
            <w:r>
              <w:t>Name</w:t>
            </w:r>
          </w:p>
        </w:tc>
        <w:tc>
          <w:tcPr>
            <w:tcW w:w="3117" w:type="dxa"/>
          </w:tcPr>
          <w:p w14:paraId="480FD9BC" w14:textId="4C8CECAD" w:rsidR="005E0EBA" w:rsidRDefault="005E0EBA" w:rsidP="005E0EBA">
            <w:pPr>
              <w:jc w:val="center"/>
            </w:pPr>
            <w:r>
              <w:t>Voting Member?</w:t>
            </w:r>
          </w:p>
        </w:tc>
      </w:tr>
      <w:tr w:rsidR="005E0EBA" w14:paraId="5DD411F1" w14:textId="77777777" w:rsidTr="00E16B94">
        <w:tc>
          <w:tcPr>
            <w:tcW w:w="3235" w:type="dxa"/>
            <w:vAlign w:val="center"/>
          </w:tcPr>
          <w:p w14:paraId="3D41ADDF" w14:textId="0B57B652" w:rsidR="005E0EBA" w:rsidRDefault="005E0EBA" w:rsidP="00E16B94">
            <w:pPr>
              <w:jc w:val="center"/>
            </w:pPr>
            <w:r>
              <w:t>Curriculum Chair</w:t>
            </w:r>
          </w:p>
        </w:tc>
        <w:tc>
          <w:tcPr>
            <w:tcW w:w="2998" w:type="dxa"/>
            <w:vAlign w:val="center"/>
          </w:tcPr>
          <w:p w14:paraId="1BB81E9A" w14:textId="5BF024EC" w:rsidR="005E0EBA" w:rsidRDefault="005E0EBA" w:rsidP="00E16B94">
            <w:pPr>
              <w:jc w:val="center"/>
            </w:pPr>
            <w:r>
              <w:t>Ari Krupnick</w:t>
            </w:r>
          </w:p>
        </w:tc>
        <w:tc>
          <w:tcPr>
            <w:tcW w:w="3117" w:type="dxa"/>
            <w:vAlign w:val="center"/>
          </w:tcPr>
          <w:p w14:paraId="017AC494" w14:textId="7FD978DF" w:rsidR="005E0EBA" w:rsidRDefault="005E0EBA" w:rsidP="00E16B94">
            <w:pPr>
              <w:jc w:val="center"/>
            </w:pPr>
            <w:r>
              <w:t>only in case of a tie</w:t>
            </w:r>
          </w:p>
        </w:tc>
      </w:tr>
      <w:tr w:rsidR="005E0EBA" w14:paraId="6A35DD59" w14:textId="77777777" w:rsidTr="00E16B94">
        <w:tc>
          <w:tcPr>
            <w:tcW w:w="3235" w:type="dxa"/>
            <w:vAlign w:val="center"/>
          </w:tcPr>
          <w:p w14:paraId="2BC142E3" w14:textId="74A02AD8" w:rsidR="005E0EBA" w:rsidRDefault="005E0EBA" w:rsidP="00E16B94">
            <w:pPr>
              <w:jc w:val="center"/>
            </w:pPr>
            <w:r>
              <w:t>Curriculum Specialist</w:t>
            </w:r>
          </w:p>
        </w:tc>
        <w:tc>
          <w:tcPr>
            <w:tcW w:w="2998" w:type="dxa"/>
            <w:vAlign w:val="center"/>
          </w:tcPr>
          <w:p w14:paraId="302FD8D4" w14:textId="2C0CBDC8" w:rsidR="005E0EBA" w:rsidRDefault="005E0EBA" w:rsidP="00E16B94">
            <w:pPr>
              <w:jc w:val="center"/>
            </w:pPr>
            <w:r>
              <w:t>Nancy Cayton</w:t>
            </w:r>
          </w:p>
        </w:tc>
        <w:tc>
          <w:tcPr>
            <w:tcW w:w="3117" w:type="dxa"/>
            <w:vAlign w:val="center"/>
          </w:tcPr>
          <w:p w14:paraId="369E191A" w14:textId="76D3B87B" w:rsidR="005E0EBA" w:rsidRDefault="005E0EBA" w:rsidP="00E16B94">
            <w:pPr>
              <w:jc w:val="center"/>
            </w:pPr>
            <w:r>
              <w:t>yes</w:t>
            </w:r>
          </w:p>
        </w:tc>
      </w:tr>
      <w:tr w:rsidR="005E0EBA" w14:paraId="2655C8F2" w14:textId="77777777" w:rsidTr="00E16B94">
        <w:tc>
          <w:tcPr>
            <w:tcW w:w="3235" w:type="dxa"/>
            <w:vAlign w:val="center"/>
          </w:tcPr>
          <w:p w14:paraId="2F79968B" w14:textId="37243D26" w:rsidR="005E0EBA" w:rsidRDefault="005E0EBA" w:rsidP="00E16B94">
            <w:pPr>
              <w:jc w:val="center"/>
            </w:pPr>
            <w:r>
              <w:t>Articulation Officer</w:t>
            </w:r>
          </w:p>
        </w:tc>
        <w:tc>
          <w:tcPr>
            <w:tcW w:w="2998" w:type="dxa"/>
            <w:vAlign w:val="center"/>
          </w:tcPr>
          <w:p w14:paraId="66912BF5" w14:textId="3C165CA3" w:rsidR="005E0EBA" w:rsidRDefault="005E0EBA" w:rsidP="00E16B94">
            <w:pPr>
              <w:jc w:val="center"/>
            </w:pPr>
            <w:r>
              <w:t>Joseph Bielanski</w:t>
            </w:r>
          </w:p>
        </w:tc>
        <w:tc>
          <w:tcPr>
            <w:tcW w:w="3117" w:type="dxa"/>
            <w:vAlign w:val="center"/>
          </w:tcPr>
          <w:p w14:paraId="6A50518F" w14:textId="719AB56B" w:rsidR="005E0EBA" w:rsidRDefault="005E0EBA" w:rsidP="00E16B94">
            <w:pPr>
              <w:jc w:val="center"/>
            </w:pPr>
            <w:r>
              <w:t>yes</w:t>
            </w:r>
          </w:p>
        </w:tc>
      </w:tr>
      <w:tr w:rsidR="005E0EBA" w14:paraId="4D4C7BDF" w14:textId="77777777" w:rsidTr="00E16B94">
        <w:tc>
          <w:tcPr>
            <w:tcW w:w="3235" w:type="dxa"/>
            <w:vAlign w:val="center"/>
          </w:tcPr>
          <w:p w14:paraId="440AB844" w14:textId="6F2FCD81" w:rsidR="005E0EBA" w:rsidRDefault="005E0EBA" w:rsidP="00E16B94">
            <w:pPr>
              <w:jc w:val="center"/>
            </w:pPr>
            <w:r>
              <w:t>Distance Education Coordinator</w:t>
            </w:r>
          </w:p>
        </w:tc>
        <w:tc>
          <w:tcPr>
            <w:tcW w:w="2998" w:type="dxa"/>
            <w:vAlign w:val="center"/>
          </w:tcPr>
          <w:p w14:paraId="6A4BE610" w14:textId="41CD75BB" w:rsidR="005E0EBA" w:rsidRDefault="005E0EBA" w:rsidP="00E16B94">
            <w:pPr>
              <w:jc w:val="center"/>
            </w:pPr>
            <w:r>
              <w:t>Cora Leighton</w:t>
            </w:r>
          </w:p>
        </w:tc>
        <w:tc>
          <w:tcPr>
            <w:tcW w:w="3117" w:type="dxa"/>
            <w:vAlign w:val="center"/>
          </w:tcPr>
          <w:p w14:paraId="7CC5DA16" w14:textId="3D43FC34" w:rsidR="005E0EBA" w:rsidRDefault="005E0EBA" w:rsidP="00E16B94">
            <w:pPr>
              <w:jc w:val="center"/>
            </w:pPr>
            <w:r>
              <w:t>yes</w:t>
            </w:r>
          </w:p>
        </w:tc>
      </w:tr>
      <w:tr w:rsidR="005E0EBA" w14:paraId="5CB3846E" w14:textId="77777777" w:rsidTr="00E16B94">
        <w:tc>
          <w:tcPr>
            <w:tcW w:w="3235" w:type="dxa"/>
            <w:vAlign w:val="center"/>
          </w:tcPr>
          <w:p w14:paraId="2BC92AAF" w14:textId="32699150" w:rsidR="005E0EBA" w:rsidRDefault="005E0EBA" w:rsidP="00E16B94">
            <w:pPr>
              <w:jc w:val="center"/>
            </w:pPr>
            <w:r>
              <w:t>SLO and Assessment Coordinator (or designee)</w:t>
            </w:r>
          </w:p>
        </w:tc>
        <w:tc>
          <w:tcPr>
            <w:tcW w:w="2998" w:type="dxa"/>
            <w:vAlign w:val="center"/>
          </w:tcPr>
          <w:p w14:paraId="5F773917" w14:textId="3E74B2C5" w:rsidR="005E0EBA" w:rsidRDefault="005E0EBA" w:rsidP="00E16B94">
            <w:pPr>
              <w:jc w:val="center"/>
            </w:pPr>
            <w:r>
              <w:t>(vacant)</w:t>
            </w:r>
          </w:p>
        </w:tc>
        <w:tc>
          <w:tcPr>
            <w:tcW w:w="3117" w:type="dxa"/>
            <w:vAlign w:val="center"/>
          </w:tcPr>
          <w:p w14:paraId="7BD60610" w14:textId="3D1AE6A6" w:rsidR="005E0EBA" w:rsidRDefault="005E0EBA" w:rsidP="00E16B94">
            <w:pPr>
              <w:jc w:val="center"/>
            </w:pPr>
            <w:r>
              <w:t>yes</w:t>
            </w:r>
          </w:p>
        </w:tc>
      </w:tr>
      <w:tr w:rsidR="005E0EBA" w14:paraId="10F27CA0" w14:textId="77777777" w:rsidTr="00E16B94">
        <w:tc>
          <w:tcPr>
            <w:tcW w:w="3235" w:type="dxa"/>
            <w:vAlign w:val="center"/>
          </w:tcPr>
          <w:p w14:paraId="12A0D529" w14:textId="7C63845A" w:rsidR="005E0EBA" w:rsidRDefault="005E0EBA" w:rsidP="00E16B94">
            <w:pPr>
              <w:jc w:val="center"/>
            </w:pPr>
            <w:r>
              <w:t>ASBCC Rep</w:t>
            </w:r>
          </w:p>
        </w:tc>
        <w:tc>
          <w:tcPr>
            <w:tcW w:w="2998" w:type="dxa"/>
            <w:vAlign w:val="center"/>
          </w:tcPr>
          <w:p w14:paraId="3F1E3B52" w14:textId="346E41FF" w:rsidR="005E0EBA" w:rsidRDefault="005E0EBA" w:rsidP="00E16B94">
            <w:pPr>
              <w:jc w:val="center"/>
            </w:pPr>
            <w:r>
              <w:t>Holden Grisset</w:t>
            </w:r>
          </w:p>
        </w:tc>
        <w:tc>
          <w:tcPr>
            <w:tcW w:w="3117" w:type="dxa"/>
            <w:vAlign w:val="center"/>
          </w:tcPr>
          <w:p w14:paraId="05D67FD3" w14:textId="67AB0C4E" w:rsidR="005E0EBA" w:rsidRDefault="005E0EBA" w:rsidP="00E16B94">
            <w:pPr>
              <w:jc w:val="center"/>
            </w:pPr>
            <w:r>
              <w:t>only after first semester in role</w:t>
            </w:r>
          </w:p>
        </w:tc>
      </w:tr>
      <w:tr w:rsidR="005E0EBA" w14:paraId="29DEEE51" w14:textId="77777777" w:rsidTr="00E16B94">
        <w:tc>
          <w:tcPr>
            <w:tcW w:w="3235" w:type="dxa"/>
            <w:vAlign w:val="center"/>
          </w:tcPr>
          <w:p w14:paraId="66DA5689" w14:textId="466A7050" w:rsidR="005E0EBA" w:rsidRDefault="005E0EBA" w:rsidP="00E16B94">
            <w:pPr>
              <w:jc w:val="center"/>
            </w:pPr>
            <w:r>
              <w:t>Modern Languages Rep</w:t>
            </w:r>
          </w:p>
        </w:tc>
        <w:tc>
          <w:tcPr>
            <w:tcW w:w="2998" w:type="dxa"/>
            <w:vAlign w:val="center"/>
          </w:tcPr>
          <w:p w14:paraId="6136C346" w14:textId="1FA4AC0E" w:rsidR="005E0EBA" w:rsidRDefault="005E0EBA" w:rsidP="00E16B94">
            <w:pPr>
              <w:jc w:val="center"/>
            </w:pPr>
            <w:r>
              <w:t>Fabian Banga</w:t>
            </w:r>
          </w:p>
        </w:tc>
        <w:tc>
          <w:tcPr>
            <w:tcW w:w="3117" w:type="dxa"/>
            <w:vAlign w:val="center"/>
          </w:tcPr>
          <w:p w14:paraId="0CEE37CA" w14:textId="5BA338CD" w:rsidR="005E0EBA" w:rsidRDefault="005E0EBA" w:rsidP="00E16B94">
            <w:pPr>
              <w:jc w:val="center"/>
            </w:pPr>
            <w:r>
              <w:t>yes</w:t>
            </w:r>
          </w:p>
        </w:tc>
      </w:tr>
      <w:tr w:rsidR="005E0EBA" w14:paraId="0DF31625" w14:textId="77777777" w:rsidTr="00E16B94">
        <w:tc>
          <w:tcPr>
            <w:tcW w:w="3235" w:type="dxa"/>
            <w:vAlign w:val="center"/>
          </w:tcPr>
          <w:p w14:paraId="2278A801" w14:textId="5CC4691D" w:rsidR="005E0EBA" w:rsidRDefault="005E0EBA" w:rsidP="00E16B94">
            <w:pPr>
              <w:jc w:val="center"/>
            </w:pPr>
            <w:r>
              <w:t>Business/CIS Rep</w:t>
            </w:r>
          </w:p>
        </w:tc>
        <w:tc>
          <w:tcPr>
            <w:tcW w:w="2998" w:type="dxa"/>
            <w:vAlign w:val="center"/>
          </w:tcPr>
          <w:p w14:paraId="09D1F09B" w14:textId="1F29871B" w:rsidR="005E0EBA" w:rsidRDefault="005E0EBA" w:rsidP="00E16B94">
            <w:pPr>
              <w:jc w:val="center"/>
            </w:pPr>
            <w:r>
              <w:t>Pete DuBois</w:t>
            </w:r>
          </w:p>
        </w:tc>
        <w:tc>
          <w:tcPr>
            <w:tcW w:w="3117" w:type="dxa"/>
            <w:vAlign w:val="center"/>
          </w:tcPr>
          <w:p w14:paraId="56080D4D" w14:textId="6405C781" w:rsidR="005E0EBA" w:rsidRDefault="005E0EBA" w:rsidP="00E16B94">
            <w:pPr>
              <w:jc w:val="center"/>
            </w:pPr>
            <w:r>
              <w:t>yes</w:t>
            </w:r>
          </w:p>
        </w:tc>
      </w:tr>
      <w:tr w:rsidR="005E0EBA" w14:paraId="279EEC84" w14:textId="77777777" w:rsidTr="00E16B94">
        <w:tc>
          <w:tcPr>
            <w:tcW w:w="3235" w:type="dxa"/>
            <w:vAlign w:val="center"/>
          </w:tcPr>
          <w:p w14:paraId="087BA4C0" w14:textId="436134DC" w:rsidR="005E0EBA" w:rsidRDefault="005E0EBA" w:rsidP="00E16B94">
            <w:pPr>
              <w:jc w:val="center"/>
            </w:pPr>
            <w:r>
              <w:t>Multimedia Arts Rep</w:t>
            </w:r>
          </w:p>
        </w:tc>
        <w:tc>
          <w:tcPr>
            <w:tcW w:w="2998" w:type="dxa"/>
            <w:vAlign w:val="center"/>
          </w:tcPr>
          <w:p w14:paraId="0A6BFEC5" w14:textId="65A24AA0" w:rsidR="005E0EBA" w:rsidRDefault="005E0EBA" w:rsidP="00E16B94">
            <w:pPr>
              <w:jc w:val="center"/>
            </w:pPr>
            <w:r>
              <w:t>Mary Clarke-Miller</w:t>
            </w:r>
          </w:p>
        </w:tc>
        <w:tc>
          <w:tcPr>
            <w:tcW w:w="3117" w:type="dxa"/>
            <w:vAlign w:val="center"/>
          </w:tcPr>
          <w:p w14:paraId="6C1974B3" w14:textId="56875253" w:rsidR="005E0EBA" w:rsidRDefault="005E0EBA" w:rsidP="00E16B94">
            <w:pPr>
              <w:jc w:val="center"/>
            </w:pPr>
            <w:r>
              <w:t>yes</w:t>
            </w:r>
          </w:p>
        </w:tc>
      </w:tr>
      <w:tr w:rsidR="005E0EBA" w14:paraId="4B04123E" w14:textId="77777777" w:rsidTr="00E16B94">
        <w:tc>
          <w:tcPr>
            <w:tcW w:w="3235" w:type="dxa"/>
            <w:vAlign w:val="center"/>
          </w:tcPr>
          <w:p w14:paraId="479C9519" w14:textId="557CB50E" w:rsidR="005E0EBA" w:rsidRDefault="005E0EBA" w:rsidP="00E16B94">
            <w:pPr>
              <w:jc w:val="center"/>
            </w:pPr>
            <w:r>
              <w:t>Counseling Rep</w:t>
            </w:r>
          </w:p>
        </w:tc>
        <w:tc>
          <w:tcPr>
            <w:tcW w:w="2998" w:type="dxa"/>
            <w:vAlign w:val="center"/>
          </w:tcPr>
          <w:p w14:paraId="5D10CB01" w14:textId="1C32ADB1" w:rsidR="005E0EBA" w:rsidRDefault="005E0EBA" w:rsidP="00E16B94">
            <w:pPr>
              <w:jc w:val="center"/>
            </w:pPr>
            <w:r>
              <w:t>Catherine Nichols</w:t>
            </w:r>
          </w:p>
        </w:tc>
        <w:tc>
          <w:tcPr>
            <w:tcW w:w="3117" w:type="dxa"/>
            <w:vAlign w:val="center"/>
          </w:tcPr>
          <w:p w14:paraId="6848C6EB" w14:textId="30F1944E" w:rsidR="005E0EBA" w:rsidRDefault="005E0EBA" w:rsidP="00E16B94">
            <w:pPr>
              <w:jc w:val="center"/>
            </w:pPr>
            <w:r>
              <w:t>yes</w:t>
            </w:r>
          </w:p>
        </w:tc>
      </w:tr>
      <w:tr w:rsidR="005E0EBA" w14:paraId="7E3430AB" w14:textId="77777777" w:rsidTr="00E16B94">
        <w:tc>
          <w:tcPr>
            <w:tcW w:w="3235" w:type="dxa"/>
            <w:vAlign w:val="center"/>
          </w:tcPr>
          <w:p w14:paraId="1F9EF362" w14:textId="2A831515" w:rsidR="005E0EBA" w:rsidRDefault="005E0EBA" w:rsidP="00E16B94">
            <w:pPr>
              <w:jc w:val="center"/>
            </w:pPr>
            <w:r>
              <w:lastRenderedPageBreak/>
              <w:t>Science and Biotechnology Rep</w:t>
            </w:r>
          </w:p>
        </w:tc>
        <w:tc>
          <w:tcPr>
            <w:tcW w:w="2998" w:type="dxa"/>
            <w:vAlign w:val="center"/>
          </w:tcPr>
          <w:p w14:paraId="2FEBAE20" w14:textId="580FB66C" w:rsidR="005E0EBA" w:rsidRDefault="005E0EBA" w:rsidP="00E16B94">
            <w:pPr>
              <w:jc w:val="center"/>
            </w:pPr>
            <w:r>
              <w:t>Barbara Des Rochers</w:t>
            </w:r>
          </w:p>
        </w:tc>
        <w:tc>
          <w:tcPr>
            <w:tcW w:w="3117" w:type="dxa"/>
            <w:vAlign w:val="center"/>
          </w:tcPr>
          <w:p w14:paraId="7F83CBF3" w14:textId="14485473" w:rsidR="005E0EBA" w:rsidRDefault="00590286" w:rsidP="00E16B94">
            <w:pPr>
              <w:jc w:val="center"/>
            </w:pPr>
            <w:r>
              <w:t>yes</w:t>
            </w:r>
          </w:p>
        </w:tc>
      </w:tr>
      <w:tr w:rsidR="005E0EBA" w14:paraId="26E0652D" w14:textId="77777777" w:rsidTr="00E16B94">
        <w:tc>
          <w:tcPr>
            <w:tcW w:w="3235" w:type="dxa"/>
            <w:vAlign w:val="center"/>
          </w:tcPr>
          <w:p w14:paraId="085E26A3" w14:textId="38970FD7" w:rsidR="005E0EBA" w:rsidRDefault="00590286" w:rsidP="00E16B94">
            <w:pPr>
              <w:jc w:val="center"/>
            </w:pPr>
            <w:r>
              <w:t>Library Rep</w:t>
            </w:r>
          </w:p>
        </w:tc>
        <w:tc>
          <w:tcPr>
            <w:tcW w:w="2998" w:type="dxa"/>
            <w:vAlign w:val="center"/>
          </w:tcPr>
          <w:p w14:paraId="1EFCEE78" w14:textId="5D5A6BB8" w:rsidR="005E0EBA" w:rsidRDefault="00590286" w:rsidP="00E16B94">
            <w:pPr>
              <w:jc w:val="center"/>
            </w:pPr>
            <w:r>
              <w:t>Jenny Yap</w:t>
            </w:r>
          </w:p>
        </w:tc>
        <w:tc>
          <w:tcPr>
            <w:tcW w:w="3117" w:type="dxa"/>
            <w:vAlign w:val="center"/>
          </w:tcPr>
          <w:p w14:paraId="68552E5C" w14:textId="4B0A3A5E" w:rsidR="005E0EBA" w:rsidRDefault="00590286" w:rsidP="00E16B94">
            <w:pPr>
              <w:jc w:val="center"/>
            </w:pPr>
            <w:r>
              <w:t>yes</w:t>
            </w:r>
          </w:p>
        </w:tc>
      </w:tr>
      <w:tr w:rsidR="005E0EBA" w14:paraId="411F93AD" w14:textId="77777777" w:rsidTr="00E16B94">
        <w:tc>
          <w:tcPr>
            <w:tcW w:w="3235" w:type="dxa"/>
            <w:vAlign w:val="center"/>
          </w:tcPr>
          <w:p w14:paraId="512CE711" w14:textId="5AEF0233" w:rsidR="005E0EBA" w:rsidRDefault="00590286" w:rsidP="00E16B94">
            <w:pPr>
              <w:jc w:val="center"/>
            </w:pPr>
            <w:r>
              <w:t>Social Sciences Rep</w:t>
            </w:r>
          </w:p>
        </w:tc>
        <w:tc>
          <w:tcPr>
            <w:tcW w:w="2998" w:type="dxa"/>
            <w:vAlign w:val="center"/>
          </w:tcPr>
          <w:p w14:paraId="42A95A28" w14:textId="64EE7A36" w:rsidR="005E0EBA" w:rsidRDefault="00590286" w:rsidP="00E16B94">
            <w:pPr>
              <w:jc w:val="center"/>
            </w:pPr>
            <w:r>
              <w:t>Linda McAllister</w:t>
            </w:r>
          </w:p>
        </w:tc>
        <w:tc>
          <w:tcPr>
            <w:tcW w:w="3117" w:type="dxa"/>
            <w:vAlign w:val="center"/>
          </w:tcPr>
          <w:p w14:paraId="75F48858" w14:textId="5694ABB1" w:rsidR="005E0EBA" w:rsidRDefault="00590286" w:rsidP="00E16B94">
            <w:pPr>
              <w:jc w:val="center"/>
            </w:pPr>
            <w:r>
              <w:t>yes</w:t>
            </w:r>
          </w:p>
        </w:tc>
      </w:tr>
      <w:tr w:rsidR="005E0EBA" w14:paraId="60B3F84D" w14:textId="77777777" w:rsidTr="00E16B94">
        <w:tc>
          <w:tcPr>
            <w:tcW w:w="3235" w:type="dxa"/>
            <w:vAlign w:val="center"/>
          </w:tcPr>
          <w:p w14:paraId="3278D46D" w14:textId="138A8D9C" w:rsidR="005E0EBA" w:rsidRDefault="00590286" w:rsidP="00E16B94">
            <w:pPr>
              <w:jc w:val="center"/>
            </w:pPr>
            <w:r>
              <w:t>Arts and Cultural Studies Rep</w:t>
            </w:r>
          </w:p>
        </w:tc>
        <w:tc>
          <w:tcPr>
            <w:tcW w:w="2998" w:type="dxa"/>
            <w:vAlign w:val="center"/>
          </w:tcPr>
          <w:p w14:paraId="607A22A7" w14:textId="648D2F16" w:rsidR="005E0EBA" w:rsidRDefault="00590286" w:rsidP="00E16B94">
            <w:pPr>
              <w:jc w:val="center"/>
            </w:pPr>
            <w:r>
              <w:t>Ari Krupnick</w:t>
            </w:r>
          </w:p>
        </w:tc>
        <w:tc>
          <w:tcPr>
            <w:tcW w:w="3117" w:type="dxa"/>
            <w:vAlign w:val="center"/>
          </w:tcPr>
          <w:p w14:paraId="48903E54" w14:textId="589248FB" w:rsidR="005E0EBA" w:rsidRDefault="00590286" w:rsidP="00E16B94">
            <w:pPr>
              <w:jc w:val="center"/>
            </w:pPr>
            <w:r>
              <w:t>yes</w:t>
            </w:r>
          </w:p>
        </w:tc>
      </w:tr>
      <w:tr w:rsidR="005E0EBA" w14:paraId="14FEB306" w14:textId="77777777" w:rsidTr="00E16B94">
        <w:tc>
          <w:tcPr>
            <w:tcW w:w="3235" w:type="dxa"/>
            <w:vAlign w:val="center"/>
          </w:tcPr>
          <w:p w14:paraId="2897CB75" w14:textId="39AAA6C9" w:rsidR="005E0EBA" w:rsidRDefault="00590286" w:rsidP="00E16B94">
            <w:pPr>
              <w:jc w:val="center"/>
            </w:pPr>
            <w:r>
              <w:t>English/Education Rep</w:t>
            </w:r>
          </w:p>
        </w:tc>
        <w:tc>
          <w:tcPr>
            <w:tcW w:w="2998" w:type="dxa"/>
            <w:vAlign w:val="center"/>
          </w:tcPr>
          <w:p w14:paraId="626510DB" w14:textId="26E1B0D2" w:rsidR="005E0EBA" w:rsidRDefault="00590286" w:rsidP="00E16B94">
            <w:pPr>
              <w:jc w:val="center"/>
            </w:pPr>
            <w:r>
              <w:t>Jennifer Lowood</w:t>
            </w:r>
          </w:p>
        </w:tc>
        <w:tc>
          <w:tcPr>
            <w:tcW w:w="3117" w:type="dxa"/>
            <w:vAlign w:val="center"/>
          </w:tcPr>
          <w:p w14:paraId="5A449B17" w14:textId="086438D1" w:rsidR="005E0EBA" w:rsidRDefault="00590286" w:rsidP="00E16B94">
            <w:pPr>
              <w:jc w:val="center"/>
            </w:pPr>
            <w:r>
              <w:t>yes</w:t>
            </w:r>
          </w:p>
        </w:tc>
      </w:tr>
      <w:tr w:rsidR="00590286" w14:paraId="79EAB428" w14:textId="77777777" w:rsidTr="00E16B94">
        <w:tc>
          <w:tcPr>
            <w:tcW w:w="3235" w:type="dxa"/>
            <w:vAlign w:val="center"/>
          </w:tcPr>
          <w:p w14:paraId="748A428E" w14:textId="421419ED" w:rsidR="00590286" w:rsidRDefault="00590286" w:rsidP="00E16B94">
            <w:pPr>
              <w:jc w:val="center"/>
            </w:pPr>
            <w:r>
              <w:t>Mathematics Rep</w:t>
            </w:r>
          </w:p>
        </w:tc>
        <w:tc>
          <w:tcPr>
            <w:tcW w:w="2998" w:type="dxa"/>
            <w:vAlign w:val="center"/>
          </w:tcPr>
          <w:p w14:paraId="77282D68" w14:textId="631BCC0D" w:rsidR="00590286" w:rsidRDefault="00590286" w:rsidP="00E16B94">
            <w:pPr>
              <w:jc w:val="center"/>
            </w:pPr>
            <w:r>
              <w:t>Dmitriy Zhiv</w:t>
            </w:r>
          </w:p>
        </w:tc>
        <w:tc>
          <w:tcPr>
            <w:tcW w:w="3117" w:type="dxa"/>
            <w:vAlign w:val="center"/>
          </w:tcPr>
          <w:p w14:paraId="5B62D74E" w14:textId="370DC4F4" w:rsidR="00590286" w:rsidRDefault="00590286" w:rsidP="00E16B94">
            <w:pPr>
              <w:jc w:val="center"/>
            </w:pPr>
            <w:r>
              <w:t>yes</w:t>
            </w:r>
          </w:p>
        </w:tc>
      </w:tr>
      <w:tr w:rsidR="00E16B94" w14:paraId="6ACD6F17" w14:textId="77777777" w:rsidTr="00E16B94">
        <w:tc>
          <w:tcPr>
            <w:tcW w:w="3235" w:type="dxa"/>
            <w:vAlign w:val="center"/>
          </w:tcPr>
          <w:p w14:paraId="4BC33127" w14:textId="06AAD34C" w:rsidR="00E16B94" w:rsidRDefault="00E16B94" w:rsidP="00E16B94">
            <w:pPr>
              <w:jc w:val="center"/>
            </w:pPr>
            <w:r>
              <w:t>ESOL Rep</w:t>
            </w:r>
          </w:p>
        </w:tc>
        <w:tc>
          <w:tcPr>
            <w:tcW w:w="2998" w:type="dxa"/>
            <w:vAlign w:val="center"/>
          </w:tcPr>
          <w:p w14:paraId="1A419111" w14:textId="557E19DE" w:rsidR="00E16B94" w:rsidRDefault="00E16B94" w:rsidP="00E16B94">
            <w:pPr>
              <w:jc w:val="center"/>
            </w:pPr>
            <w:r>
              <w:t>(vacant)</w:t>
            </w:r>
          </w:p>
        </w:tc>
        <w:tc>
          <w:tcPr>
            <w:tcW w:w="3117" w:type="dxa"/>
            <w:vAlign w:val="center"/>
          </w:tcPr>
          <w:p w14:paraId="6067023B" w14:textId="276C01C8" w:rsidR="00E16B94" w:rsidRDefault="00E16B94" w:rsidP="00E16B94">
            <w:pPr>
              <w:jc w:val="center"/>
            </w:pPr>
            <w:r>
              <w:t>yes</w:t>
            </w:r>
          </w:p>
        </w:tc>
      </w:tr>
      <w:tr w:rsidR="00590286" w14:paraId="43B43B88" w14:textId="77777777" w:rsidTr="00E16B94">
        <w:tc>
          <w:tcPr>
            <w:tcW w:w="3235" w:type="dxa"/>
            <w:vAlign w:val="center"/>
          </w:tcPr>
          <w:p w14:paraId="0FAF5905" w14:textId="24FD15E6" w:rsidR="00590286" w:rsidRDefault="00590286" w:rsidP="00E16B94">
            <w:pPr>
              <w:jc w:val="center"/>
            </w:pPr>
            <w:r>
              <w:t>American Sign Language Rep</w:t>
            </w:r>
          </w:p>
        </w:tc>
        <w:tc>
          <w:tcPr>
            <w:tcW w:w="2998" w:type="dxa"/>
            <w:vAlign w:val="center"/>
          </w:tcPr>
          <w:p w14:paraId="54F6D15C" w14:textId="6BE9DDD2" w:rsidR="00590286" w:rsidRDefault="00590286" w:rsidP="00E16B94">
            <w:pPr>
              <w:jc w:val="center"/>
            </w:pPr>
            <w:r>
              <w:t>(vacant)</w:t>
            </w:r>
          </w:p>
        </w:tc>
        <w:tc>
          <w:tcPr>
            <w:tcW w:w="3117" w:type="dxa"/>
            <w:vAlign w:val="center"/>
          </w:tcPr>
          <w:p w14:paraId="1BCA8746" w14:textId="10D9B03B" w:rsidR="00590286" w:rsidRDefault="00590286" w:rsidP="00E16B94">
            <w:pPr>
              <w:jc w:val="center"/>
            </w:pPr>
            <w:r>
              <w:t>yes</w:t>
            </w:r>
          </w:p>
        </w:tc>
      </w:tr>
      <w:tr w:rsidR="00590286" w14:paraId="0F969D4C" w14:textId="77777777" w:rsidTr="00E16B94">
        <w:tc>
          <w:tcPr>
            <w:tcW w:w="3235" w:type="dxa"/>
            <w:vAlign w:val="center"/>
          </w:tcPr>
          <w:p w14:paraId="2C6000E8" w14:textId="5EAEE448" w:rsidR="00590286" w:rsidRDefault="00590286" w:rsidP="00E16B94">
            <w:pPr>
              <w:jc w:val="center"/>
            </w:pPr>
            <w:r>
              <w:t>Dean of Liberal Arts and Social Sciences</w:t>
            </w:r>
          </w:p>
        </w:tc>
        <w:tc>
          <w:tcPr>
            <w:tcW w:w="2998" w:type="dxa"/>
            <w:vAlign w:val="center"/>
          </w:tcPr>
          <w:p w14:paraId="7A0F8098" w14:textId="6AF2CAA6" w:rsidR="00590286" w:rsidRDefault="00590286" w:rsidP="00E16B94">
            <w:pPr>
              <w:jc w:val="center"/>
            </w:pPr>
            <w:r>
              <w:t>Lisa Cook</w:t>
            </w:r>
          </w:p>
        </w:tc>
        <w:tc>
          <w:tcPr>
            <w:tcW w:w="3117" w:type="dxa"/>
            <w:vAlign w:val="center"/>
          </w:tcPr>
          <w:p w14:paraId="3FC54FE3" w14:textId="01AC4C05" w:rsidR="00590286" w:rsidRDefault="00590286" w:rsidP="00E16B94">
            <w:pPr>
              <w:jc w:val="center"/>
            </w:pPr>
            <w:r>
              <w:t>no</w:t>
            </w:r>
          </w:p>
        </w:tc>
      </w:tr>
      <w:tr w:rsidR="00590286" w14:paraId="26ED3E81" w14:textId="77777777" w:rsidTr="00E16B94">
        <w:tc>
          <w:tcPr>
            <w:tcW w:w="3235" w:type="dxa"/>
            <w:vAlign w:val="center"/>
          </w:tcPr>
          <w:p w14:paraId="33FDEC6B" w14:textId="0660487A" w:rsidR="00590286" w:rsidRDefault="00590286" w:rsidP="00E16B94">
            <w:pPr>
              <w:jc w:val="center"/>
            </w:pPr>
            <w:r>
              <w:t>Dean of Math, Science, and Career Education</w:t>
            </w:r>
          </w:p>
        </w:tc>
        <w:tc>
          <w:tcPr>
            <w:tcW w:w="2998" w:type="dxa"/>
            <w:vAlign w:val="center"/>
          </w:tcPr>
          <w:p w14:paraId="2F63933F" w14:textId="02A5BFB6" w:rsidR="00590286" w:rsidRDefault="00590286" w:rsidP="00E16B94">
            <w:pPr>
              <w:jc w:val="center"/>
            </w:pPr>
            <w:r>
              <w:t>Christopher Lewis</w:t>
            </w:r>
          </w:p>
        </w:tc>
        <w:tc>
          <w:tcPr>
            <w:tcW w:w="3117" w:type="dxa"/>
            <w:vAlign w:val="center"/>
          </w:tcPr>
          <w:p w14:paraId="1A14B194" w14:textId="59D66FA0" w:rsidR="00590286" w:rsidRDefault="00590286" w:rsidP="00E16B94">
            <w:pPr>
              <w:jc w:val="center"/>
            </w:pPr>
            <w:r>
              <w:t>no</w:t>
            </w:r>
          </w:p>
        </w:tc>
      </w:tr>
      <w:tr w:rsidR="00590286" w14:paraId="77355D8A" w14:textId="77777777" w:rsidTr="00E16B94">
        <w:tc>
          <w:tcPr>
            <w:tcW w:w="3235" w:type="dxa"/>
            <w:vAlign w:val="center"/>
          </w:tcPr>
          <w:p w14:paraId="2AAE5021" w14:textId="55AB021F" w:rsidR="00590286" w:rsidRDefault="00590286" w:rsidP="00E16B94">
            <w:pPr>
              <w:jc w:val="center"/>
            </w:pPr>
            <w:r>
              <w:t>Vice President of Instruction</w:t>
            </w:r>
          </w:p>
        </w:tc>
        <w:tc>
          <w:tcPr>
            <w:tcW w:w="2998" w:type="dxa"/>
            <w:vAlign w:val="center"/>
          </w:tcPr>
          <w:p w14:paraId="7C44D6E1" w14:textId="0FB5D464" w:rsidR="00590286" w:rsidRDefault="00590286" w:rsidP="00E16B94">
            <w:pPr>
              <w:jc w:val="center"/>
            </w:pPr>
            <w:r>
              <w:t>Kuni Hay</w:t>
            </w:r>
          </w:p>
        </w:tc>
        <w:tc>
          <w:tcPr>
            <w:tcW w:w="3117" w:type="dxa"/>
            <w:vAlign w:val="center"/>
          </w:tcPr>
          <w:p w14:paraId="77F46E38" w14:textId="5247774E" w:rsidR="00590286" w:rsidRDefault="00590286" w:rsidP="00E16B94">
            <w:pPr>
              <w:jc w:val="center"/>
            </w:pPr>
            <w:r>
              <w:t>no</w:t>
            </w:r>
          </w:p>
        </w:tc>
      </w:tr>
    </w:tbl>
    <w:p w14:paraId="662650A4" w14:textId="77777777" w:rsidR="00590286" w:rsidRDefault="00590286" w:rsidP="41525DB1"/>
    <w:p w14:paraId="354D33F8" w14:textId="0A4A7990" w:rsidR="41525DB1" w:rsidRDefault="00590286" w:rsidP="41525DB1">
      <w:r>
        <w:t>Members serving in more than one role have at most one vote.</w:t>
      </w:r>
    </w:p>
    <w:p w14:paraId="38550680" w14:textId="77777777" w:rsidR="00590286" w:rsidRDefault="00590286" w:rsidP="41525DB1"/>
    <w:p w14:paraId="4B9B04E1" w14:textId="609AE8ED" w:rsidR="007754C0" w:rsidRDefault="66B398B1" w:rsidP="41525DB1">
      <w:r>
        <w:t xml:space="preserve">Selection/Appointment Process: </w:t>
      </w:r>
    </w:p>
    <w:p w14:paraId="31E6C269" w14:textId="0F9EE031" w:rsidR="007754C0" w:rsidRDefault="007D18C2" w:rsidP="41525DB1">
      <w:r>
        <w:t xml:space="preserve">For the faculty reps: </w:t>
      </w:r>
      <w:r w:rsidR="007754C0">
        <w:t xml:space="preserve">The faculty representative from a given department is appointed by that department and approved by the BCC Academic Senate. </w:t>
      </w:r>
    </w:p>
    <w:p w14:paraId="482EC53A" w14:textId="5A1A06DA" w:rsidR="007D18C2" w:rsidRPr="007D18C2" w:rsidRDefault="007D18C2" w:rsidP="007D18C2">
      <w:r>
        <w:t xml:space="preserve">For the Curriculum Chair: </w:t>
      </w:r>
      <w:r w:rsidRPr="007D18C2">
        <w:t>In the final year of the</w:t>
      </w:r>
      <w:r>
        <w:t xml:space="preserve"> current</w:t>
      </w:r>
      <w:r w:rsidRPr="007D18C2">
        <w:t xml:space="preserve"> Chair’s term, the Curriculum Committee will hold an election for the Chair position. When an election year arrives, the Academic Senate will post the job description for the Curriculum Committee Chair and for the Chair-Elect, including the amount of release time provided. These descriptions shall be posted no later than October 31st.</w:t>
      </w:r>
    </w:p>
    <w:p w14:paraId="45511949" w14:textId="77777777" w:rsidR="007D18C2" w:rsidRPr="007D18C2" w:rsidRDefault="007D18C2" w:rsidP="007D18C2">
      <w:r w:rsidRPr="007D18C2">
        <w:t>The Curriculum Committee will accept applications for Chair only from current or past members of the committee up until the last meeting of the fall semester. If one or more current or past members apply for the Chair position by that deadline, then no more applications will be accepted.</w:t>
      </w:r>
    </w:p>
    <w:p w14:paraId="5343EFD8" w14:textId="77777777" w:rsidR="007D18C2" w:rsidRPr="007D18C2" w:rsidRDefault="007D18C2" w:rsidP="007D18C2">
      <w:r w:rsidRPr="007D18C2">
        <w:t>If no current or past member of the committee applies for the Chair position by the deadline, then the Academic Senate will announce that any faculty member is free to apply (including any current or former committee member who missed the fall deadline, but then subsequently wishes to apply). Such applications would be due February first of the election year.</w:t>
      </w:r>
    </w:p>
    <w:p w14:paraId="705501A4" w14:textId="77777777" w:rsidR="007D18C2" w:rsidRPr="007D18C2" w:rsidRDefault="007D18C2" w:rsidP="007D18C2">
      <w:r w:rsidRPr="007D18C2">
        <w:t xml:space="preserve">On the last meeting in March of the election year, the Committee will elect, from among those individuals whose applications it accepted, one individual to be Chair. The election will be by majority vote on a secret ballot. </w:t>
      </w:r>
    </w:p>
    <w:p w14:paraId="082CD80F" w14:textId="6EE173C7" w:rsidR="007D18C2" w:rsidRPr="007D18C2" w:rsidRDefault="007D18C2" w:rsidP="007D18C2">
      <w:r w:rsidRPr="007D18C2">
        <w:t xml:space="preserve">If the individual elected to be Chair is already serving in that role, then they will continue to serve in that role for another </w:t>
      </w:r>
      <w:r w:rsidR="00BF14B1">
        <w:t>term</w:t>
      </w:r>
      <w:r w:rsidRPr="007D18C2">
        <w:t xml:space="preserve">. In the </w:t>
      </w:r>
      <w:r w:rsidR="00BF14B1">
        <w:t>final year of that term</w:t>
      </w:r>
      <w:r w:rsidRPr="007D18C2">
        <w:t xml:space="preserve">, it will again be time to hold an election for Chair. The individual in question will be barred from applying for the Chair position in that election, unless authorized to do so by the Academic Senate. </w:t>
      </w:r>
    </w:p>
    <w:p w14:paraId="5639C10D" w14:textId="5A238F9A" w:rsidR="41525DB1" w:rsidRDefault="007D18C2" w:rsidP="41525DB1">
      <w:r w:rsidRPr="007D18C2">
        <w:t xml:space="preserve">If the individual elected to be Chair is not already serving in that role, then the year immediately following will be a transition year. During a transition year, the Chair from the previous year serves as </w:t>
      </w:r>
      <w:r w:rsidRPr="007D18C2">
        <w:lastRenderedPageBreak/>
        <w:t>Outgoing-Chair, while the individual just elected to Chair serves as Chair-Elect. The two will co-chair the committee during that year. In the year after that, the Chair-Elect officially begins their term as Chair, and will chair the committee on their own.</w:t>
      </w:r>
    </w:p>
    <w:p w14:paraId="00E1734C" w14:textId="3385B2BC" w:rsidR="66B398B1" w:rsidRDefault="66B398B1" w:rsidP="41525DB1">
      <w:r>
        <w:t>Length of Term:</w:t>
      </w:r>
    </w:p>
    <w:p w14:paraId="2B26B276" w14:textId="6C8A3345" w:rsidR="007D18C2" w:rsidRDefault="007D18C2" w:rsidP="41525DB1">
      <w:r>
        <w:t>For the faculty reps: 2 years</w:t>
      </w:r>
    </w:p>
    <w:p w14:paraId="40CB4CAA" w14:textId="2AB2643E" w:rsidR="41525DB1" w:rsidRDefault="007D18C2" w:rsidP="41525DB1">
      <w:r>
        <w:t>For the Curriculum Chair: 2 years</w:t>
      </w:r>
    </w:p>
    <w:p w14:paraId="18BC6C01" w14:textId="77777777" w:rsidR="006479E3" w:rsidRDefault="006479E3" w:rsidP="41525DB1"/>
    <w:p w14:paraId="742446FC" w14:textId="763DF81E" w:rsidR="66B398B1" w:rsidRDefault="66B398B1" w:rsidP="41525DB1">
      <w:r>
        <w:t xml:space="preserve">Recommends to: </w:t>
      </w:r>
      <w:r w:rsidR="41C8FF3E">
        <w:t xml:space="preserve"> </w:t>
      </w:r>
    </w:p>
    <w:p w14:paraId="4264832C" w14:textId="0A3F0B48" w:rsidR="006479E3" w:rsidRDefault="006479E3" w:rsidP="41525DB1">
      <w:r>
        <w:t>All curriculum proposals, except for minor course updates, are forwarded to CIPD for approval</w:t>
      </w:r>
      <w:r w:rsidR="001110FA">
        <w:t xml:space="preserve">, which then forwards proposals approved by CIPD to the Board of Trustees. </w:t>
      </w:r>
    </w:p>
    <w:p w14:paraId="7EFB48B9" w14:textId="249A940B" w:rsidR="00102F3A" w:rsidRDefault="00102F3A" w:rsidP="41525DB1">
      <w:r>
        <w:t>Resolutions are forwarded to the BCC Academic Senate.</w:t>
      </w:r>
    </w:p>
    <w:p w14:paraId="6D3593AF" w14:textId="15BBD6D7" w:rsidR="41525DB1" w:rsidRDefault="41525DB1" w:rsidP="41525DB1"/>
    <w:p w14:paraId="214C17B0" w14:textId="2E95B5F8" w:rsidR="41525DB1" w:rsidRDefault="66B398B1" w:rsidP="41525DB1">
      <w:r>
        <w:t>Meeting Days &amp; Times:</w:t>
      </w:r>
      <w:r w:rsidR="75F66FA4">
        <w:t xml:space="preserve">   </w:t>
      </w:r>
    </w:p>
    <w:p w14:paraId="4072B3A0" w14:textId="0E80596B" w:rsidR="00E54206" w:rsidRDefault="00CE23D1" w:rsidP="41525DB1">
      <w:r>
        <w:t xml:space="preserve">Committee meetings are from </w:t>
      </w:r>
      <w:r w:rsidR="00E54206">
        <w:t>10:50—12:20</w:t>
      </w:r>
      <w:r>
        <w:t>.</w:t>
      </w:r>
      <w:r w:rsidR="00E54206">
        <w:t xml:space="preserve"> </w:t>
      </w:r>
      <w:r>
        <w:t xml:space="preserve">Typically they are </w:t>
      </w:r>
      <w:r w:rsidR="00E54206">
        <w:t>on the 1</w:t>
      </w:r>
      <w:r w:rsidR="00E54206" w:rsidRPr="00E54206">
        <w:rPr>
          <w:vertAlign w:val="superscript"/>
        </w:rPr>
        <w:t>st</w:t>
      </w:r>
      <w:r w:rsidR="00E54206">
        <w:t xml:space="preserve"> and 3</w:t>
      </w:r>
      <w:r w:rsidR="00E54206" w:rsidRPr="00E54206">
        <w:rPr>
          <w:vertAlign w:val="superscript"/>
        </w:rPr>
        <w:t>rd</w:t>
      </w:r>
      <w:r w:rsidR="00E54206">
        <w:t xml:space="preserve"> Thursdays of each month</w:t>
      </w:r>
      <w:r w:rsidR="0061775A">
        <w:t>, but that schedule may be altered to accommodate holidays, professional development days, etc.</w:t>
      </w:r>
      <w:r w:rsidR="00E54206">
        <w:t xml:space="preserve"> </w:t>
      </w:r>
    </w:p>
    <w:sectPr w:rsidR="00E542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9B6DDA"/>
    <w:multiLevelType w:val="hybridMultilevel"/>
    <w:tmpl w:val="3E827772"/>
    <w:lvl w:ilvl="0" w:tplc="C0EE04B0">
      <w:start w:val="1"/>
      <w:numFmt w:val="bullet"/>
      <w:lvlText w:val=""/>
      <w:lvlJc w:val="left"/>
      <w:pPr>
        <w:ind w:left="720" w:hanging="360"/>
      </w:pPr>
      <w:rPr>
        <w:rFonts w:ascii="Wingdings" w:hAnsi="Wingdings" w:hint="default"/>
      </w:rPr>
    </w:lvl>
    <w:lvl w:ilvl="1" w:tplc="5456CA42">
      <w:start w:val="1"/>
      <w:numFmt w:val="bullet"/>
      <w:lvlText w:val="o"/>
      <w:lvlJc w:val="left"/>
      <w:pPr>
        <w:ind w:left="1440" w:hanging="360"/>
      </w:pPr>
      <w:rPr>
        <w:rFonts w:ascii="Courier New" w:hAnsi="Courier New" w:hint="default"/>
      </w:rPr>
    </w:lvl>
    <w:lvl w:ilvl="2" w:tplc="C9B6CACC">
      <w:start w:val="1"/>
      <w:numFmt w:val="bullet"/>
      <w:lvlText w:val=""/>
      <w:lvlJc w:val="left"/>
      <w:pPr>
        <w:ind w:left="2160" w:hanging="360"/>
      </w:pPr>
      <w:rPr>
        <w:rFonts w:ascii="Wingdings" w:hAnsi="Wingdings" w:hint="default"/>
      </w:rPr>
    </w:lvl>
    <w:lvl w:ilvl="3" w:tplc="AFDCFEF6">
      <w:start w:val="1"/>
      <w:numFmt w:val="bullet"/>
      <w:lvlText w:val=""/>
      <w:lvlJc w:val="left"/>
      <w:pPr>
        <w:ind w:left="2880" w:hanging="360"/>
      </w:pPr>
      <w:rPr>
        <w:rFonts w:ascii="Symbol" w:hAnsi="Symbol" w:hint="default"/>
      </w:rPr>
    </w:lvl>
    <w:lvl w:ilvl="4" w:tplc="C262A792">
      <w:start w:val="1"/>
      <w:numFmt w:val="bullet"/>
      <w:lvlText w:val="o"/>
      <w:lvlJc w:val="left"/>
      <w:pPr>
        <w:ind w:left="3600" w:hanging="360"/>
      </w:pPr>
      <w:rPr>
        <w:rFonts w:ascii="Courier New" w:hAnsi="Courier New" w:hint="default"/>
      </w:rPr>
    </w:lvl>
    <w:lvl w:ilvl="5" w:tplc="16F04056">
      <w:start w:val="1"/>
      <w:numFmt w:val="bullet"/>
      <w:lvlText w:val=""/>
      <w:lvlJc w:val="left"/>
      <w:pPr>
        <w:ind w:left="4320" w:hanging="360"/>
      </w:pPr>
      <w:rPr>
        <w:rFonts w:ascii="Wingdings" w:hAnsi="Wingdings" w:hint="default"/>
      </w:rPr>
    </w:lvl>
    <w:lvl w:ilvl="6" w:tplc="979248F4">
      <w:start w:val="1"/>
      <w:numFmt w:val="bullet"/>
      <w:lvlText w:val=""/>
      <w:lvlJc w:val="left"/>
      <w:pPr>
        <w:ind w:left="5040" w:hanging="360"/>
      </w:pPr>
      <w:rPr>
        <w:rFonts w:ascii="Symbol" w:hAnsi="Symbol" w:hint="default"/>
      </w:rPr>
    </w:lvl>
    <w:lvl w:ilvl="7" w:tplc="13BC97B2">
      <w:start w:val="1"/>
      <w:numFmt w:val="bullet"/>
      <w:lvlText w:val="o"/>
      <w:lvlJc w:val="left"/>
      <w:pPr>
        <w:ind w:left="5760" w:hanging="360"/>
      </w:pPr>
      <w:rPr>
        <w:rFonts w:ascii="Courier New" w:hAnsi="Courier New" w:hint="default"/>
      </w:rPr>
    </w:lvl>
    <w:lvl w:ilvl="8" w:tplc="284C4B3C">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2070571"/>
    <w:rsid w:val="00102F3A"/>
    <w:rsid w:val="001110FA"/>
    <w:rsid w:val="001A41E1"/>
    <w:rsid w:val="001B67D4"/>
    <w:rsid w:val="00436B1A"/>
    <w:rsid w:val="004F3D8B"/>
    <w:rsid w:val="00590286"/>
    <w:rsid w:val="005E0EBA"/>
    <w:rsid w:val="0061775A"/>
    <w:rsid w:val="006479E3"/>
    <w:rsid w:val="00662B63"/>
    <w:rsid w:val="007754C0"/>
    <w:rsid w:val="007D18C2"/>
    <w:rsid w:val="007E0206"/>
    <w:rsid w:val="00992662"/>
    <w:rsid w:val="00B95830"/>
    <w:rsid w:val="00BF14B1"/>
    <w:rsid w:val="00C02E6B"/>
    <w:rsid w:val="00CE23D1"/>
    <w:rsid w:val="00E16B94"/>
    <w:rsid w:val="00E54206"/>
    <w:rsid w:val="01CC3F2B"/>
    <w:rsid w:val="0503DFED"/>
    <w:rsid w:val="08225852"/>
    <w:rsid w:val="0888F68B"/>
    <w:rsid w:val="0FB1F6AD"/>
    <w:rsid w:val="12070571"/>
    <w:rsid w:val="15B0D64E"/>
    <w:rsid w:val="18DD41F5"/>
    <w:rsid w:val="1F616271"/>
    <w:rsid w:val="2E7549E4"/>
    <w:rsid w:val="37AB7B6B"/>
    <w:rsid w:val="39474BCC"/>
    <w:rsid w:val="3FB68D50"/>
    <w:rsid w:val="41525DB1"/>
    <w:rsid w:val="41C8FF3E"/>
    <w:rsid w:val="43CE8788"/>
    <w:rsid w:val="4974A5BB"/>
    <w:rsid w:val="4FE9A5E5"/>
    <w:rsid w:val="5010A658"/>
    <w:rsid w:val="538FEF4F"/>
    <w:rsid w:val="5FAA6790"/>
    <w:rsid w:val="66B398B1"/>
    <w:rsid w:val="66C444AB"/>
    <w:rsid w:val="737E6839"/>
    <w:rsid w:val="75F66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70571"/>
  <w15:chartTrackingRefBased/>
  <w15:docId w15:val="{BCD8DC35-E81D-4D6A-9373-DADEE5AFE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E0E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521C82252DF3A48979FC8B1894F7CCD" ma:contentTypeVersion="6" ma:contentTypeDescription="Create a new document." ma:contentTypeScope="" ma:versionID="71871891a17218885544043fb7604d6a">
  <xsd:schema xmlns:xsd="http://www.w3.org/2001/XMLSchema" xmlns:xs="http://www.w3.org/2001/XMLSchema" xmlns:p="http://schemas.microsoft.com/office/2006/metadata/properties" xmlns:ns2="6b902685-8d03-479c-a5b6-f31d564faa78" xmlns:ns3="f97beac8-1940-46ef-ab46-737d4080ff39" targetNamespace="http://schemas.microsoft.com/office/2006/metadata/properties" ma:root="true" ma:fieldsID="a14691d42c8ef00d519bcb29f5202a1b" ns2:_="" ns3:_="">
    <xsd:import namespace="6b902685-8d03-479c-a5b6-f31d564faa78"/>
    <xsd:import namespace="f97beac8-1940-46ef-ab46-737d4080ff3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902685-8d03-479c-a5b6-f31d564faa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7beac8-1940-46ef-ab46-737d4080ff3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FC6788-A379-4878-BC0F-462E40979B5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F6CAF8C-3014-4E56-A8E9-BC16C9990F7B}">
  <ds:schemaRefs>
    <ds:schemaRef ds:uri="http://schemas.microsoft.com/sharepoint/v3/contenttype/forms"/>
  </ds:schemaRefs>
</ds:datastoreItem>
</file>

<file path=customXml/itemProps3.xml><?xml version="1.0" encoding="utf-8"?>
<ds:datastoreItem xmlns:ds="http://schemas.openxmlformats.org/officeDocument/2006/customXml" ds:itemID="{60EEFE66-6844-43A5-908D-AF9706A8BB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902685-8d03-479c-a5b6-f31d564faa78"/>
    <ds:schemaRef ds:uri="f97beac8-1940-46ef-ab46-737d4080ff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793</Words>
  <Characters>4521</Characters>
  <Application>Microsoft Office Word</Application>
  <DocSecurity>0</DocSecurity>
  <Lines>37</Lines>
  <Paragraphs>10</Paragraphs>
  <ScaleCrop>false</ScaleCrop>
  <Company/>
  <LinksUpToDate>false</LinksUpToDate>
  <CharactersWithSpaces>5304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Angelica Garcia</dc:creator>
  <cp:keywords/>
  <dc:description/>
  <cp:lastModifiedBy>Nancy Cayton</cp:lastModifiedBy>
  <cp:revision>2</cp:revision>
  <dcterms:created xsi:type="dcterms:W3CDTF">2021-09-27T23:28:00Z</dcterms:created>
  <dcterms:modified xsi:type="dcterms:W3CDTF">2021-09-27T23:28:00Z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0x0101009521C82252DF3A48979FC8B1894F7CCD</vt:lpwstr>
  </property>
</Properties>
</file>