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0603" w14:textId="77777777" w:rsidR="00F90449" w:rsidRPr="00BF2C2C" w:rsidRDefault="00F90449" w:rsidP="00F90449">
      <w:pPr>
        <w:jc w:val="center"/>
        <w:outlineLvl w:val="0"/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BF2C2C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BCC CIPD Report </w:t>
      </w:r>
    </w:p>
    <w:p w14:paraId="3E205AC9" w14:textId="304393C8" w:rsidR="00F90449" w:rsidRPr="00BF2C2C" w:rsidRDefault="003248EE" w:rsidP="00F90449">
      <w:pPr>
        <w:jc w:val="center"/>
        <w:outlineLvl w:val="0"/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April 5</w:t>
      </w:r>
      <w:r w:rsidR="002D786B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, 2021</w:t>
      </w:r>
      <w:r w:rsidR="00F90449" w:rsidRPr="00BF2C2C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Meeting</w:t>
      </w:r>
    </w:p>
    <w:p w14:paraId="42B48FC3" w14:textId="77777777" w:rsidR="00A80AD0" w:rsidRPr="008F2B10" w:rsidRDefault="00A80AD0" w:rsidP="005013AA">
      <w:pPr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14:paraId="58E8AD34" w14:textId="41D38258" w:rsidR="009A1070" w:rsidRDefault="00DF6BD4" w:rsidP="00B075B3">
      <w:pPr>
        <w:spacing w:after="6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I</w:t>
      </w:r>
      <w:r w:rsidR="00F90449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AB243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Curriculum Items</w:t>
      </w:r>
    </w:p>
    <w:p w14:paraId="6A3C4887" w14:textId="6D870EB0" w:rsidR="00AB243E" w:rsidRDefault="00AB243E" w:rsidP="00B075B3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A. New Courses: None</w:t>
      </w:r>
    </w:p>
    <w:p w14:paraId="714B686D" w14:textId="2581772C" w:rsidR="00AB243E" w:rsidRDefault="00AB243E" w:rsidP="00B075B3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B. Course Updates:</w:t>
      </w:r>
    </w:p>
    <w:p w14:paraId="72C5A567" w14:textId="12146760" w:rsidR="00AB243E" w:rsidRDefault="003248EE" w:rsidP="00B075B3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MM/VI 016</w:t>
      </w:r>
    </w:p>
    <w:p w14:paraId="23EE7179" w14:textId="20DE41BF" w:rsidR="00AB243E" w:rsidRDefault="00AB243E" w:rsidP="00B075B3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C. Course </w:t>
      </w:r>
      <w:r w:rsidR="003248E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Correction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s:</w:t>
      </w:r>
    </w:p>
    <w:p w14:paraId="3BCD4BEA" w14:textId="4CD38BA1" w:rsidR="00AB243E" w:rsidRDefault="003248EE" w:rsidP="00B075B3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PSYCH 049</w:t>
      </w:r>
    </w:p>
    <w:p w14:paraId="258D197F" w14:textId="78855861" w:rsidR="00AB243E" w:rsidRDefault="00AB243E" w:rsidP="00B075B3">
      <w:pPr>
        <w:spacing w:after="12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D. Program proposals: None</w:t>
      </w:r>
    </w:p>
    <w:p w14:paraId="2C033AB9" w14:textId="7B0D10C7" w:rsidR="00E71C72" w:rsidRPr="008F2B10" w:rsidRDefault="00DF6BD4" w:rsidP="00C66E57">
      <w:pPr>
        <w:spacing w:after="6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II</w:t>
      </w:r>
      <w:r w:rsidR="00433111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E71C72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Discussion Items</w:t>
      </w:r>
    </w:p>
    <w:p w14:paraId="3B163715" w14:textId="19D8DF21" w:rsidR="008A53A0" w:rsidRDefault="008A53A0" w:rsidP="00C66E57">
      <w:pPr>
        <w:pStyle w:val="xmsonormal"/>
        <w:numPr>
          <w:ilvl w:val="0"/>
          <w:numId w:val="33"/>
        </w:numPr>
        <w:spacing w:before="0" w:beforeAutospacing="0" w:after="60" w:afterAutospacing="0"/>
      </w:pPr>
      <w:r>
        <w:t>Laney Media: Virtual Production Program</w:t>
      </w:r>
    </w:p>
    <w:p w14:paraId="4B37F15D" w14:textId="5D0DB25E" w:rsidR="00E178FE" w:rsidRDefault="008A53A0" w:rsidP="00C66E57">
      <w:pPr>
        <w:pStyle w:val="xmsonormal"/>
        <w:numPr>
          <w:ilvl w:val="0"/>
          <w:numId w:val="33"/>
        </w:numPr>
        <w:spacing w:before="0" w:beforeAutospacing="0" w:after="60" w:afterAutospacing="0"/>
      </w:pPr>
      <w:r>
        <w:t>Update on Berkeley City College Education Program (Siri Brown)</w:t>
      </w:r>
      <w:r>
        <w:br/>
        <w:t>The courses and program will be on the May CIPD agenda for a vote.  BCC and Merritt will each provide some documents and do a presentation.  These items were postponed from the April meeting</w:t>
      </w:r>
      <w:r w:rsidR="00BF46FD">
        <w:t xml:space="preserve"> by </w:t>
      </w:r>
      <w:proofErr w:type="spellStart"/>
      <w:r w:rsidR="00BF46FD">
        <w:t>mutal</w:t>
      </w:r>
      <w:proofErr w:type="spellEnd"/>
      <w:r w:rsidR="00BF46FD">
        <w:t xml:space="preserve"> agreement.</w:t>
      </w:r>
    </w:p>
    <w:p w14:paraId="357F54C0" w14:textId="77777777" w:rsidR="003329F8" w:rsidRDefault="008A53A0" w:rsidP="00C66E57">
      <w:pPr>
        <w:pStyle w:val="xmsonormal"/>
        <w:numPr>
          <w:ilvl w:val="0"/>
          <w:numId w:val="33"/>
        </w:numPr>
        <w:spacing w:before="0" w:beforeAutospacing="0" w:after="60" w:afterAutospacing="0"/>
      </w:pPr>
      <w:r>
        <w:t>Update from AOs Regional Meeting regarding the i</w:t>
      </w:r>
      <w:r w:rsidRPr="003C3580">
        <w:t>mpact of AB 1460: Ethnic Studies Transfer Alignment, ESS 21-300-001</w:t>
      </w:r>
      <w:r>
        <w:t xml:space="preserve"> (Steve </w:t>
      </w:r>
      <w:proofErr w:type="spellStart"/>
      <w:r>
        <w:t>Pantell</w:t>
      </w:r>
      <w:proofErr w:type="spellEnd"/>
      <w:r>
        <w:t>)</w:t>
      </w:r>
    </w:p>
    <w:p w14:paraId="53B6D697" w14:textId="347470FB" w:rsidR="003329F8" w:rsidRDefault="00FB59EC" w:rsidP="00C66E57">
      <w:pPr>
        <w:pStyle w:val="xmsonormal"/>
        <w:numPr>
          <w:ilvl w:val="1"/>
          <w:numId w:val="33"/>
        </w:numPr>
        <w:spacing w:before="0" w:beforeAutospacing="0" w:after="60" w:afterAutospacing="0"/>
      </w:pPr>
      <w:r>
        <w:t>A</w:t>
      </w:r>
      <w:r w:rsidR="008A53A0">
        <w:t>ll Articulation Officers</w:t>
      </w:r>
      <w:r>
        <w:t xml:space="preserve"> (AOs)</w:t>
      </w:r>
      <w:r w:rsidR="008A53A0">
        <w:t xml:space="preserve"> have submitted their campus</w:t>
      </w:r>
      <w:r>
        <w:t>es</w:t>
      </w:r>
      <w:r w:rsidR="003329F8">
        <w:t>’</w:t>
      </w:r>
      <w:r w:rsidR="008A53A0">
        <w:t xml:space="preserve"> items to quality for the new Area F</w:t>
      </w:r>
      <w:r w:rsidR="003329F8">
        <w:t xml:space="preserve"> and are awaiting </w:t>
      </w:r>
      <w:r>
        <w:t xml:space="preserve">a </w:t>
      </w:r>
      <w:r w:rsidR="003329F8">
        <w:t>decision</w:t>
      </w:r>
      <w:r>
        <w:t xml:space="preserve"> by CSU</w:t>
      </w:r>
      <w:r w:rsidR="008A53A0">
        <w:t xml:space="preserve">.  </w:t>
      </w:r>
    </w:p>
    <w:p w14:paraId="54D2D5BF" w14:textId="45A6C5AF" w:rsidR="003329F8" w:rsidRPr="003329F8" w:rsidRDefault="008A53A0" w:rsidP="00C66E57">
      <w:pPr>
        <w:pStyle w:val="xmsonormal"/>
        <w:numPr>
          <w:ilvl w:val="1"/>
          <w:numId w:val="33"/>
        </w:numPr>
        <w:spacing w:before="0" w:beforeAutospacing="0" w:after="60" w:afterAutospacing="0"/>
      </w:pPr>
      <w:r>
        <w:t xml:space="preserve">Merritt and Laney had </w:t>
      </w:r>
      <w:r w:rsidR="00D0288A">
        <w:t xml:space="preserve">a </w:t>
      </w:r>
      <w:r>
        <w:t xml:space="preserve">substantial </w:t>
      </w:r>
      <w:r w:rsidR="00D0288A">
        <w:t xml:space="preserve">number of </w:t>
      </w:r>
      <w:r>
        <w:t xml:space="preserve">submissions.  BCC’s was more modest because items were required </w:t>
      </w:r>
      <w:r w:rsidR="003329F8">
        <w:t xml:space="preserve">have only the following prefixes:  </w:t>
      </w:r>
      <w:r w:rsidR="003329F8" w:rsidRPr="003329F8">
        <w:rPr>
          <w:color w:val="000000"/>
        </w:rPr>
        <w:t>Ethnic Studies, African American, Asian American, Latina/o American or Native American Studies (or similar)</w:t>
      </w:r>
      <w:r w:rsidR="00D0288A">
        <w:rPr>
          <w:color w:val="000000"/>
        </w:rPr>
        <w:t xml:space="preserve"> and ours were in other </w:t>
      </w:r>
      <w:proofErr w:type="spellStart"/>
      <w:r w:rsidR="00D0288A">
        <w:rPr>
          <w:color w:val="000000"/>
        </w:rPr>
        <w:t>disciplies</w:t>
      </w:r>
      <w:proofErr w:type="spellEnd"/>
      <w:r w:rsidR="003329F8">
        <w:rPr>
          <w:color w:val="000000"/>
        </w:rPr>
        <w:t>.  Note that we will have more items to submit at the next opportunity because courses cross-listed with these prefixes can be submitted and BCC is working on this now.</w:t>
      </w:r>
    </w:p>
    <w:p w14:paraId="1AC720F1" w14:textId="3ED97D1A" w:rsidR="003329F8" w:rsidRPr="003329F8" w:rsidRDefault="00E21813" w:rsidP="00C66E57">
      <w:pPr>
        <w:pStyle w:val="xmsonormal"/>
        <w:numPr>
          <w:ilvl w:val="1"/>
          <w:numId w:val="33"/>
        </w:numPr>
        <w:spacing w:before="0" w:beforeAutospacing="0" w:after="60" w:afterAutospacing="0"/>
      </w:pPr>
      <w:r w:rsidRPr="00E21813">
        <w:rPr>
          <w:bCs/>
          <w:color w:val="000000"/>
        </w:rPr>
        <w:t>UC’s decision to include Area F:</w:t>
      </w:r>
      <w:r>
        <w:rPr>
          <w:bCs/>
          <w:color w:val="000000"/>
        </w:rPr>
        <w:t xml:space="preserve"> </w:t>
      </w:r>
      <w:r w:rsidRPr="00E21813">
        <w:rPr>
          <w:bCs/>
          <w:color w:val="000000"/>
        </w:rPr>
        <w:t>Ethnic Studies in IGETC</w:t>
      </w:r>
      <w:r w:rsidR="003329F8">
        <w:rPr>
          <w:color w:val="000000"/>
        </w:rPr>
        <w:t xml:space="preserve"> is pending.  It is unclear if students will be able to get IGETC certification without Area F.</w:t>
      </w:r>
    </w:p>
    <w:p w14:paraId="5404FB2C" w14:textId="6B05692B" w:rsidR="003329F8" w:rsidRDefault="003329F8" w:rsidP="00C66E57">
      <w:pPr>
        <w:pStyle w:val="xmsonormal"/>
        <w:numPr>
          <w:ilvl w:val="1"/>
          <w:numId w:val="33"/>
        </w:numPr>
        <w:spacing w:before="0" w:beforeAutospacing="0" w:after="60" w:afterAutospacing="0"/>
      </w:pPr>
      <w:r>
        <w:rPr>
          <w:color w:val="000000"/>
        </w:rPr>
        <w:t xml:space="preserve">Students who complete their transfer requirements prior to Fall 2021 have </w:t>
      </w:r>
      <w:r w:rsidR="00D93A61">
        <w:rPr>
          <w:color w:val="000000"/>
        </w:rPr>
        <w:t xml:space="preserve">the </w:t>
      </w:r>
      <w:r>
        <w:rPr>
          <w:color w:val="000000"/>
        </w:rPr>
        <w:t xml:space="preserve">right to </w:t>
      </w:r>
      <w:r w:rsidR="00D93A61">
        <w:rPr>
          <w:color w:val="000000"/>
        </w:rPr>
        <w:t xml:space="preserve">use </w:t>
      </w:r>
      <w:r>
        <w:rPr>
          <w:color w:val="000000"/>
        </w:rPr>
        <w:t>the old pattern.  The same is true for ADTs completed before Fall 2021.</w:t>
      </w:r>
    </w:p>
    <w:p w14:paraId="5359BFF0" w14:textId="4445CC1C" w:rsidR="003329F8" w:rsidRDefault="001B165C" w:rsidP="00C66E57">
      <w:pPr>
        <w:pStyle w:val="xmsonormal"/>
        <w:numPr>
          <w:ilvl w:val="0"/>
          <w:numId w:val="33"/>
        </w:numPr>
        <w:spacing w:before="0" w:beforeAutospacing="0" w:after="60" w:afterAutospacing="0"/>
      </w:pPr>
      <w:r>
        <w:t xml:space="preserve">Update on </w:t>
      </w:r>
      <w:proofErr w:type="spellStart"/>
      <w:r>
        <w:t>GoverNet</w:t>
      </w:r>
      <w:proofErr w:type="spellEnd"/>
      <w:r>
        <w:t xml:space="preserve"> online catalog module (S. Brown)</w:t>
      </w:r>
    </w:p>
    <w:p w14:paraId="57281F7E" w14:textId="129D936C" w:rsidR="00E21813" w:rsidRPr="00E21813" w:rsidRDefault="00E21813" w:rsidP="00E21813">
      <w:pPr>
        <w:pStyle w:val="ListParagraph"/>
        <w:numPr>
          <w:ilvl w:val="1"/>
          <w:numId w:val="33"/>
        </w:numPr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Governet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(AKA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Curricunet</w:t>
      </w:r>
      <w:proofErr w:type="spellEnd"/>
      <w:r>
        <w:rPr>
          <w:rFonts w:ascii="Times New Roman" w:hAnsi="Times New Roman" w:cs="Times New Roman"/>
          <w:sz w:val="24"/>
          <w:szCs w:val="24"/>
        </w:rPr>
        <w:t>) did a</w:t>
      </w:r>
      <w:r w:rsidRPr="00E21813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2E0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E21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E21813">
        <w:rPr>
          <w:rFonts w:ascii="Times New Roman" w:hAnsi="Times New Roman" w:cs="Times New Roman"/>
          <w:sz w:val="24"/>
          <w:szCs w:val="24"/>
        </w:rPr>
        <w:t xml:space="preserve"> Brown,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E21813">
        <w:rPr>
          <w:rFonts w:ascii="Times New Roman" w:hAnsi="Times New Roman" w:cs="Times New Roman"/>
          <w:sz w:val="24"/>
          <w:szCs w:val="24"/>
        </w:rPr>
        <w:t>Elmasry</w:t>
      </w:r>
      <w:proofErr w:type="spellEnd"/>
      <w:r w:rsidRPr="00E2181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representatives of </w:t>
      </w:r>
      <w:r w:rsidRPr="00E21813">
        <w:rPr>
          <w:rFonts w:ascii="Times New Roman" w:hAnsi="Times New Roman" w:cs="Times New Roman"/>
          <w:sz w:val="24"/>
          <w:szCs w:val="24"/>
        </w:rPr>
        <w:t>a couple of the colleges</w:t>
      </w:r>
      <w:r>
        <w:rPr>
          <w:rFonts w:ascii="Times New Roman" w:hAnsi="Times New Roman" w:cs="Times New Roman"/>
          <w:sz w:val="24"/>
          <w:szCs w:val="24"/>
        </w:rPr>
        <w:t xml:space="preserve">.  There may be </w:t>
      </w:r>
      <w:r w:rsidRPr="00E21813">
        <w:rPr>
          <w:rFonts w:ascii="Times New Roman" w:hAnsi="Times New Roman" w:cs="Times New Roman"/>
          <w:sz w:val="24"/>
          <w:szCs w:val="24"/>
        </w:rPr>
        <w:t>another presentation</w:t>
      </w:r>
      <w:r>
        <w:rPr>
          <w:rFonts w:ascii="Times New Roman" w:hAnsi="Times New Roman" w:cs="Times New Roman"/>
          <w:sz w:val="24"/>
          <w:szCs w:val="24"/>
        </w:rPr>
        <w:t xml:space="preserve"> for others</w:t>
      </w:r>
      <w:r w:rsidRPr="00E21813">
        <w:rPr>
          <w:rFonts w:ascii="Times New Roman" w:hAnsi="Times New Roman" w:cs="Times New Roman"/>
          <w:sz w:val="24"/>
          <w:szCs w:val="24"/>
        </w:rPr>
        <w:t xml:space="preserve"> before implementation of the catalog module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26AF51" w14:textId="5ECAB8C7" w:rsidR="00E21813" w:rsidRPr="00E21813" w:rsidRDefault="00E21813" w:rsidP="00E21813">
      <w:pPr>
        <w:pStyle w:val="ListParagraph"/>
        <w:numPr>
          <w:ilvl w:val="1"/>
          <w:numId w:val="3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E21813">
        <w:rPr>
          <w:rFonts w:ascii="Times New Roman" w:hAnsi="Times New Roman" w:cs="Times New Roman"/>
          <w:sz w:val="24"/>
          <w:szCs w:val="24"/>
        </w:rPr>
        <w:t xml:space="preserve">Brown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E21813">
        <w:rPr>
          <w:rFonts w:ascii="Times New Roman" w:hAnsi="Times New Roman" w:cs="Times New Roman"/>
          <w:sz w:val="24"/>
          <w:szCs w:val="24"/>
        </w:rPr>
        <w:t xml:space="preserve"> </w:t>
      </w:r>
      <w:r w:rsidRPr="00E21813">
        <w:rPr>
          <w:rFonts w:ascii="Times New Roman" w:hAnsi="Times New Roman" w:cs="Times New Roman"/>
          <w:bCs/>
          <w:sz w:val="24"/>
          <w:szCs w:val="24"/>
        </w:rPr>
        <w:t>schedule a meeting with the Vice Presidents of Instruction to determine timelines and responsibilities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6209821" w14:textId="2C376008" w:rsidR="00E21813" w:rsidRPr="00E21813" w:rsidRDefault="00E21813" w:rsidP="00E21813">
      <w:pPr>
        <w:pStyle w:val="ListParagraph"/>
        <w:numPr>
          <w:ilvl w:val="1"/>
          <w:numId w:val="33"/>
        </w:numPr>
        <w:contextualSpacing w:val="0"/>
        <w:rPr>
          <w:rFonts w:ascii="Times New Roman" w:hAnsi="Times New Roman" w:cs="Times New Roman"/>
        </w:rPr>
      </w:pPr>
      <w:proofErr w:type="spellStart"/>
      <w:r w:rsidRPr="00E21813">
        <w:rPr>
          <w:rFonts w:ascii="Times New Roman" w:hAnsi="Times New Roman" w:cs="Times New Roman"/>
          <w:bCs/>
          <w:sz w:val="24"/>
          <w:szCs w:val="24"/>
        </w:rPr>
        <w:t>GoverNet</w:t>
      </w:r>
      <w:proofErr w:type="spellEnd"/>
      <w:r w:rsidRPr="00E21813">
        <w:rPr>
          <w:rFonts w:ascii="Times New Roman" w:hAnsi="Times New Roman" w:cs="Times New Roman"/>
          <w:bCs/>
          <w:sz w:val="24"/>
          <w:szCs w:val="24"/>
        </w:rPr>
        <w:t xml:space="preserve"> says it takes a year to set up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E21813">
        <w:rPr>
          <w:rFonts w:ascii="Times New Roman" w:hAnsi="Times New Roman" w:cs="Times New Roman"/>
          <w:bCs/>
          <w:sz w:val="24"/>
          <w:szCs w:val="24"/>
        </w:rPr>
        <w:t>module before it is ready to implement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55DDCD8" w14:textId="636BCEB2" w:rsidR="00B637C6" w:rsidRDefault="00B637C6" w:rsidP="00C66E57">
      <w:pPr>
        <w:pStyle w:val="xmsonormal"/>
        <w:numPr>
          <w:ilvl w:val="1"/>
          <w:numId w:val="33"/>
        </w:numPr>
        <w:spacing w:before="0" w:beforeAutospacing="0" w:after="60" w:afterAutospacing="0"/>
      </w:pPr>
      <w:r>
        <w:t xml:space="preserve">A kickoff meeting for the new module </w:t>
      </w:r>
      <w:r w:rsidR="000105E8">
        <w:t>will be scheduled</w:t>
      </w:r>
      <w:r>
        <w:t xml:space="preserve"> to take place in the next few weeks</w:t>
      </w:r>
      <w:r w:rsidR="00E21813">
        <w:t>.</w:t>
      </w:r>
    </w:p>
    <w:p w14:paraId="5C3D3A5D" w14:textId="0401FA17" w:rsidR="003329F8" w:rsidRDefault="003329F8" w:rsidP="00C66E57">
      <w:pPr>
        <w:pStyle w:val="xmsonormal"/>
        <w:numPr>
          <w:ilvl w:val="1"/>
          <w:numId w:val="33"/>
        </w:numPr>
        <w:spacing w:before="0" w:beforeAutospacing="0" w:after="60" w:afterAutospacing="0"/>
      </w:pPr>
      <w:r>
        <w:t xml:space="preserve">J. </w:t>
      </w:r>
      <w:proofErr w:type="spellStart"/>
      <w:r>
        <w:t>Bielanski</w:t>
      </w:r>
      <w:proofErr w:type="spellEnd"/>
      <w:r>
        <w:t xml:space="preserve"> raised a concern about how we will be able to document students</w:t>
      </w:r>
      <w:r w:rsidR="00DA3822">
        <w:t>’</w:t>
      </w:r>
      <w:r>
        <w:t xml:space="preserve"> catalog rights with the online catalog.  A. </w:t>
      </w:r>
      <w:proofErr w:type="spellStart"/>
      <w:r>
        <w:t>Elmasry</w:t>
      </w:r>
      <w:proofErr w:type="spellEnd"/>
      <w:r>
        <w:t xml:space="preserve"> noted that changes to the catalog will only </w:t>
      </w:r>
      <w:r>
        <w:lastRenderedPageBreak/>
        <w:t>occur at designated times that will be determined by the “business requirements”</w:t>
      </w:r>
      <w:r w:rsidR="001B165C">
        <w:t xml:space="preserve"> and timeline set up by Peralta.  </w:t>
      </w:r>
    </w:p>
    <w:p w14:paraId="3DBB9585" w14:textId="08FFD834" w:rsidR="001B165C" w:rsidRDefault="001B165C" w:rsidP="00C66E57">
      <w:pPr>
        <w:pStyle w:val="xmsonormal"/>
        <w:numPr>
          <w:ilvl w:val="0"/>
          <w:numId w:val="33"/>
        </w:numPr>
        <w:spacing w:before="0" w:beforeAutospacing="0" w:after="60" w:afterAutospacing="0"/>
      </w:pPr>
      <w:r>
        <w:t>Update from colleges on 2021-22 college catalog publication date</w:t>
      </w:r>
      <w:r w:rsidR="00A73185">
        <w:br/>
        <w:t xml:space="preserve">Each college was asked to report on when they plan to have their catalogs available.  </w:t>
      </w:r>
      <w:r w:rsidR="00DA3822">
        <w:t xml:space="preserve">COA and Merritt will be in April, BCC at the end of May, Laney in </w:t>
      </w:r>
      <w:r w:rsidR="00E21813">
        <w:t xml:space="preserve">June or </w:t>
      </w:r>
      <w:r w:rsidR="00DA3822">
        <w:t xml:space="preserve">July.  </w:t>
      </w:r>
      <w:r w:rsidR="00A73185">
        <w:t>There was a very brief discussion on the number of printed copies colleges planned to have.</w:t>
      </w:r>
    </w:p>
    <w:p w14:paraId="12546499" w14:textId="77777777" w:rsidR="00A73185" w:rsidRDefault="001B165C" w:rsidP="00C66E57">
      <w:pPr>
        <w:pStyle w:val="xmsonormal"/>
        <w:numPr>
          <w:ilvl w:val="0"/>
          <w:numId w:val="33"/>
        </w:numPr>
        <w:spacing w:before="0" w:beforeAutospacing="0" w:after="60" w:afterAutospacing="0"/>
      </w:pPr>
      <w:r>
        <w:t>Update from PEAC regarding ESOL course coding/requisites alignment project: deadline is Nov 2021 CIPD</w:t>
      </w:r>
    </w:p>
    <w:p w14:paraId="1E2A1C08" w14:textId="3BA32A54" w:rsidR="001B165C" w:rsidRPr="003329F8" w:rsidRDefault="00A73185" w:rsidP="00C66E57">
      <w:pPr>
        <w:pStyle w:val="xmsonormal"/>
        <w:spacing w:before="0" w:beforeAutospacing="0" w:after="60" w:afterAutospacing="0"/>
        <w:ind w:left="1440"/>
      </w:pPr>
      <w:r>
        <w:t>PEAC, the district-wide ESOL group, meets on the 2</w:t>
      </w:r>
      <w:r w:rsidRPr="00A73185">
        <w:rPr>
          <w:vertAlign w:val="superscript"/>
        </w:rPr>
        <w:t>nd</w:t>
      </w:r>
      <w:r>
        <w:t xml:space="preserve"> Monday of the month.  Their next meeting is 4/12.  C</w:t>
      </w:r>
      <w:r w:rsidR="00E21813">
        <w:t>urriculum chairs and specialists</w:t>
      </w:r>
      <w:r>
        <w:t xml:space="preserve"> ha</w:t>
      </w:r>
      <w:r w:rsidR="00E21813">
        <w:t>ve</w:t>
      </w:r>
      <w:r>
        <w:t xml:space="preserve"> </w:t>
      </w:r>
      <w:r w:rsidR="00E21813">
        <w:t>requested that PEAC</w:t>
      </w:r>
      <w:r>
        <w:t xml:space="preserve"> work together to plan all curriculum actions and coordinate bringing them to the November 2021 CIPD meeting</w:t>
      </w:r>
      <w:r w:rsidR="00E21813">
        <w:t xml:space="preserve"> (moving it forward from December 2021)</w:t>
      </w:r>
      <w:r>
        <w:t xml:space="preserve">.  </w:t>
      </w:r>
      <w:r w:rsidR="00E21813">
        <w:t xml:space="preserve">Also requested: a </w:t>
      </w:r>
      <w:r>
        <w:t>master course grid, showing courses at each college</w:t>
      </w:r>
      <w:r w:rsidR="00E21813">
        <w:t>, noting mirrored courses and showing pathways for students</w:t>
      </w:r>
      <w:r>
        <w:t>.</w:t>
      </w:r>
    </w:p>
    <w:p w14:paraId="0D4140AA" w14:textId="77777777" w:rsidR="003329F8" w:rsidRPr="008A53A0" w:rsidRDefault="003329F8" w:rsidP="003329F8">
      <w:pPr>
        <w:pStyle w:val="xmsonormal"/>
        <w:spacing w:before="0" w:beforeAutospacing="0" w:after="0" w:afterAutospacing="0"/>
        <w:rPr>
          <w:rStyle w:val="Emphasis"/>
          <w:i w:val="0"/>
          <w:iCs w:val="0"/>
        </w:rPr>
      </w:pPr>
    </w:p>
    <w:sectPr w:rsidR="003329F8" w:rsidRPr="008A53A0" w:rsidSect="002D690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4A9B"/>
    <w:multiLevelType w:val="hybridMultilevel"/>
    <w:tmpl w:val="34447AC8"/>
    <w:lvl w:ilvl="0" w:tplc="CA8CD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0090B"/>
    <w:multiLevelType w:val="multilevel"/>
    <w:tmpl w:val="3E48C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95CF4"/>
    <w:multiLevelType w:val="multilevel"/>
    <w:tmpl w:val="87B24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F2EED"/>
    <w:multiLevelType w:val="hybridMultilevel"/>
    <w:tmpl w:val="97309404"/>
    <w:lvl w:ilvl="0" w:tplc="C5027EF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2B9E"/>
    <w:multiLevelType w:val="hybridMultilevel"/>
    <w:tmpl w:val="250A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7A8F"/>
    <w:multiLevelType w:val="hybridMultilevel"/>
    <w:tmpl w:val="35402EE4"/>
    <w:lvl w:ilvl="0" w:tplc="0E6A57F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C7EA4"/>
    <w:multiLevelType w:val="hybridMultilevel"/>
    <w:tmpl w:val="1F602B8E"/>
    <w:lvl w:ilvl="0" w:tplc="C23E3928">
      <w:start w:val="1"/>
      <w:numFmt w:val="decimal"/>
      <w:lvlText w:val="%1)"/>
      <w:lvlJc w:val="lef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363BC"/>
    <w:multiLevelType w:val="hybridMultilevel"/>
    <w:tmpl w:val="D0106FCE"/>
    <w:lvl w:ilvl="0" w:tplc="21342DB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79D9"/>
    <w:multiLevelType w:val="hybridMultilevel"/>
    <w:tmpl w:val="B554FA9E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43894"/>
    <w:multiLevelType w:val="hybridMultilevel"/>
    <w:tmpl w:val="14C65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901FE"/>
    <w:multiLevelType w:val="hybridMultilevel"/>
    <w:tmpl w:val="279AA2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145299"/>
    <w:multiLevelType w:val="hybridMultilevel"/>
    <w:tmpl w:val="19A40946"/>
    <w:lvl w:ilvl="0" w:tplc="6DC457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35F6C"/>
    <w:multiLevelType w:val="hybridMultilevel"/>
    <w:tmpl w:val="1900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30ED7"/>
    <w:multiLevelType w:val="hybridMultilevel"/>
    <w:tmpl w:val="0E4CC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54204"/>
    <w:multiLevelType w:val="multilevel"/>
    <w:tmpl w:val="95F0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E90F47"/>
    <w:multiLevelType w:val="hybridMultilevel"/>
    <w:tmpl w:val="8B4EDB0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3D528F3"/>
    <w:multiLevelType w:val="hybridMultilevel"/>
    <w:tmpl w:val="3B9A03C4"/>
    <w:lvl w:ilvl="0" w:tplc="685C1AB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02ABC"/>
    <w:multiLevelType w:val="multilevel"/>
    <w:tmpl w:val="9544FD66"/>
    <w:styleLink w:val="Style1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8640695"/>
    <w:multiLevelType w:val="hybridMultilevel"/>
    <w:tmpl w:val="1FA8DD1C"/>
    <w:lvl w:ilvl="0" w:tplc="380227C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C750DD"/>
    <w:multiLevelType w:val="hybridMultilevel"/>
    <w:tmpl w:val="FC6EC5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7C482A"/>
    <w:multiLevelType w:val="hybridMultilevel"/>
    <w:tmpl w:val="78DC038A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F6854"/>
    <w:multiLevelType w:val="hybridMultilevel"/>
    <w:tmpl w:val="5516C402"/>
    <w:lvl w:ilvl="0" w:tplc="978C7D3E">
      <w:start w:val="7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49754C9A"/>
    <w:multiLevelType w:val="hybridMultilevel"/>
    <w:tmpl w:val="06881008"/>
    <w:lvl w:ilvl="0" w:tplc="06EE13D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A78AA"/>
    <w:multiLevelType w:val="hybridMultilevel"/>
    <w:tmpl w:val="A27AD4A4"/>
    <w:lvl w:ilvl="0" w:tplc="C23E3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2E76"/>
    <w:multiLevelType w:val="multilevel"/>
    <w:tmpl w:val="71BA8D88"/>
    <w:styleLink w:val="Ally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5ACB7459"/>
    <w:multiLevelType w:val="hybridMultilevel"/>
    <w:tmpl w:val="4DAAF802"/>
    <w:lvl w:ilvl="0" w:tplc="0EAAF7B4">
      <w:start w:val="2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C7F3908"/>
    <w:multiLevelType w:val="hybridMultilevel"/>
    <w:tmpl w:val="050AB2D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5E3F69FA"/>
    <w:multiLevelType w:val="hybridMultilevel"/>
    <w:tmpl w:val="84ECB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A729D8"/>
    <w:multiLevelType w:val="hybridMultilevel"/>
    <w:tmpl w:val="EE0E16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EC6DD8"/>
    <w:multiLevelType w:val="hybridMultilevel"/>
    <w:tmpl w:val="648A6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464AC"/>
    <w:multiLevelType w:val="hybridMultilevel"/>
    <w:tmpl w:val="72A83286"/>
    <w:lvl w:ilvl="0" w:tplc="474C998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00239"/>
    <w:multiLevelType w:val="hybridMultilevel"/>
    <w:tmpl w:val="68BA3634"/>
    <w:lvl w:ilvl="0" w:tplc="F1667E30">
      <w:start w:val="1"/>
      <w:numFmt w:val="decimal"/>
      <w:lvlText w:val="%1)"/>
      <w:lvlJc w:val="left"/>
      <w:pPr>
        <w:tabs>
          <w:tab w:val="num" w:pos="1080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2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07590"/>
    <w:multiLevelType w:val="hybridMultilevel"/>
    <w:tmpl w:val="BFDAB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4"/>
  </w:num>
  <w:num w:numId="3">
    <w:abstractNumId w:val="17"/>
  </w:num>
  <w:num w:numId="4">
    <w:abstractNumId w:val="17"/>
  </w:num>
  <w:num w:numId="5">
    <w:abstractNumId w:val="18"/>
  </w:num>
  <w:num w:numId="6">
    <w:abstractNumId w:val="9"/>
  </w:num>
  <w:num w:numId="7">
    <w:abstractNumId w:val="33"/>
  </w:num>
  <w:num w:numId="8">
    <w:abstractNumId w:val="0"/>
  </w:num>
  <w:num w:numId="9">
    <w:abstractNumId w:val="29"/>
  </w:num>
  <w:num w:numId="10">
    <w:abstractNumId w:val="14"/>
  </w:num>
  <w:num w:numId="11">
    <w:abstractNumId w:val="1"/>
  </w:num>
  <w:num w:numId="12">
    <w:abstractNumId w:val="2"/>
  </w:num>
  <w:num w:numId="13">
    <w:abstractNumId w:val="30"/>
  </w:num>
  <w:num w:numId="14">
    <w:abstractNumId w:val="3"/>
  </w:num>
  <w:num w:numId="15">
    <w:abstractNumId w:val="6"/>
  </w:num>
  <w:num w:numId="16">
    <w:abstractNumId w:val="23"/>
  </w:num>
  <w:num w:numId="17">
    <w:abstractNumId w:val="31"/>
  </w:num>
  <w:num w:numId="18">
    <w:abstractNumId w:val="11"/>
  </w:num>
  <w:num w:numId="19">
    <w:abstractNumId w:val="19"/>
  </w:num>
  <w:num w:numId="20">
    <w:abstractNumId w:val="26"/>
  </w:num>
  <w:num w:numId="21">
    <w:abstractNumId w:val="13"/>
  </w:num>
  <w:num w:numId="22">
    <w:abstractNumId w:val="8"/>
  </w:num>
  <w:num w:numId="23">
    <w:abstractNumId w:val="20"/>
  </w:num>
  <w:num w:numId="24">
    <w:abstractNumId w:val="27"/>
  </w:num>
  <w:num w:numId="25">
    <w:abstractNumId w:val="15"/>
  </w:num>
  <w:num w:numId="26">
    <w:abstractNumId w:val="25"/>
  </w:num>
  <w:num w:numId="27">
    <w:abstractNumId w:val="5"/>
  </w:num>
  <w:num w:numId="28">
    <w:abstractNumId w:val="7"/>
  </w:num>
  <w:num w:numId="29">
    <w:abstractNumId w:val="22"/>
  </w:num>
  <w:num w:numId="30">
    <w:abstractNumId w:val="16"/>
  </w:num>
  <w:num w:numId="31">
    <w:abstractNumId w:val="21"/>
  </w:num>
  <w:num w:numId="32">
    <w:abstractNumId w:val="4"/>
  </w:num>
  <w:num w:numId="33">
    <w:abstractNumId w:val="28"/>
  </w:num>
  <w:num w:numId="34">
    <w:abstractNumId w:val="32"/>
  </w:num>
  <w:num w:numId="35">
    <w:abstractNumId w:val="1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B8"/>
    <w:rsid w:val="0000519F"/>
    <w:rsid w:val="00007EC1"/>
    <w:rsid w:val="000105E8"/>
    <w:rsid w:val="000122D6"/>
    <w:rsid w:val="00012886"/>
    <w:rsid w:val="000152C3"/>
    <w:rsid w:val="00015D2D"/>
    <w:rsid w:val="000237E2"/>
    <w:rsid w:val="00033995"/>
    <w:rsid w:val="00050224"/>
    <w:rsid w:val="0005436A"/>
    <w:rsid w:val="000626F7"/>
    <w:rsid w:val="0007038A"/>
    <w:rsid w:val="000710E6"/>
    <w:rsid w:val="00090090"/>
    <w:rsid w:val="000933C0"/>
    <w:rsid w:val="0009353C"/>
    <w:rsid w:val="00093EDB"/>
    <w:rsid w:val="00095652"/>
    <w:rsid w:val="00096A4F"/>
    <w:rsid w:val="0009788E"/>
    <w:rsid w:val="00097AD0"/>
    <w:rsid w:val="000A3B49"/>
    <w:rsid w:val="000A5002"/>
    <w:rsid w:val="000C3CB0"/>
    <w:rsid w:val="000C50C2"/>
    <w:rsid w:val="000F004C"/>
    <w:rsid w:val="00106701"/>
    <w:rsid w:val="001104EC"/>
    <w:rsid w:val="00116362"/>
    <w:rsid w:val="00121DDD"/>
    <w:rsid w:val="0012379B"/>
    <w:rsid w:val="00124383"/>
    <w:rsid w:val="00133D81"/>
    <w:rsid w:val="0013792F"/>
    <w:rsid w:val="00140FBD"/>
    <w:rsid w:val="00141155"/>
    <w:rsid w:val="0015484D"/>
    <w:rsid w:val="001645B4"/>
    <w:rsid w:val="00165EC9"/>
    <w:rsid w:val="00166308"/>
    <w:rsid w:val="0016644A"/>
    <w:rsid w:val="00175339"/>
    <w:rsid w:val="00187381"/>
    <w:rsid w:val="00197CAF"/>
    <w:rsid w:val="001A032F"/>
    <w:rsid w:val="001A489C"/>
    <w:rsid w:val="001B165C"/>
    <w:rsid w:val="001B2E2F"/>
    <w:rsid w:val="001B3E4E"/>
    <w:rsid w:val="001C00E0"/>
    <w:rsid w:val="001C058A"/>
    <w:rsid w:val="001D1136"/>
    <w:rsid w:val="001D1297"/>
    <w:rsid w:val="001D1FB3"/>
    <w:rsid w:val="001D59CB"/>
    <w:rsid w:val="001E0203"/>
    <w:rsid w:val="001E21DB"/>
    <w:rsid w:val="001F3535"/>
    <w:rsid w:val="001F684D"/>
    <w:rsid w:val="002068D6"/>
    <w:rsid w:val="00207663"/>
    <w:rsid w:val="00217400"/>
    <w:rsid w:val="00230AD5"/>
    <w:rsid w:val="002317AF"/>
    <w:rsid w:val="0024378F"/>
    <w:rsid w:val="002504B4"/>
    <w:rsid w:val="00251B29"/>
    <w:rsid w:val="00251C0F"/>
    <w:rsid w:val="002522CD"/>
    <w:rsid w:val="002525F4"/>
    <w:rsid w:val="00253020"/>
    <w:rsid w:val="0025422D"/>
    <w:rsid w:val="0026759C"/>
    <w:rsid w:val="002744AF"/>
    <w:rsid w:val="0027637C"/>
    <w:rsid w:val="00281B6B"/>
    <w:rsid w:val="00284F0E"/>
    <w:rsid w:val="00293D1F"/>
    <w:rsid w:val="002A0690"/>
    <w:rsid w:val="002B1506"/>
    <w:rsid w:val="002B619A"/>
    <w:rsid w:val="002B6DD7"/>
    <w:rsid w:val="002C0B4A"/>
    <w:rsid w:val="002D5403"/>
    <w:rsid w:val="002D6909"/>
    <w:rsid w:val="002D786B"/>
    <w:rsid w:val="002E0BF9"/>
    <w:rsid w:val="002E3F05"/>
    <w:rsid w:val="002F0B2B"/>
    <w:rsid w:val="002F1CCF"/>
    <w:rsid w:val="00300232"/>
    <w:rsid w:val="0030217C"/>
    <w:rsid w:val="00304FBB"/>
    <w:rsid w:val="00315CD5"/>
    <w:rsid w:val="00317EDA"/>
    <w:rsid w:val="003248EE"/>
    <w:rsid w:val="00325113"/>
    <w:rsid w:val="003329F8"/>
    <w:rsid w:val="00335404"/>
    <w:rsid w:val="00336AB8"/>
    <w:rsid w:val="00340BFF"/>
    <w:rsid w:val="00341DCB"/>
    <w:rsid w:val="003477AE"/>
    <w:rsid w:val="00353511"/>
    <w:rsid w:val="00355035"/>
    <w:rsid w:val="00363B17"/>
    <w:rsid w:val="00364276"/>
    <w:rsid w:val="00366C63"/>
    <w:rsid w:val="00370603"/>
    <w:rsid w:val="00371D5D"/>
    <w:rsid w:val="00374466"/>
    <w:rsid w:val="00377D39"/>
    <w:rsid w:val="003840CB"/>
    <w:rsid w:val="00384785"/>
    <w:rsid w:val="00391C1B"/>
    <w:rsid w:val="00395EAC"/>
    <w:rsid w:val="00395F51"/>
    <w:rsid w:val="003A7AAE"/>
    <w:rsid w:val="003A7CC5"/>
    <w:rsid w:val="003B260E"/>
    <w:rsid w:val="003B38E0"/>
    <w:rsid w:val="003C3C9D"/>
    <w:rsid w:val="003C6A67"/>
    <w:rsid w:val="003C7C5C"/>
    <w:rsid w:val="003D7D02"/>
    <w:rsid w:val="003F3BD8"/>
    <w:rsid w:val="004022B9"/>
    <w:rsid w:val="0040275B"/>
    <w:rsid w:val="00402A1E"/>
    <w:rsid w:val="0040604A"/>
    <w:rsid w:val="00410C04"/>
    <w:rsid w:val="00411416"/>
    <w:rsid w:val="0041272E"/>
    <w:rsid w:val="004134B6"/>
    <w:rsid w:val="00415992"/>
    <w:rsid w:val="00432F9B"/>
    <w:rsid w:val="00433111"/>
    <w:rsid w:val="004366F4"/>
    <w:rsid w:val="00437F84"/>
    <w:rsid w:val="00442DC9"/>
    <w:rsid w:val="00451207"/>
    <w:rsid w:val="00472545"/>
    <w:rsid w:val="00475E98"/>
    <w:rsid w:val="00476F73"/>
    <w:rsid w:val="00483ACB"/>
    <w:rsid w:val="00485B06"/>
    <w:rsid w:val="004927D4"/>
    <w:rsid w:val="004A5C25"/>
    <w:rsid w:val="004B296C"/>
    <w:rsid w:val="004B3C7A"/>
    <w:rsid w:val="004B4F26"/>
    <w:rsid w:val="004C1634"/>
    <w:rsid w:val="004C2FD5"/>
    <w:rsid w:val="004D1521"/>
    <w:rsid w:val="004D1523"/>
    <w:rsid w:val="004D3CA2"/>
    <w:rsid w:val="004D4090"/>
    <w:rsid w:val="004D6A4E"/>
    <w:rsid w:val="004D77CC"/>
    <w:rsid w:val="004D780C"/>
    <w:rsid w:val="004E56A3"/>
    <w:rsid w:val="004F4251"/>
    <w:rsid w:val="00500969"/>
    <w:rsid w:val="005013AA"/>
    <w:rsid w:val="005019D3"/>
    <w:rsid w:val="00515C24"/>
    <w:rsid w:val="005179AD"/>
    <w:rsid w:val="0052529A"/>
    <w:rsid w:val="00535B17"/>
    <w:rsid w:val="005364E3"/>
    <w:rsid w:val="0054221A"/>
    <w:rsid w:val="00543E24"/>
    <w:rsid w:val="00545D37"/>
    <w:rsid w:val="00546F76"/>
    <w:rsid w:val="00552CE0"/>
    <w:rsid w:val="00554D6D"/>
    <w:rsid w:val="00557267"/>
    <w:rsid w:val="005719C9"/>
    <w:rsid w:val="00571C9C"/>
    <w:rsid w:val="005920EA"/>
    <w:rsid w:val="005927CF"/>
    <w:rsid w:val="00594CCB"/>
    <w:rsid w:val="00595D11"/>
    <w:rsid w:val="0059686D"/>
    <w:rsid w:val="005A2D13"/>
    <w:rsid w:val="005A2DE2"/>
    <w:rsid w:val="005B2B65"/>
    <w:rsid w:val="005B3764"/>
    <w:rsid w:val="005B5B6D"/>
    <w:rsid w:val="005C6C80"/>
    <w:rsid w:val="005D3C3C"/>
    <w:rsid w:val="005D4CDD"/>
    <w:rsid w:val="005E2C41"/>
    <w:rsid w:val="005E796A"/>
    <w:rsid w:val="005F7B8B"/>
    <w:rsid w:val="00602784"/>
    <w:rsid w:val="00607CBA"/>
    <w:rsid w:val="006220B9"/>
    <w:rsid w:val="006230B5"/>
    <w:rsid w:val="006331F2"/>
    <w:rsid w:val="00636849"/>
    <w:rsid w:val="0065787C"/>
    <w:rsid w:val="006674E1"/>
    <w:rsid w:val="0067137A"/>
    <w:rsid w:val="00673ABA"/>
    <w:rsid w:val="00673CCB"/>
    <w:rsid w:val="00685C05"/>
    <w:rsid w:val="00686B34"/>
    <w:rsid w:val="00687BB4"/>
    <w:rsid w:val="00691B50"/>
    <w:rsid w:val="006955E6"/>
    <w:rsid w:val="006B0862"/>
    <w:rsid w:val="006D2459"/>
    <w:rsid w:val="006E60ED"/>
    <w:rsid w:val="006E638E"/>
    <w:rsid w:val="006F22D0"/>
    <w:rsid w:val="006F2426"/>
    <w:rsid w:val="006F348A"/>
    <w:rsid w:val="006F67A0"/>
    <w:rsid w:val="006F75FC"/>
    <w:rsid w:val="007044AB"/>
    <w:rsid w:val="00707239"/>
    <w:rsid w:val="00735D0A"/>
    <w:rsid w:val="00746502"/>
    <w:rsid w:val="00753B39"/>
    <w:rsid w:val="0076392E"/>
    <w:rsid w:val="00764FF9"/>
    <w:rsid w:val="00767C93"/>
    <w:rsid w:val="007731D8"/>
    <w:rsid w:val="007759EF"/>
    <w:rsid w:val="00784773"/>
    <w:rsid w:val="00787014"/>
    <w:rsid w:val="00790782"/>
    <w:rsid w:val="007A6556"/>
    <w:rsid w:val="007B3FE4"/>
    <w:rsid w:val="007D689A"/>
    <w:rsid w:val="007E1469"/>
    <w:rsid w:val="007F00DF"/>
    <w:rsid w:val="007F0C83"/>
    <w:rsid w:val="007F24C2"/>
    <w:rsid w:val="007F6ABA"/>
    <w:rsid w:val="008038E0"/>
    <w:rsid w:val="00817E8A"/>
    <w:rsid w:val="0082557E"/>
    <w:rsid w:val="008312F3"/>
    <w:rsid w:val="00834601"/>
    <w:rsid w:val="00840E62"/>
    <w:rsid w:val="0084130D"/>
    <w:rsid w:val="00851F60"/>
    <w:rsid w:val="00853C26"/>
    <w:rsid w:val="00862E86"/>
    <w:rsid w:val="00874007"/>
    <w:rsid w:val="00874701"/>
    <w:rsid w:val="00886EBD"/>
    <w:rsid w:val="008910EA"/>
    <w:rsid w:val="008A4C95"/>
    <w:rsid w:val="008A53A0"/>
    <w:rsid w:val="008B0D3E"/>
    <w:rsid w:val="008C0053"/>
    <w:rsid w:val="008D2919"/>
    <w:rsid w:val="008D5C3E"/>
    <w:rsid w:val="008E7925"/>
    <w:rsid w:val="008F0E7D"/>
    <w:rsid w:val="008F2B10"/>
    <w:rsid w:val="00900396"/>
    <w:rsid w:val="00906169"/>
    <w:rsid w:val="00910A76"/>
    <w:rsid w:val="009165B0"/>
    <w:rsid w:val="00926B43"/>
    <w:rsid w:val="00944F2A"/>
    <w:rsid w:val="00946714"/>
    <w:rsid w:val="00956020"/>
    <w:rsid w:val="00957BB4"/>
    <w:rsid w:val="0096027B"/>
    <w:rsid w:val="009623A5"/>
    <w:rsid w:val="009716A9"/>
    <w:rsid w:val="00973076"/>
    <w:rsid w:val="009802C4"/>
    <w:rsid w:val="009910AF"/>
    <w:rsid w:val="0099729B"/>
    <w:rsid w:val="009A1070"/>
    <w:rsid w:val="009A1864"/>
    <w:rsid w:val="009B17B1"/>
    <w:rsid w:val="009B4DE5"/>
    <w:rsid w:val="009D543E"/>
    <w:rsid w:val="009E20A5"/>
    <w:rsid w:val="009F2C20"/>
    <w:rsid w:val="00A03D27"/>
    <w:rsid w:val="00A050C7"/>
    <w:rsid w:val="00A05946"/>
    <w:rsid w:val="00A10D0F"/>
    <w:rsid w:val="00A12D55"/>
    <w:rsid w:val="00A132B5"/>
    <w:rsid w:val="00A13473"/>
    <w:rsid w:val="00A2481E"/>
    <w:rsid w:val="00A342AC"/>
    <w:rsid w:val="00A367A1"/>
    <w:rsid w:val="00A441E0"/>
    <w:rsid w:val="00A51906"/>
    <w:rsid w:val="00A51986"/>
    <w:rsid w:val="00A72D93"/>
    <w:rsid w:val="00A73185"/>
    <w:rsid w:val="00A746C3"/>
    <w:rsid w:val="00A80AD0"/>
    <w:rsid w:val="00A82797"/>
    <w:rsid w:val="00A86B2A"/>
    <w:rsid w:val="00A9515C"/>
    <w:rsid w:val="00A96505"/>
    <w:rsid w:val="00AA5D35"/>
    <w:rsid w:val="00AA63E3"/>
    <w:rsid w:val="00AB0DB4"/>
    <w:rsid w:val="00AB243E"/>
    <w:rsid w:val="00AB6812"/>
    <w:rsid w:val="00AC2F38"/>
    <w:rsid w:val="00AD2076"/>
    <w:rsid w:val="00AD3192"/>
    <w:rsid w:val="00AD48F6"/>
    <w:rsid w:val="00AE1478"/>
    <w:rsid w:val="00AE2BEF"/>
    <w:rsid w:val="00AF008A"/>
    <w:rsid w:val="00B05D3E"/>
    <w:rsid w:val="00B071AE"/>
    <w:rsid w:val="00B075B3"/>
    <w:rsid w:val="00B11CAD"/>
    <w:rsid w:val="00B17A0E"/>
    <w:rsid w:val="00B30105"/>
    <w:rsid w:val="00B36554"/>
    <w:rsid w:val="00B46035"/>
    <w:rsid w:val="00B5108C"/>
    <w:rsid w:val="00B542D7"/>
    <w:rsid w:val="00B54589"/>
    <w:rsid w:val="00B637C6"/>
    <w:rsid w:val="00B83E68"/>
    <w:rsid w:val="00B83E85"/>
    <w:rsid w:val="00B95195"/>
    <w:rsid w:val="00B9524F"/>
    <w:rsid w:val="00BA2EAC"/>
    <w:rsid w:val="00BB03B5"/>
    <w:rsid w:val="00BB44E9"/>
    <w:rsid w:val="00BB6D6A"/>
    <w:rsid w:val="00BC72CE"/>
    <w:rsid w:val="00BD6BE1"/>
    <w:rsid w:val="00BD70D5"/>
    <w:rsid w:val="00BD7CF9"/>
    <w:rsid w:val="00BF2C2C"/>
    <w:rsid w:val="00BF3CD9"/>
    <w:rsid w:val="00BF4447"/>
    <w:rsid w:val="00BF46FD"/>
    <w:rsid w:val="00BF62D8"/>
    <w:rsid w:val="00BF6BE5"/>
    <w:rsid w:val="00C00FC3"/>
    <w:rsid w:val="00C01117"/>
    <w:rsid w:val="00C16596"/>
    <w:rsid w:val="00C206F5"/>
    <w:rsid w:val="00C27598"/>
    <w:rsid w:val="00C27DCA"/>
    <w:rsid w:val="00C3095F"/>
    <w:rsid w:val="00C3504A"/>
    <w:rsid w:val="00C35DEF"/>
    <w:rsid w:val="00C41CFB"/>
    <w:rsid w:val="00C4288F"/>
    <w:rsid w:val="00C4454F"/>
    <w:rsid w:val="00C53421"/>
    <w:rsid w:val="00C56D31"/>
    <w:rsid w:val="00C63E12"/>
    <w:rsid w:val="00C65A1B"/>
    <w:rsid w:val="00C66E57"/>
    <w:rsid w:val="00C80C0F"/>
    <w:rsid w:val="00C81317"/>
    <w:rsid w:val="00C8451D"/>
    <w:rsid w:val="00C912E2"/>
    <w:rsid w:val="00C92C44"/>
    <w:rsid w:val="00C95BE9"/>
    <w:rsid w:val="00C96642"/>
    <w:rsid w:val="00CA05B7"/>
    <w:rsid w:val="00CA5C24"/>
    <w:rsid w:val="00CA6542"/>
    <w:rsid w:val="00CA68BD"/>
    <w:rsid w:val="00CB1E4D"/>
    <w:rsid w:val="00CB76DA"/>
    <w:rsid w:val="00CB7F03"/>
    <w:rsid w:val="00CC1692"/>
    <w:rsid w:val="00CC47EE"/>
    <w:rsid w:val="00CC4B79"/>
    <w:rsid w:val="00CC672A"/>
    <w:rsid w:val="00CD3CDA"/>
    <w:rsid w:val="00CD4FB3"/>
    <w:rsid w:val="00CE6E20"/>
    <w:rsid w:val="00CF338D"/>
    <w:rsid w:val="00CF658F"/>
    <w:rsid w:val="00D0288A"/>
    <w:rsid w:val="00D044D4"/>
    <w:rsid w:val="00D10BE5"/>
    <w:rsid w:val="00D13EAA"/>
    <w:rsid w:val="00D20170"/>
    <w:rsid w:val="00D22035"/>
    <w:rsid w:val="00D26CC5"/>
    <w:rsid w:val="00D31F32"/>
    <w:rsid w:val="00D34B64"/>
    <w:rsid w:val="00D35E7C"/>
    <w:rsid w:val="00D3638D"/>
    <w:rsid w:val="00D42498"/>
    <w:rsid w:val="00D442AB"/>
    <w:rsid w:val="00D501EE"/>
    <w:rsid w:val="00D523EA"/>
    <w:rsid w:val="00D52F06"/>
    <w:rsid w:val="00D60574"/>
    <w:rsid w:val="00D730F2"/>
    <w:rsid w:val="00D93A61"/>
    <w:rsid w:val="00DA3822"/>
    <w:rsid w:val="00DA3F81"/>
    <w:rsid w:val="00DA488D"/>
    <w:rsid w:val="00DA4DF7"/>
    <w:rsid w:val="00DB15DF"/>
    <w:rsid w:val="00DB5A7D"/>
    <w:rsid w:val="00DC26DB"/>
    <w:rsid w:val="00DC6B6E"/>
    <w:rsid w:val="00DD182C"/>
    <w:rsid w:val="00DD6CE8"/>
    <w:rsid w:val="00DF6BD4"/>
    <w:rsid w:val="00E007E5"/>
    <w:rsid w:val="00E0510A"/>
    <w:rsid w:val="00E06396"/>
    <w:rsid w:val="00E0709D"/>
    <w:rsid w:val="00E07FEB"/>
    <w:rsid w:val="00E12C04"/>
    <w:rsid w:val="00E16B09"/>
    <w:rsid w:val="00E178FE"/>
    <w:rsid w:val="00E21813"/>
    <w:rsid w:val="00E228F7"/>
    <w:rsid w:val="00E23597"/>
    <w:rsid w:val="00E34FF9"/>
    <w:rsid w:val="00E471CE"/>
    <w:rsid w:val="00E47A57"/>
    <w:rsid w:val="00E65C42"/>
    <w:rsid w:val="00E7075F"/>
    <w:rsid w:val="00E71C72"/>
    <w:rsid w:val="00E7222A"/>
    <w:rsid w:val="00E7569C"/>
    <w:rsid w:val="00E77535"/>
    <w:rsid w:val="00E87C10"/>
    <w:rsid w:val="00E90BBD"/>
    <w:rsid w:val="00E915B9"/>
    <w:rsid w:val="00E975EE"/>
    <w:rsid w:val="00EA1450"/>
    <w:rsid w:val="00EB4022"/>
    <w:rsid w:val="00EB5ACE"/>
    <w:rsid w:val="00EC0906"/>
    <w:rsid w:val="00EC1AA0"/>
    <w:rsid w:val="00EC322F"/>
    <w:rsid w:val="00EC614D"/>
    <w:rsid w:val="00ED2BC3"/>
    <w:rsid w:val="00EE3469"/>
    <w:rsid w:val="00EE4E5C"/>
    <w:rsid w:val="00EF57A4"/>
    <w:rsid w:val="00EF63A3"/>
    <w:rsid w:val="00F033F9"/>
    <w:rsid w:val="00F03ECF"/>
    <w:rsid w:val="00F04731"/>
    <w:rsid w:val="00F06E77"/>
    <w:rsid w:val="00F07867"/>
    <w:rsid w:val="00F14075"/>
    <w:rsid w:val="00F14767"/>
    <w:rsid w:val="00F21447"/>
    <w:rsid w:val="00F232E8"/>
    <w:rsid w:val="00F24AA0"/>
    <w:rsid w:val="00F25431"/>
    <w:rsid w:val="00F273CF"/>
    <w:rsid w:val="00F33739"/>
    <w:rsid w:val="00F33F72"/>
    <w:rsid w:val="00F405D8"/>
    <w:rsid w:val="00F50785"/>
    <w:rsid w:val="00F50912"/>
    <w:rsid w:val="00F51A62"/>
    <w:rsid w:val="00F61520"/>
    <w:rsid w:val="00F66817"/>
    <w:rsid w:val="00F67751"/>
    <w:rsid w:val="00F81E38"/>
    <w:rsid w:val="00F84AB8"/>
    <w:rsid w:val="00F90449"/>
    <w:rsid w:val="00F956C6"/>
    <w:rsid w:val="00F956F9"/>
    <w:rsid w:val="00FA186F"/>
    <w:rsid w:val="00FA1B39"/>
    <w:rsid w:val="00FA4B13"/>
    <w:rsid w:val="00FA5B48"/>
    <w:rsid w:val="00FA7331"/>
    <w:rsid w:val="00FA7B4A"/>
    <w:rsid w:val="00FB0278"/>
    <w:rsid w:val="00FB0531"/>
    <w:rsid w:val="00FB59EC"/>
    <w:rsid w:val="00FB742C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5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ly">
    <w:name w:val="Ally"/>
    <w:rsid w:val="0099729B"/>
    <w:pPr>
      <w:numPr>
        <w:numId w:val="1"/>
      </w:numPr>
    </w:pPr>
  </w:style>
  <w:style w:type="numbering" w:customStyle="1" w:styleId="Style1">
    <w:name w:val="Style1"/>
    <w:uiPriority w:val="99"/>
    <w:rsid w:val="00D501E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84AB8"/>
    <w:pPr>
      <w:ind w:left="720"/>
      <w:contextualSpacing/>
    </w:pPr>
  </w:style>
  <w:style w:type="character" w:styleId="Emphasis">
    <w:name w:val="Emphasis"/>
    <w:qFormat/>
    <w:rsid w:val="005009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34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348A"/>
  </w:style>
  <w:style w:type="character" w:styleId="Hyperlink">
    <w:name w:val="Hyperlink"/>
    <w:basedOn w:val="DefaultParagraphFont"/>
    <w:uiPriority w:val="99"/>
    <w:unhideWhenUsed/>
    <w:rsid w:val="005F7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7B8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955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CF6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24C2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4C2"/>
    <w:rPr>
      <w:rFonts w:ascii="Calibri" w:eastAsia="Calibri" w:hAnsi="Calibri" w:cs="Times New Roman"/>
      <w:szCs w:val="21"/>
    </w:rPr>
  </w:style>
  <w:style w:type="paragraph" w:customStyle="1" w:styleId="xmsonormal">
    <w:name w:val="x_msonormal"/>
    <w:basedOn w:val="Normal"/>
    <w:rsid w:val="002D78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722445-72F4-C54A-B7BC-2DBF3BE7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Alejandria Tomas</dc:creator>
  <cp:lastModifiedBy>Nancy Cayton</cp:lastModifiedBy>
  <cp:revision>18</cp:revision>
  <cp:lastPrinted>2020-12-16T17:54:00Z</cp:lastPrinted>
  <dcterms:created xsi:type="dcterms:W3CDTF">2021-04-06T16:31:00Z</dcterms:created>
  <dcterms:modified xsi:type="dcterms:W3CDTF">2021-04-09T23:14:00Z</dcterms:modified>
</cp:coreProperties>
</file>