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6D" w:rsidRPr="00DA5C35" w:rsidRDefault="004D5FF8" w:rsidP="00950B6D">
      <w:pPr>
        <w:autoSpaceDE w:val="0"/>
        <w:autoSpaceDN w:val="0"/>
        <w:adjustRightInd w:val="0"/>
        <w:jc w:val="center"/>
        <w:rPr>
          <w:rFonts w:ascii="Verdana" w:hAnsi="Verdana" w:cs="Verdana-Bold"/>
          <w:b/>
          <w:bCs/>
          <w:color w:val="000000"/>
          <w:sz w:val="20"/>
          <w:szCs w:val="20"/>
        </w:rPr>
      </w:pPr>
      <w:r>
        <w:rPr>
          <w:rFonts w:ascii="Verdana" w:hAnsi="Verdana" w:cs="Verdana-Bold"/>
          <w:b/>
          <w:bCs/>
          <w:color w:val="000000"/>
          <w:sz w:val="20"/>
          <w:szCs w:val="20"/>
        </w:rPr>
        <w:t>Math 13– Introduction to Statistics</w:t>
      </w:r>
    </w:p>
    <w:p w:rsidR="00950B6D" w:rsidRPr="00DA5C35" w:rsidRDefault="004D5FF8" w:rsidP="00950B6D">
      <w:pPr>
        <w:autoSpaceDE w:val="0"/>
        <w:autoSpaceDN w:val="0"/>
        <w:adjustRightInd w:val="0"/>
        <w:jc w:val="center"/>
        <w:rPr>
          <w:rFonts w:ascii="Verdana" w:hAnsi="Verdana" w:cs="Verdana-Bold"/>
          <w:b/>
          <w:bCs/>
          <w:color w:val="000000"/>
          <w:sz w:val="20"/>
          <w:szCs w:val="20"/>
        </w:rPr>
      </w:pPr>
      <w:r>
        <w:rPr>
          <w:rFonts w:ascii="Verdana" w:hAnsi="Verdana" w:cs="Verdana-Bold"/>
          <w:b/>
          <w:bCs/>
          <w:color w:val="000000"/>
          <w:sz w:val="20"/>
          <w:szCs w:val="20"/>
        </w:rPr>
        <w:t xml:space="preserve">BCC </w:t>
      </w:r>
      <w:r w:rsidR="00950B6D" w:rsidRPr="00DA5C35">
        <w:rPr>
          <w:rFonts w:ascii="Verdana" w:hAnsi="Verdana" w:cs="Verdana-Bold"/>
          <w:b/>
          <w:bCs/>
          <w:color w:val="000000"/>
          <w:sz w:val="20"/>
          <w:szCs w:val="20"/>
        </w:rPr>
        <w:t xml:space="preserve">Class Code </w:t>
      </w:r>
      <w:r>
        <w:rPr>
          <w:rFonts w:ascii="Verdana" w:hAnsi="Verdana" w:cs="Verdana-Bold"/>
          <w:b/>
          <w:bCs/>
          <w:color w:val="000000"/>
          <w:sz w:val="20"/>
          <w:szCs w:val="20"/>
        </w:rPr>
        <w:t>42108</w:t>
      </w:r>
    </w:p>
    <w:p w:rsidR="00950B6D" w:rsidRPr="00DA5C35" w:rsidRDefault="004D5FF8" w:rsidP="00950B6D">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Fall 2016</w:t>
      </w:r>
    </w:p>
    <w:p w:rsidR="00950B6D" w:rsidRPr="00DA5C35" w:rsidRDefault="00950B6D" w:rsidP="00950B6D">
      <w:pPr>
        <w:autoSpaceDE w:val="0"/>
        <w:autoSpaceDN w:val="0"/>
        <w:adjustRightInd w:val="0"/>
        <w:jc w:val="center"/>
        <w:rPr>
          <w:rFonts w:ascii="Verdana" w:hAnsi="Verdana" w:cs="Verdana"/>
          <w:color w:val="000000"/>
          <w:sz w:val="20"/>
          <w:szCs w:val="20"/>
        </w:rPr>
      </w:pPr>
    </w:p>
    <w:p w:rsidR="00950B6D" w:rsidRPr="00DA5C35" w:rsidRDefault="00950B6D" w:rsidP="00B63136">
      <w:pPr>
        <w:autoSpaceDE w:val="0"/>
        <w:autoSpaceDN w:val="0"/>
        <w:adjustRightInd w:val="0"/>
        <w:jc w:val="center"/>
        <w:rPr>
          <w:rFonts w:ascii="Verdana" w:hAnsi="Verdana" w:cs="Verdana-Bold"/>
          <w:b/>
          <w:bCs/>
          <w:color w:val="000000"/>
          <w:sz w:val="20"/>
          <w:szCs w:val="20"/>
        </w:rPr>
      </w:pPr>
    </w:p>
    <w:p w:rsidR="00950B6D"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On-campus Office Hours: </w:t>
      </w:r>
      <w:r w:rsidR="00636179" w:rsidRPr="004D5FF8">
        <w:rPr>
          <w:rFonts w:ascii="Verdana" w:hAnsi="Verdana" w:cs="Verdana"/>
          <w:color w:val="000000"/>
          <w:sz w:val="22"/>
          <w:szCs w:val="22"/>
        </w:rPr>
        <w:t>TBA</w:t>
      </w:r>
    </w:p>
    <w:p w:rsidR="004D5FF8" w:rsidRPr="004D5FF8" w:rsidRDefault="00902D4F" w:rsidP="00950B6D">
      <w:pPr>
        <w:autoSpaceDE w:val="0"/>
        <w:autoSpaceDN w:val="0"/>
        <w:adjustRightInd w:val="0"/>
        <w:rPr>
          <w:rFonts w:ascii="Verdana" w:hAnsi="Verdana" w:cs="Verdana"/>
          <w:color w:val="000000"/>
          <w:sz w:val="22"/>
          <w:szCs w:val="22"/>
        </w:rPr>
      </w:pPr>
      <w:r w:rsidRPr="00902D4F">
        <w:rPr>
          <w:rFonts w:ascii="Verdana" w:hAnsi="Verdana" w:cs="Verdana"/>
          <w:b/>
          <w:color w:val="000000"/>
          <w:sz w:val="22"/>
          <w:szCs w:val="22"/>
        </w:rPr>
        <w:t>Office</w:t>
      </w:r>
      <w:r w:rsidR="004D5FF8">
        <w:rPr>
          <w:rFonts w:ascii="Verdana" w:hAnsi="Verdana" w:cs="Verdana"/>
          <w:color w:val="000000"/>
          <w:sz w:val="22"/>
          <w:szCs w:val="22"/>
        </w:rPr>
        <w:t>: Room 355</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Class web site Location: </w:t>
      </w:r>
      <w:r w:rsidRPr="004D5FF8">
        <w:rPr>
          <w:rFonts w:ascii="Verdana" w:hAnsi="Verdana" w:cs="Verdana"/>
          <w:color w:val="000000"/>
          <w:sz w:val="22"/>
          <w:szCs w:val="22"/>
        </w:rPr>
        <w:t xml:space="preserve">online at </w:t>
      </w:r>
      <w:hyperlink r:id="rId6" w:history="1">
        <w:r w:rsidRPr="004D5FF8">
          <w:rPr>
            <w:rStyle w:val="Hyperlink"/>
            <w:rFonts w:ascii="Verdana" w:hAnsi="Verdana" w:cs="Verdana"/>
            <w:sz w:val="22"/>
            <w:szCs w:val="22"/>
          </w:rPr>
          <w:t>http://pearsonmylabandmastering.com</w:t>
        </w:r>
      </w:hyperlink>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Course ID for </w:t>
      </w:r>
      <w:r w:rsidR="00ED69C1" w:rsidRPr="004D5FF8">
        <w:rPr>
          <w:rFonts w:ascii="Verdana" w:hAnsi="Verdana" w:cs="Verdana-Bold"/>
          <w:b/>
          <w:bCs/>
          <w:color w:val="000000"/>
          <w:sz w:val="22"/>
          <w:szCs w:val="22"/>
        </w:rPr>
        <w:t xml:space="preserve">Pearson My Lab and Mastering </w:t>
      </w:r>
      <w:r w:rsidRPr="004D5FF8">
        <w:rPr>
          <w:rFonts w:ascii="Verdana" w:hAnsi="Verdana" w:cs="Verdana-Bold"/>
          <w:b/>
          <w:bCs/>
          <w:color w:val="000000"/>
          <w:sz w:val="22"/>
          <w:szCs w:val="22"/>
        </w:rPr>
        <w:t>Enrollment: abadi</w:t>
      </w:r>
      <w:r w:rsidR="00FC7DD3">
        <w:rPr>
          <w:rFonts w:ascii="Verdana" w:hAnsi="Verdana" w:cs="Verdana-Bold"/>
          <w:b/>
          <w:bCs/>
          <w:color w:val="000000"/>
          <w:sz w:val="22"/>
          <w:szCs w:val="22"/>
        </w:rPr>
        <w:t>a</w:t>
      </w:r>
      <w:r w:rsidR="000716B3">
        <w:rPr>
          <w:rFonts w:ascii="Verdana" w:hAnsi="Verdana" w:cs="Verdana-Bold"/>
          <w:b/>
          <w:bCs/>
          <w:color w:val="000000"/>
          <w:sz w:val="22"/>
          <w:szCs w:val="22"/>
        </w:rPr>
        <w:t>93165</w:t>
      </w:r>
    </w:p>
    <w:p w:rsidR="00950B6D" w:rsidRPr="004D5FF8" w:rsidRDefault="00950B6D" w:rsidP="00950B6D">
      <w:pPr>
        <w:autoSpaceDE w:val="0"/>
        <w:autoSpaceDN w:val="0"/>
        <w:adjustRightInd w:val="0"/>
        <w:rPr>
          <w:rFonts w:ascii="Verdana" w:hAnsi="Verdana" w:cs="Verdana"/>
          <w:color w:val="000000"/>
          <w:sz w:val="22"/>
          <w:szCs w:val="22"/>
          <w:lang w:val="es-GT"/>
        </w:rPr>
      </w:pPr>
      <w:r w:rsidRPr="004D5FF8">
        <w:rPr>
          <w:rFonts w:ascii="Verdana" w:hAnsi="Verdana" w:cs="Verdana-Bold"/>
          <w:b/>
          <w:bCs/>
          <w:color w:val="000000"/>
          <w:sz w:val="22"/>
          <w:szCs w:val="22"/>
          <w:lang w:val="es-GT"/>
        </w:rPr>
        <w:t xml:space="preserve">Instructor: </w:t>
      </w:r>
      <w:r w:rsidRPr="004D5FF8">
        <w:rPr>
          <w:rFonts w:ascii="Verdana" w:hAnsi="Verdana" w:cs="Verdana-Bold"/>
          <w:bCs/>
          <w:color w:val="000000"/>
          <w:sz w:val="22"/>
          <w:szCs w:val="22"/>
          <w:lang w:val="es-GT"/>
        </w:rPr>
        <w:t>Claudia Abadia</w:t>
      </w:r>
    </w:p>
    <w:p w:rsidR="004D5FF8" w:rsidRPr="00902D4F" w:rsidRDefault="004D5FF8" w:rsidP="004D5FF8">
      <w:pPr>
        <w:autoSpaceDE w:val="0"/>
        <w:autoSpaceDN w:val="0"/>
        <w:adjustRightInd w:val="0"/>
        <w:rPr>
          <w:rFonts w:ascii="Verdana" w:hAnsi="Verdana" w:cs="Verdana"/>
          <w:color w:val="000000"/>
          <w:sz w:val="22"/>
          <w:szCs w:val="22"/>
          <w:lang w:val="es-GT"/>
        </w:rPr>
      </w:pPr>
      <w:proofErr w:type="spellStart"/>
      <w:r w:rsidRPr="00902D4F">
        <w:rPr>
          <w:rFonts w:ascii="Verdana" w:hAnsi="Verdana" w:cs="Verdana-Bold"/>
          <w:b/>
          <w:bCs/>
          <w:color w:val="000000"/>
          <w:sz w:val="22"/>
          <w:szCs w:val="22"/>
          <w:lang w:val="es-GT"/>
        </w:rPr>
        <w:t>Contact</w:t>
      </w:r>
      <w:proofErr w:type="spellEnd"/>
      <w:r w:rsidRPr="00902D4F">
        <w:rPr>
          <w:rFonts w:ascii="Verdana" w:hAnsi="Verdana" w:cs="Verdana-Bold"/>
          <w:b/>
          <w:bCs/>
          <w:color w:val="000000"/>
          <w:sz w:val="22"/>
          <w:szCs w:val="22"/>
          <w:lang w:val="es-GT"/>
        </w:rPr>
        <w:t xml:space="preserve"> </w:t>
      </w:r>
      <w:proofErr w:type="spellStart"/>
      <w:r w:rsidRPr="00902D4F">
        <w:rPr>
          <w:rFonts w:ascii="Verdana" w:hAnsi="Verdana" w:cs="Verdana-Bold"/>
          <w:b/>
          <w:bCs/>
          <w:color w:val="000000"/>
          <w:sz w:val="22"/>
          <w:szCs w:val="22"/>
          <w:lang w:val="es-GT"/>
        </w:rPr>
        <w:t>Info</w:t>
      </w:r>
      <w:proofErr w:type="spellEnd"/>
      <w:r w:rsidRPr="00902D4F">
        <w:rPr>
          <w:rFonts w:ascii="Verdana" w:hAnsi="Verdana" w:cs="Verdana-Bold"/>
          <w:b/>
          <w:bCs/>
          <w:color w:val="000000"/>
          <w:sz w:val="22"/>
          <w:szCs w:val="22"/>
          <w:lang w:val="es-GT"/>
        </w:rPr>
        <w:t xml:space="preserve">: </w:t>
      </w:r>
      <w:r w:rsidRPr="00902D4F">
        <w:rPr>
          <w:rFonts w:ascii="Verdana" w:hAnsi="Verdana" w:cs="Verdana"/>
          <w:color w:val="000000"/>
          <w:sz w:val="22"/>
          <w:szCs w:val="22"/>
          <w:lang w:val="es-GT"/>
        </w:rPr>
        <w:t>cabadia@peralta.edu</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Course Prerequisite:  </w:t>
      </w:r>
      <w:r w:rsidR="004D5FF8" w:rsidRPr="004D5FF8">
        <w:rPr>
          <w:rFonts w:ascii="Verdana" w:hAnsi="Verdana" w:cs="Verdana-Bold"/>
          <w:bCs/>
          <w:color w:val="000000"/>
          <w:sz w:val="22"/>
          <w:szCs w:val="22"/>
        </w:rPr>
        <w:t xml:space="preserve">Math 203 or Math </w:t>
      </w:r>
      <w:r w:rsidR="00F01807">
        <w:rPr>
          <w:rFonts w:ascii="Verdana" w:hAnsi="Verdana" w:cs="Verdana-Bold"/>
          <w:bCs/>
          <w:color w:val="000000"/>
          <w:sz w:val="22"/>
          <w:szCs w:val="22"/>
        </w:rPr>
        <w:t>211D or Math 206</w:t>
      </w:r>
      <w:r w:rsidRPr="004D5FF8">
        <w:rPr>
          <w:rFonts w:ascii="Verdana" w:hAnsi="Verdana" w:cs="Verdana-Bold"/>
          <w:bCs/>
          <w:color w:val="000000"/>
          <w:sz w:val="22"/>
          <w:szCs w:val="22"/>
        </w:rPr>
        <w:t xml:space="preserve"> (or equivalent) or by placement exam</w:t>
      </w:r>
    </w:p>
    <w:p w:rsidR="00950B6D" w:rsidRPr="004D5FF8" w:rsidRDefault="00950B6D" w:rsidP="00950B6D">
      <w:pPr>
        <w:autoSpaceDE w:val="0"/>
        <w:autoSpaceDN w:val="0"/>
        <w:adjustRightInd w:val="0"/>
        <w:rPr>
          <w:rFonts w:ascii="Verdana" w:hAnsi="Verdana" w:cs="Verdana-Bold"/>
          <w:bCs/>
          <w:color w:val="000000"/>
          <w:sz w:val="22"/>
          <w:szCs w:val="22"/>
        </w:rPr>
      </w:pPr>
    </w:p>
    <w:p w:rsidR="0028455E" w:rsidRPr="004D5FF8" w:rsidRDefault="0028455E" w:rsidP="00950B6D">
      <w:pPr>
        <w:autoSpaceDE w:val="0"/>
        <w:autoSpaceDN w:val="0"/>
        <w:adjustRightInd w:val="0"/>
        <w:rPr>
          <w:rFonts w:ascii="Verdana" w:hAnsi="Verdana" w:cs="Verdana-Bold"/>
          <w:bCs/>
          <w:color w:val="000000"/>
          <w:sz w:val="22"/>
          <w:szCs w:val="22"/>
        </w:rPr>
      </w:pPr>
    </w:p>
    <w:p w:rsidR="0028455E" w:rsidRPr="004D5FF8" w:rsidRDefault="0028455E" w:rsidP="0028455E">
      <w:pPr>
        <w:widowControl w:val="0"/>
        <w:overflowPunct w:val="0"/>
        <w:autoSpaceDE w:val="0"/>
        <w:autoSpaceDN w:val="0"/>
        <w:adjustRightInd w:val="0"/>
        <w:jc w:val="both"/>
        <w:rPr>
          <w:rFonts w:ascii="Verdana" w:hAnsi="Verdana"/>
          <w:kern w:val="28"/>
          <w:sz w:val="22"/>
          <w:szCs w:val="22"/>
        </w:rPr>
      </w:pPr>
      <w:r w:rsidRPr="004D5FF8">
        <w:rPr>
          <w:rStyle w:val="Heading1Char"/>
          <w:rFonts w:ascii="Verdana" w:hAnsi="Verdana"/>
          <w:sz w:val="22"/>
          <w:szCs w:val="22"/>
        </w:rPr>
        <w:t>COURSE CONTENT</w:t>
      </w:r>
      <w:r w:rsidRPr="004D5FF8">
        <w:rPr>
          <w:rFonts w:ascii="Verdana" w:hAnsi="Verdana"/>
          <w:kern w:val="28"/>
          <w:sz w:val="22"/>
          <w:szCs w:val="22"/>
        </w:rPr>
        <w:t>:</w:t>
      </w:r>
    </w:p>
    <w:p w:rsidR="0028455E" w:rsidRPr="004D5FF8" w:rsidRDefault="0028455E" w:rsidP="0028455E">
      <w:pPr>
        <w:widowControl w:val="0"/>
        <w:overflowPunct w:val="0"/>
        <w:autoSpaceDE w:val="0"/>
        <w:autoSpaceDN w:val="0"/>
        <w:adjustRightInd w:val="0"/>
        <w:jc w:val="both"/>
        <w:rPr>
          <w:rFonts w:ascii="Verdana" w:hAnsi="Verdana"/>
          <w:color w:val="000000"/>
          <w:sz w:val="22"/>
          <w:szCs w:val="22"/>
        </w:rPr>
      </w:pPr>
      <w:r w:rsidRPr="004D5FF8">
        <w:rPr>
          <w:rFonts w:ascii="Verdana" w:hAnsi="Verdana"/>
          <w:color w:val="000000"/>
          <w:sz w:val="22"/>
          <w:szCs w:val="22"/>
        </w:rPr>
        <w:t>This course is designed to introduce the student to the study of statistics and probability. Topics include descriptive statistics (organization of data, histograms, and measures of central tendency and spread), linear correlation and regression, design of experiments, introductory probability, random variables, the normal distribution and Student's t-distribution, and statistical inference, including confidence intervals and tests of significance. Use of a graphing calculator or computer for statistical analysis is required. CSU, UC (credit limits may apply to UC-see counselor)</w:t>
      </w:r>
    </w:p>
    <w:p w:rsidR="002D2FFB" w:rsidRPr="004D5FF8" w:rsidRDefault="002D2FFB" w:rsidP="00950B6D">
      <w:pPr>
        <w:autoSpaceDE w:val="0"/>
        <w:autoSpaceDN w:val="0"/>
        <w:adjustRightInd w:val="0"/>
        <w:rPr>
          <w:rFonts w:ascii="Verdana" w:hAnsi="Verdana" w:cs="Verdana-Bold"/>
          <w:bCs/>
          <w:color w:val="000000"/>
          <w:sz w:val="22"/>
          <w:szCs w:val="22"/>
        </w:rPr>
      </w:pPr>
    </w:p>
    <w:p w:rsidR="0028455E" w:rsidRPr="004D5FF8" w:rsidRDefault="0028455E" w:rsidP="00950B6D">
      <w:pPr>
        <w:autoSpaceDE w:val="0"/>
        <w:autoSpaceDN w:val="0"/>
        <w:adjustRightInd w:val="0"/>
        <w:rPr>
          <w:rFonts w:ascii="Verdana" w:hAnsi="Verdana" w:cs="Verdana-Bold"/>
          <w:bCs/>
          <w:color w:val="000000"/>
          <w:sz w:val="22"/>
          <w:szCs w:val="22"/>
        </w:rPr>
      </w:pPr>
    </w:p>
    <w:p w:rsidR="00950B6D" w:rsidRPr="004D5FF8" w:rsidRDefault="00B63136" w:rsidP="00950B6D">
      <w:pPr>
        <w:autoSpaceDE w:val="0"/>
        <w:autoSpaceDN w:val="0"/>
        <w:adjustRightInd w:val="0"/>
        <w:rPr>
          <w:rFonts w:ascii="Verdana" w:hAnsi="Verdana" w:cs="Verdana-Bold"/>
          <w:b/>
          <w:bCs/>
          <w:color w:val="000000"/>
          <w:sz w:val="22"/>
          <w:szCs w:val="22"/>
          <w:u w:val="single"/>
        </w:rPr>
      </w:pPr>
      <w:r w:rsidRPr="004D5FF8">
        <w:rPr>
          <w:rFonts w:ascii="Verdana" w:hAnsi="Verdana" w:cs="Verdana-Bold"/>
          <w:b/>
          <w:bCs/>
          <w:color w:val="000000"/>
          <w:sz w:val="22"/>
          <w:szCs w:val="22"/>
          <w:u w:val="single"/>
        </w:rPr>
        <w:t>REQUIRED MATERIALS</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To take this online course, you </w:t>
      </w:r>
      <w:r w:rsidRPr="004D5FF8">
        <w:rPr>
          <w:rFonts w:ascii="Verdana" w:hAnsi="Verdana" w:cs="Verdana-Italic"/>
          <w:i/>
          <w:iCs/>
          <w:color w:val="000000"/>
          <w:sz w:val="22"/>
          <w:szCs w:val="22"/>
        </w:rPr>
        <w:t xml:space="preserve">must </w:t>
      </w:r>
      <w:r w:rsidR="0087485A" w:rsidRPr="004D5FF8">
        <w:rPr>
          <w:rFonts w:ascii="Verdana" w:hAnsi="Verdana" w:cs="Verdana"/>
          <w:color w:val="000000"/>
          <w:sz w:val="22"/>
          <w:szCs w:val="22"/>
        </w:rPr>
        <w:t xml:space="preserve">purchase a "MyMathLab </w:t>
      </w:r>
      <w:r w:rsidRPr="004D5FF8">
        <w:rPr>
          <w:rFonts w:ascii="Verdana" w:hAnsi="Verdana" w:cs="Verdana"/>
          <w:color w:val="000000"/>
          <w:sz w:val="22"/>
          <w:szCs w:val="22"/>
        </w:rPr>
        <w:t xml:space="preserve">Student </w:t>
      </w:r>
      <w:r w:rsidR="0087485A" w:rsidRPr="004D5FF8">
        <w:rPr>
          <w:rFonts w:ascii="Verdana" w:hAnsi="Verdana" w:cs="Verdana"/>
          <w:color w:val="000000"/>
          <w:sz w:val="22"/>
          <w:szCs w:val="22"/>
        </w:rPr>
        <w:t xml:space="preserve">Access Kit" from either the </w:t>
      </w:r>
      <w:r w:rsidRPr="004D5FF8">
        <w:rPr>
          <w:rFonts w:ascii="Verdana" w:hAnsi="Verdana" w:cs="Verdana"/>
          <w:color w:val="000000"/>
          <w:sz w:val="22"/>
          <w:szCs w:val="22"/>
        </w:rPr>
        <w:t>campus bookstore, third party online vendors like Amazon, or the Web site w</w:t>
      </w:r>
      <w:r w:rsidR="00ED69C1" w:rsidRPr="004D5FF8">
        <w:rPr>
          <w:rFonts w:ascii="Verdana" w:hAnsi="Verdana" w:cs="Verdana"/>
          <w:color w:val="000000"/>
          <w:sz w:val="22"/>
          <w:szCs w:val="22"/>
        </w:rPr>
        <w:t>here you will take this class -</w:t>
      </w:r>
      <w:r w:rsidRPr="004D5FF8">
        <w:rPr>
          <w:rFonts w:ascii="Verdana" w:hAnsi="Verdana" w:cs="Verdana"/>
          <w:color w:val="000000"/>
          <w:sz w:val="22"/>
          <w:szCs w:val="22"/>
        </w:rPr>
        <w:t xml:space="preserve"> </w:t>
      </w:r>
      <w:hyperlink r:id="rId7" w:history="1">
        <w:r w:rsidRPr="004D5FF8">
          <w:rPr>
            <w:rStyle w:val="Hyperlink"/>
            <w:rFonts w:ascii="Verdana" w:hAnsi="Verdana" w:cs="Verdana"/>
            <w:sz w:val="22"/>
            <w:szCs w:val="22"/>
          </w:rPr>
          <w:t>http://pearsonmylabandmastering.com</w:t>
        </w:r>
      </w:hyperlink>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In addition to a MyMathLab access code, you will need a valid email address and a Course ID number (from me) to enroll online. The course ID number is </w:t>
      </w:r>
      <w:r w:rsidRPr="004D5FF8">
        <w:rPr>
          <w:rFonts w:ascii="Verdana" w:hAnsi="Verdana" w:cs="Verdana-Bold"/>
          <w:b/>
          <w:bCs/>
          <w:color w:val="000000"/>
          <w:sz w:val="22"/>
          <w:szCs w:val="22"/>
        </w:rPr>
        <w:t>abadia</w:t>
      </w:r>
      <w:r w:rsidR="000716B3">
        <w:rPr>
          <w:rFonts w:ascii="Verdana" w:hAnsi="Verdana" w:cs="Verdana-Bold"/>
          <w:b/>
          <w:bCs/>
          <w:color w:val="000000"/>
          <w:sz w:val="22"/>
          <w:szCs w:val="22"/>
        </w:rPr>
        <w:t>93165</w:t>
      </w:r>
      <w:bookmarkStart w:id="0" w:name="_GoBack"/>
      <w:bookmarkEnd w:id="0"/>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Italic"/>
          <w:i/>
          <w:iCs/>
          <w:color w:val="000000"/>
          <w:sz w:val="22"/>
          <w:szCs w:val="22"/>
        </w:rPr>
      </w:pPr>
      <w:r w:rsidRPr="004D5FF8">
        <w:rPr>
          <w:rFonts w:ascii="Verdana" w:hAnsi="Verdana" w:cs="Verdana"/>
          <w:color w:val="000000"/>
          <w:sz w:val="22"/>
          <w:szCs w:val="22"/>
        </w:rPr>
        <w:t xml:space="preserve">Please register as a student at the Pearson My Lab and Mastering Web site. </w:t>
      </w:r>
      <w:r w:rsidRPr="004D5FF8">
        <w:rPr>
          <w:rFonts w:ascii="Verdana" w:hAnsi="Verdana" w:cs="Verdana-Italic"/>
          <w:i/>
          <w:iCs/>
          <w:color w:val="000000"/>
          <w:sz w:val="22"/>
          <w:szCs w:val="22"/>
        </w:rPr>
        <w:t xml:space="preserve">You may purchase an access code online during the registration process (with a valid credit card). </w:t>
      </w:r>
    </w:p>
    <w:p w:rsidR="00950B6D" w:rsidRPr="004D5FF8" w:rsidRDefault="00950B6D" w:rsidP="00950B6D">
      <w:pPr>
        <w:autoSpaceDE w:val="0"/>
        <w:autoSpaceDN w:val="0"/>
        <w:adjustRightInd w:val="0"/>
        <w:rPr>
          <w:rFonts w:ascii="Verdana" w:hAnsi="Verdana" w:cs="Verdana-Italic"/>
          <w:i/>
          <w:iCs/>
          <w:color w:val="000000"/>
          <w:sz w:val="22"/>
          <w:szCs w:val="22"/>
        </w:rPr>
      </w:pPr>
      <w:r w:rsidRPr="004D5FF8">
        <w:rPr>
          <w:rFonts w:ascii="Verdana" w:hAnsi="Verdana" w:cs="Verdana-Italic"/>
          <w:b/>
          <w:iCs/>
          <w:color w:val="000000"/>
          <w:sz w:val="22"/>
          <w:szCs w:val="22"/>
        </w:rPr>
        <w:t>Students who do not enroll in course compass by the end of the second week of instruction will be withdrawn from the course.</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Once enrolled, please click and run the Browser Check from the Announcements section. This will verify/install all the browser plug-ins you’ll need to run the site. Afterwards, return to the Announcements section and read on how to enter answers into MyMathLab. An electronic version of the textbook, used to present the material, is contained </w:t>
      </w:r>
      <w:r w:rsidRPr="004D5FF8">
        <w:rPr>
          <w:rFonts w:ascii="Verdana" w:hAnsi="Verdana" w:cs="Verdana-Italic"/>
          <w:i/>
          <w:iCs/>
          <w:color w:val="000000"/>
          <w:sz w:val="22"/>
          <w:szCs w:val="22"/>
        </w:rPr>
        <w:t xml:space="preserve">within </w:t>
      </w:r>
      <w:r w:rsidRPr="004D5FF8">
        <w:rPr>
          <w:rFonts w:ascii="Verdana" w:hAnsi="Verdana" w:cs="Verdana"/>
          <w:color w:val="000000"/>
          <w:sz w:val="22"/>
          <w:szCs w:val="22"/>
        </w:rPr>
        <w:t xml:space="preserve">the online course. Students can also print pages of the textbook directly from the site. Therefore, students are </w:t>
      </w:r>
      <w:r w:rsidRPr="004D5FF8">
        <w:rPr>
          <w:rFonts w:ascii="Verdana" w:hAnsi="Verdana" w:cs="Verdana-Italic"/>
          <w:i/>
          <w:iCs/>
          <w:color w:val="000000"/>
          <w:sz w:val="22"/>
          <w:szCs w:val="22"/>
        </w:rPr>
        <w:t xml:space="preserve">not </w:t>
      </w:r>
      <w:r w:rsidRPr="004D5FF8">
        <w:rPr>
          <w:rFonts w:ascii="Verdana" w:hAnsi="Verdana" w:cs="Verdana"/>
          <w:color w:val="000000"/>
          <w:sz w:val="22"/>
          <w:szCs w:val="22"/>
        </w:rPr>
        <w:t>required to purchase a separate hard copy of the textbook.</w:t>
      </w:r>
    </w:p>
    <w:p w:rsidR="00950B6D" w:rsidRPr="004D5FF8" w:rsidRDefault="00950B6D" w:rsidP="00950B6D">
      <w:pPr>
        <w:autoSpaceDE w:val="0"/>
        <w:autoSpaceDN w:val="0"/>
        <w:adjustRightInd w:val="0"/>
        <w:rPr>
          <w:rFonts w:ascii="Verdana" w:hAnsi="Verdana" w:cs="Verdana"/>
          <w:color w:val="000000"/>
          <w:sz w:val="22"/>
          <w:szCs w:val="22"/>
        </w:rPr>
      </w:pPr>
    </w:p>
    <w:p w:rsidR="00950B6D"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The text used to present the course material is:</w:t>
      </w:r>
    </w:p>
    <w:p w:rsidR="00902D4F" w:rsidRPr="00902D4F" w:rsidRDefault="00902D4F" w:rsidP="00902D4F">
      <w:pPr>
        <w:shd w:val="clear" w:color="auto" w:fill="FFFFFF"/>
        <w:ind w:firstLine="720"/>
        <w:rPr>
          <w:rFonts w:ascii="Verdana" w:hAnsi="Verdana" w:cs="Helvetica"/>
          <w:sz w:val="22"/>
          <w:szCs w:val="22"/>
          <w:lang w:val="en"/>
        </w:rPr>
      </w:pPr>
      <w:r w:rsidRPr="00902D4F">
        <w:rPr>
          <w:rFonts w:ascii="Verdana" w:hAnsi="Verdana" w:cs="Helvetica"/>
          <w:b/>
          <w:bCs/>
          <w:sz w:val="22"/>
          <w:szCs w:val="22"/>
          <w:lang w:val="en"/>
        </w:rPr>
        <w:t>Elementary Statistics 12/E</w:t>
      </w:r>
    </w:p>
    <w:p w:rsidR="00902D4F" w:rsidRPr="00902D4F" w:rsidRDefault="00902D4F" w:rsidP="00902D4F">
      <w:pPr>
        <w:shd w:val="clear" w:color="auto" w:fill="FFFFFF"/>
        <w:ind w:firstLine="720"/>
        <w:rPr>
          <w:rFonts w:ascii="Verdana" w:hAnsi="Verdana" w:cs="Helvetica"/>
          <w:sz w:val="22"/>
          <w:szCs w:val="22"/>
          <w:lang w:val="en"/>
        </w:rPr>
      </w:pPr>
      <w:r w:rsidRPr="00902D4F">
        <w:rPr>
          <w:rFonts w:ascii="Verdana" w:hAnsi="Verdana" w:cs="Helvetica"/>
          <w:sz w:val="22"/>
          <w:szCs w:val="22"/>
          <w:lang w:val="en"/>
        </w:rPr>
        <w:t xml:space="preserve">Author(s): </w:t>
      </w:r>
      <w:proofErr w:type="spellStart"/>
      <w:r w:rsidRPr="00902D4F">
        <w:rPr>
          <w:rStyle w:val="ng-binding"/>
          <w:rFonts w:ascii="Verdana" w:hAnsi="Verdana" w:cs="Helvetica"/>
          <w:sz w:val="22"/>
          <w:szCs w:val="22"/>
          <w:lang w:val="en"/>
        </w:rPr>
        <w:t>Triola</w:t>
      </w:r>
      <w:proofErr w:type="spellEnd"/>
      <w:r w:rsidRPr="00902D4F">
        <w:rPr>
          <w:rStyle w:val="ng-binding"/>
          <w:rFonts w:ascii="Verdana" w:hAnsi="Verdana" w:cs="Helvetica"/>
          <w:sz w:val="22"/>
          <w:szCs w:val="22"/>
          <w:lang w:val="en"/>
        </w:rPr>
        <w:t>, Mario</w:t>
      </w:r>
    </w:p>
    <w:p w:rsidR="00902D4F" w:rsidRPr="00902D4F" w:rsidRDefault="00902D4F" w:rsidP="00902D4F">
      <w:pPr>
        <w:shd w:val="clear" w:color="auto" w:fill="FFFFFF"/>
        <w:ind w:firstLine="720"/>
        <w:rPr>
          <w:rFonts w:ascii="Verdana" w:hAnsi="Verdana" w:cs="Helvetica"/>
          <w:color w:val="4D4D4D"/>
          <w:sz w:val="22"/>
          <w:szCs w:val="22"/>
          <w:lang w:val="en"/>
        </w:rPr>
      </w:pPr>
      <w:r w:rsidRPr="00902D4F">
        <w:rPr>
          <w:rFonts w:ascii="Verdana" w:hAnsi="Verdana" w:cs="Helvetica"/>
          <w:sz w:val="22"/>
          <w:szCs w:val="22"/>
          <w:lang w:val="en"/>
        </w:rPr>
        <w:t>Textbook ISBN-13: 9780321836960</w:t>
      </w:r>
    </w:p>
    <w:p w:rsidR="00950B6D" w:rsidRPr="004D5FF8" w:rsidRDefault="00F01807" w:rsidP="00902D4F">
      <w:pPr>
        <w:autoSpaceDE w:val="0"/>
        <w:autoSpaceDN w:val="0"/>
        <w:adjustRightInd w:val="0"/>
        <w:ind w:firstLine="720"/>
        <w:rPr>
          <w:rFonts w:ascii="Verdana" w:hAnsi="Verdana" w:cs="Verdana"/>
          <w:color w:val="000000"/>
          <w:sz w:val="22"/>
          <w:szCs w:val="22"/>
        </w:rPr>
      </w:pPr>
      <w:r>
        <w:rPr>
          <w:rFonts w:ascii="Verdana" w:hAnsi="Verdana" w:cs="Verdana"/>
          <w:color w:val="000000"/>
          <w:sz w:val="22"/>
          <w:szCs w:val="22"/>
        </w:rPr>
        <w:t>Chapters 1—10</w:t>
      </w:r>
      <w:r w:rsidR="00950B6D" w:rsidRPr="004D5FF8">
        <w:rPr>
          <w:rFonts w:ascii="Verdana" w:hAnsi="Verdana" w:cs="Verdana"/>
          <w:color w:val="000000"/>
          <w:sz w:val="22"/>
          <w:szCs w:val="22"/>
        </w:rPr>
        <w:t xml:space="preserve"> will be covered.</w:t>
      </w:r>
    </w:p>
    <w:p w:rsidR="00884A05" w:rsidRPr="004D5FF8" w:rsidRDefault="00884A05">
      <w:pPr>
        <w:rPr>
          <w:rFonts w:ascii="Verdana" w:hAnsi="Verdana" w:cs="Verdana-Bold"/>
          <w:b/>
          <w:bCs/>
          <w:color w:val="000000"/>
          <w:sz w:val="22"/>
          <w:szCs w:val="22"/>
        </w:rPr>
      </w:pPr>
    </w:p>
    <w:p w:rsidR="002D2FFB" w:rsidRPr="004D5FF8" w:rsidRDefault="002D2FFB" w:rsidP="00950B6D">
      <w:pPr>
        <w:autoSpaceDE w:val="0"/>
        <w:autoSpaceDN w:val="0"/>
        <w:adjustRightInd w:val="0"/>
        <w:rPr>
          <w:rFonts w:ascii="Verdana" w:hAnsi="Verdana" w:cs="Verdana-Bold"/>
          <w:b/>
          <w:bCs/>
          <w:color w:val="000000"/>
          <w:sz w:val="22"/>
          <w:szCs w:val="22"/>
        </w:rPr>
      </w:pPr>
    </w:p>
    <w:p w:rsidR="00950B6D" w:rsidRPr="004D5FF8" w:rsidRDefault="00B63136" w:rsidP="00B63136">
      <w:pPr>
        <w:pStyle w:val="Heading1"/>
        <w:rPr>
          <w:rFonts w:ascii="Verdana" w:hAnsi="Verdana"/>
          <w:sz w:val="22"/>
          <w:szCs w:val="22"/>
        </w:rPr>
      </w:pPr>
      <w:r w:rsidRPr="004D5FF8">
        <w:rPr>
          <w:rFonts w:ascii="Verdana" w:hAnsi="Verdana"/>
          <w:sz w:val="22"/>
          <w:szCs w:val="22"/>
        </w:rPr>
        <w:t>GRADING POLICY</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A: 90 – 100%; B: 80 – 89%; C: 70 – 79%; D: 60 – 69%; F: 0 – 59%</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Your course grade is based on in</w:t>
      </w:r>
      <w:r w:rsidR="00E81664">
        <w:rPr>
          <w:rFonts w:ascii="Verdana" w:hAnsi="Verdana" w:cs="Verdana"/>
          <w:color w:val="000000"/>
          <w:sz w:val="22"/>
          <w:szCs w:val="22"/>
        </w:rPr>
        <w:t>-class exams, online</w:t>
      </w:r>
      <w:r w:rsidRPr="004D5FF8">
        <w:rPr>
          <w:rFonts w:ascii="Verdana" w:hAnsi="Verdana" w:cs="Verdana"/>
          <w:color w:val="000000"/>
          <w:sz w:val="22"/>
          <w:szCs w:val="22"/>
        </w:rPr>
        <w:t xml:space="preserve"> h</w:t>
      </w:r>
      <w:r w:rsidR="00610E09" w:rsidRPr="004D5FF8">
        <w:rPr>
          <w:rFonts w:ascii="Verdana" w:hAnsi="Verdana" w:cs="Verdana"/>
          <w:color w:val="000000"/>
          <w:sz w:val="22"/>
          <w:szCs w:val="22"/>
        </w:rPr>
        <w:t xml:space="preserve">omework assignments, and in class </w:t>
      </w:r>
      <w:r w:rsidRPr="004D5FF8">
        <w:rPr>
          <w:rFonts w:ascii="Verdana" w:hAnsi="Verdana" w:cs="Verdana"/>
          <w:color w:val="000000"/>
          <w:sz w:val="22"/>
          <w:szCs w:val="22"/>
        </w:rPr>
        <w:t>quizzes. The percentage breakdown for each component is as follows:</w:t>
      </w:r>
    </w:p>
    <w:p w:rsidR="00950B6D" w:rsidRPr="004D5FF8" w:rsidRDefault="009B2ED2" w:rsidP="009B2ED2">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 xml:space="preserve">Exams </w:t>
      </w:r>
      <w:r w:rsidR="00950B6D" w:rsidRPr="004D5FF8">
        <w:rPr>
          <w:rFonts w:ascii="Verdana" w:hAnsi="Verdana" w:cs="Verdana-Bold"/>
          <w:b/>
          <w:bCs/>
          <w:color w:val="000000"/>
          <w:sz w:val="22"/>
          <w:szCs w:val="22"/>
        </w:rPr>
        <w:tab/>
        <w:t xml:space="preserve"> </w:t>
      </w:r>
      <w:r w:rsidR="00950B6D" w:rsidRPr="004D5FF8">
        <w:rPr>
          <w:rFonts w:ascii="Verdana" w:hAnsi="Verdana" w:cs="Verdana-Bold"/>
          <w:b/>
          <w:bCs/>
          <w:color w:val="000000"/>
          <w:sz w:val="22"/>
          <w:szCs w:val="22"/>
        </w:rPr>
        <w:tab/>
      </w:r>
      <w:r w:rsidR="00A27CEC"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00950B6D" w:rsidRPr="004D5FF8">
        <w:rPr>
          <w:rFonts w:ascii="Verdana" w:hAnsi="Verdana" w:cs="Verdana"/>
          <w:color w:val="000000"/>
          <w:sz w:val="22"/>
          <w:szCs w:val="22"/>
        </w:rPr>
        <w:t>60%</w:t>
      </w:r>
    </w:p>
    <w:p w:rsidR="009B2ED2" w:rsidRPr="004D5FF8" w:rsidRDefault="00A27CEC" w:rsidP="00950B6D">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Quizzes</w:t>
      </w:r>
      <w:r w:rsidR="009B2ED2" w:rsidRPr="004D5FF8">
        <w:rPr>
          <w:rFonts w:ascii="Verdana" w:hAnsi="Verdana" w:cs="Verdana-Bold"/>
          <w:b/>
          <w:bCs/>
          <w:color w:val="000000"/>
          <w:sz w:val="22"/>
          <w:szCs w:val="22"/>
        </w:rPr>
        <w:tab/>
      </w:r>
      <w:r w:rsidR="009B2ED2" w:rsidRPr="004D5FF8">
        <w:rPr>
          <w:rFonts w:ascii="Verdana" w:hAnsi="Verdana" w:cs="Verdana-Bold"/>
          <w:b/>
          <w:bCs/>
          <w:color w:val="000000"/>
          <w:sz w:val="22"/>
          <w:szCs w:val="22"/>
        </w:rPr>
        <w:tab/>
      </w:r>
      <w:r w:rsidR="009B2ED2" w:rsidRPr="004D5FF8">
        <w:rPr>
          <w:rFonts w:ascii="Verdana" w:hAnsi="Verdana" w:cs="Verdana-Bold"/>
          <w:b/>
          <w:bCs/>
          <w:color w:val="000000"/>
          <w:sz w:val="22"/>
          <w:szCs w:val="22"/>
        </w:rPr>
        <w:tab/>
      </w:r>
      <w:r w:rsidR="00B246A0" w:rsidRPr="004D5FF8">
        <w:rPr>
          <w:rFonts w:ascii="Verdana" w:hAnsi="Verdana" w:cs="Verdana-Bold"/>
          <w:b/>
          <w:bCs/>
          <w:color w:val="000000"/>
          <w:sz w:val="22"/>
          <w:szCs w:val="22"/>
        </w:rPr>
        <w:tab/>
      </w:r>
      <w:r w:rsidR="004D5FF8">
        <w:rPr>
          <w:rFonts w:ascii="Verdana" w:hAnsi="Verdana" w:cs="Verdana-Bold"/>
          <w:bCs/>
          <w:color w:val="000000"/>
          <w:sz w:val="22"/>
          <w:szCs w:val="22"/>
        </w:rPr>
        <w:t>5</w:t>
      </w:r>
      <w:r w:rsidR="009B2ED2" w:rsidRPr="004D5FF8">
        <w:rPr>
          <w:rFonts w:ascii="Verdana" w:hAnsi="Verdana" w:cs="Verdana-Bold"/>
          <w:bCs/>
          <w:color w:val="000000"/>
          <w:sz w:val="22"/>
          <w:szCs w:val="22"/>
        </w:rPr>
        <w:t>%</w:t>
      </w:r>
    </w:p>
    <w:p w:rsidR="00950B6D" w:rsidRPr="004D5FF8" w:rsidRDefault="00A27CEC" w:rsidP="00950B6D">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 xml:space="preserve">Online Homework </w:t>
      </w:r>
      <w:r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009B2ED2" w:rsidRPr="004D5FF8">
        <w:rPr>
          <w:rFonts w:ascii="Verdana" w:hAnsi="Verdana" w:cs="Verdana"/>
          <w:color w:val="000000"/>
          <w:sz w:val="22"/>
          <w:szCs w:val="22"/>
        </w:rPr>
        <w:t>1</w:t>
      </w:r>
      <w:r w:rsidR="004D5FF8">
        <w:rPr>
          <w:rFonts w:ascii="Verdana" w:hAnsi="Verdana" w:cs="Verdana"/>
          <w:color w:val="000000"/>
          <w:sz w:val="22"/>
          <w:szCs w:val="22"/>
        </w:rPr>
        <w:t>5</w:t>
      </w:r>
      <w:r w:rsidR="00950B6D" w:rsidRPr="004D5FF8">
        <w:rPr>
          <w:rFonts w:ascii="Verdana" w:hAnsi="Verdana" w:cs="Verdana"/>
          <w:color w:val="000000"/>
          <w:sz w:val="22"/>
          <w:szCs w:val="22"/>
        </w:rPr>
        <w:t>%</w:t>
      </w:r>
    </w:p>
    <w:p w:rsidR="009B2ED2" w:rsidRPr="004D5FF8" w:rsidRDefault="009B2ED2" w:rsidP="00950B6D">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Final Exam</w:t>
      </w:r>
      <w:r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00A27CEC" w:rsidRPr="004D5FF8">
        <w:rPr>
          <w:rFonts w:ascii="Verdana" w:hAnsi="Verdana" w:cs="Verdana-Bold"/>
          <w:b/>
          <w:bCs/>
          <w:color w:val="000000"/>
          <w:sz w:val="22"/>
          <w:szCs w:val="22"/>
        </w:rPr>
        <w:tab/>
      </w:r>
      <w:r w:rsidRPr="004D5FF8">
        <w:rPr>
          <w:rFonts w:ascii="Verdana" w:hAnsi="Verdana" w:cs="Verdana-Bold"/>
          <w:bCs/>
          <w:color w:val="000000"/>
          <w:sz w:val="22"/>
          <w:szCs w:val="22"/>
        </w:rPr>
        <w:t>20%</w:t>
      </w:r>
    </w:p>
    <w:p w:rsidR="009B2ED2" w:rsidRPr="004D5FF8" w:rsidRDefault="009B2ED2">
      <w:pPr>
        <w:rPr>
          <w:rFonts w:ascii="Verdana" w:hAnsi="Verdana" w:cs="Arial"/>
          <w:b/>
          <w:bCs/>
          <w:sz w:val="22"/>
          <w:szCs w:val="22"/>
          <w:u w:val="single"/>
        </w:rPr>
      </w:pPr>
    </w:p>
    <w:p w:rsidR="002D2FFB" w:rsidRPr="004D5FF8" w:rsidRDefault="002D2FFB">
      <w:pPr>
        <w:rPr>
          <w:rFonts w:ascii="Verdana" w:hAnsi="Verdana" w:cs="Arial"/>
          <w:b/>
          <w:bCs/>
          <w:sz w:val="22"/>
          <w:szCs w:val="22"/>
          <w:u w:val="single"/>
        </w:rPr>
      </w:pPr>
    </w:p>
    <w:p w:rsidR="0087485A" w:rsidRPr="004D5FF8" w:rsidRDefault="0087485A" w:rsidP="0087485A">
      <w:pPr>
        <w:pStyle w:val="Heading1"/>
        <w:rPr>
          <w:rFonts w:ascii="Verdana" w:hAnsi="Verdana"/>
          <w:sz w:val="22"/>
          <w:szCs w:val="22"/>
        </w:rPr>
      </w:pPr>
      <w:r w:rsidRPr="004D5FF8">
        <w:rPr>
          <w:rFonts w:ascii="Verdana" w:hAnsi="Verdana"/>
          <w:sz w:val="22"/>
          <w:szCs w:val="22"/>
        </w:rPr>
        <w:t>ATTENDANCE</w:t>
      </w:r>
    </w:p>
    <w:p w:rsidR="001D089C" w:rsidRPr="004D5FF8" w:rsidRDefault="0087485A" w:rsidP="00C203B9">
      <w:pPr>
        <w:autoSpaceDE w:val="0"/>
        <w:autoSpaceDN w:val="0"/>
        <w:adjustRightInd w:val="0"/>
        <w:rPr>
          <w:rFonts w:ascii="Verdana" w:hAnsi="Verdana" w:cs="Cambria"/>
          <w:sz w:val="22"/>
          <w:szCs w:val="22"/>
        </w:rPr>
      </w:pPr>
      <w:r w:rsidRPr="004D5FF8">
        <w:rPr>
          <w:rFonts w:ascii="Verdana" w:hAnsi="Verdana"/>
          <w:sz w:val="22"/>
          <w:szCs w:val="22"/>
        </w:rPr>
        <w:t>Students will be dropped for missing more than 2 weeks of class without official, documented excuses.  Note</w:t>
      </w:r>
      <w:proofErr w:type="gramStart"/>
      <w:r w:rsidRPr="004D5FF8">
        <w:rPr>
          <w:rFonts w:ascii="Verdana" w:hAnsi="Verdana"/>
          <w:sz w:val="22"/>
          <w:szCs w:val="22"/>
        </w:rPr>
        <w:t>,</w:t>
      </w:r>
      <w:proofErr w:type="gramEnd"/>
      <w:r w:rsidRPr="004D5FF8">
        <w:rPr>
          <w:rFonts w:ascii="Verdana" w:hAnsi="Verdana"/>
          <w:sz w:val="22"/>
          <w:szCs w:val="22"/>
        </w:rPr>
        <w:t xml:space="preserve"> the attendance clock will begin on the </w:t>
      </w:r>
      <w:r w:rsidRPr="004D5FF8">
        <w:rPr>
          <w:rFonts w:ascii="Verdana" w:hAnsi="Verdana"/>
          <w:sz w:val="22"/>
          <w:szCs w:val="22"/>
          <w:u w:val="single"/>
        </w:rPr>
        <w:t>first</w:t>
      </w:r>
      <w:r w:rsidRPr="004D5FF8">
        <w:rPr>
          <w:rFonts w:ascii="Verdana" w:hAnsi="Verdana"/>
          <w:sz w:val="22"/>
          <w:szCs w:val="22"/>
        </w:rPr>
        <w:t xml:space="preserve"> day of class, not when the student finally adds the class.  </w:t>
      </w:r>
      <w:r w:rsidRPr="004D5FF8">
        <w:rPr>
          <w:rFonts w:ascii="Verdana" w:hAnsi="Verdana" w:cs="Cambria"/>
          <w:sz w:val="22"/>
          <w:szCs w:val="22"/>
        </w:rPr>
        <w:t>State law and DVC’s Code require that students be allowed to make up missed work/quizzes/tests due to absences for religious holidays, athletic or other school--</w:t>
      </w:r>
      <w:r w:rsidRPr="004D5FF8">
        <w:rPr>
          <w:rFonts w:ascii="Cambria" w:hAnsi="Cambria" w:cs="Cambria"/>
          <w:sz w:val="22"/>
          <w:szCs w:val="22"/>
        </w:rPr>
        <w:t>‐</w:t>
      </w:r>
      <w:r w:rsidRPr="004D5FF8">
        <w:rPr>
          <w:rFonts w:ascii="Verdana" w:hAnsi="Verdana" w:cs="Cambria"/>
          <w:sz w:val="22"/>
          <w:szCs w:val="22"/>
        </w:rPr>
        <w:t>related events. You must notify me at least one week in advance if you have to miss class for these cases. You are responsible for making up any missed work within one week of the absence.</w:t>
      </w:r>
    </w:p>
    <w:p w:rsidR="00C203B9" w:rsidRPr="004D5FF8" w:rsidRDefault="00C203B9" w:rsidP="00C203B9">
      <w:pPr>
        <w:autoSpaceDE w:val="0"/>
        <w:autoSpaceDN w:val="0"/>
        <w:adjustRightInd w:val="0"/>
        <w:rPr>
          <w:rFonts w:ascii="Verdana" w:hAnsi="Verdana" w:cs="Cambria"/>
          <w:sz w:val="22"/>
          <w:szCs w:val="22"/>
        </w:rPr>
      </w:pPr>
    </w:p>
    <w:p w:rsidR="0087485A" w:rsidRPr="004D5FF8" w:rsidRDefault="0087485A" w:rsidP="0087485A">
      <w:pPr>
        <w:autoSpaceDE w:val="0"/>
        <w:autoSpaceDN w:val="0"/>
        <w:adjustRightInd w:val="0"/>
        <w:rPr>
          <w:rFonts w:ascii="Verdana" w:hAnsi="Verdana" w:cs="Verdana-Bold"/>
          <w:b/>
          <w:bCs/>
          <w:color w:val="000000"/>
          <w:sz w:val="22"/>
          <w:szCs w:val="22"/>
        </w:rPr>
      </w:pPr>
    </w:p>
    <w:p w:rsidR="0087485A" w:rsidRPr="004D5FF8" w:rsidRDefault="0087485A" w:rsidP="0087485A">
      <w:pPr>
        <w:pStyle w:val="Heading1"/>
        <w:rPr>
          <w:rFonts w:ascii="Verdana" w:hAnsi="Verdana"/>
          <w:sz w:val="22"/>
          <w:szCs w:val="22"/>
        </w:rPr>
      </w:pPr>
      <w:r w:rsidRPr="004D5FF8">
        <w:rPr>
          <w:rFonts w:ascii="Verdana" w:hAnsi="Verdana"/>
          <w:sz w:val="22"/>
          <w:szCs w:val="22"/>
        </w:rPr>
        <w:t>CLASSROOM EXPECTATIONS</w:t>
      </w:r>
    </w:p>
    <w:p w:rsidR="0087485A" w:rsidRPr="004D5FF8" w:rsidRDefault="0087485A" w:rsidP="0087485A">
      <w:pPr>
        <w:autoSpaceDE w:val="0"/>
        <w:autoSpaceDN w:val="0"/>
        <w:adjustRightInd w:val="0"/>
        <w:rPr>
          <w:rFonts w:ascii="Verdana" w:hAnsi="Verdana"/>
          <w:sz w:val="22"/>
          <w:szCs w:val="22"/>
        </w:rPr>
      </w:pPr>
      <w:r w:rsidRPr="004D5FF8">
        <w:rPr>
          <w:rFonts w:ascii="Verdana" w:hAnsi="Verdana"/>
          <w:sz w:val="22"/>
          <w:szCs w:val="22"/>
        </w:rPr>
        <w:t>Students are ere expected to:</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Attend class on a regular basis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Be on time to class.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Come prepared to class with all necessary materials.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Recognize that it is the student’s responsibility to withdraw from the class, not the instructor’s responsibility.</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Not to copy off of each other on Homework, Class Assignments, or Tests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sz w:val="22"/>
          <w:szCs w:val="22"/>
        </w:rPr>
        <w:t>Not bring  cell phones, laptops or electronic devices to class</w:t>
      </w:r>
    </w:p>
    <w:p w:rsidR="002D2FFB" w:rsidRPr="004D5FF8" w:rsidRDefault="002D2FFB" w:rsidP="002D2FFB">
      <w:pPr>
        <w:spacing w:after="200" w:line="276" w:lineRule="auto"/>
        <w:rPr>
          <w:rFonts w:ascii="Verdana" w:hAnsi="Verdana" w:cs="Arial"/>
          <w:sz w:val="22"/>
          <w:szCs w:val="22"/>
        </w:rPr>
      </w:pPr>
    </w:p>
    <w:p w:rsidR="00950B6D" w:rsidRPr="004D5FF8" w:rsidRDefault="00B63136" w:rsidP="00B63136">
      <w:pPr>
        <w:pStyle w:val="Heading1"/>
        <w:rPr>
          <w:sz w:val="22"/>
          <w:szCs w:val="22"/>
        </w:rPr>
      </w:pPr>
      <w:r w:rsidRPr="004D5FF8">
        <w:rPr>
          <w:sz w:val="22"/>
          <w:szCs w:val="22"/>
        </w:rPr>
        <w:t>EXAMS</w:t>
      </w:r>
    </w:p>
    <w:p w:rsidR="001D089C" w:rsidRPr="004D5FF8" w:rsidRDefault="0087485A" w:rsidP="00950B6D">
      <w:pPr>
        <w:autoSpaceDE w:val="0"/>
        <w:autoSpaceDN w:val="0"/>
        <w:adjustRightInd w:val="0"/>
        <w:rPr>
          <w:rFonts w:ascii="Verdana" w:hAnsi="Verdana" w:cs="Verdana"/>
          <w:color w:val="000000"/>
          <w:sz w:val="22"/>
          <w:szCs w:val="22"/>
        </w:rPr>
      </w:pPr>
      <w:r w:rsidRPr="006B5C9E">
        <w:rPr>
          <w:rFonts w:ascii="Verdana" w:hAnsi="Verdana" w:cs="Verdana"/>
          <w:sz w:val="22"/>
          <w:szCs w:val="22"/>
        </w:rPr>
        <w:t>There are four</w:t>
      </w:r>
      <w:r w:rsidR="00950B6D" w:rsidRPr="006B5C9E">
        <w:rPr>
          <w:rFonts w:ascii="Verdana" w:hAnsi="Verdana" w:cs="Verdana"/>
          <w:sz w:val="22"/>
          <w:szCs w:val="22"/>
        </w:rPr>
        <w:t xml:space="preserve"> midterm exams and one final exam for this </w:t>
      </w:r>
      <w:r w:rsidR="00950B6D" w:rsidRPr="004D5FF8">
        <w:rPr>
          <w:rFonts w:ascii="Verdana" w:hAnsi="Verdana" w:cs="Verdana"/>
          <w:color w:val="463C3C"/>
          <w:sz w:val="22"/>
          <w:szCs w:val="22"/>
        </w:rPr>
        <w:t xml:space="preserve">class. </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Midterm exams will cover the sections you are assigned in homework.</w:t>
      </w:r>
      <w:r w:rsidR="00C203B9" w:rsidRPr="004D5FF8">
        <w:rPr>
          <w:rFonts w:ascii="Verdana" w:hAnsi="Verdana" w:cs="Verdana"/>
          <w:color w:val="000000"/>
          <w:sz w:val="22"/>
          <w:szCs w:val="22"/>
        </w:rPr>
        <w:t xml:space="preserve"> Please there are no makeup exams.</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lastRenderedPageBreak/>
        <w:t>You are allowed to use a</w:t>
      </w:r>
      <w:r w:rsidR="00350D1D" w:rsidRPr="004D5FF8">
        <w:rPr>
          <w:rFonts w:ascii="Verdana" w:hAnsi="Verdana" w:cs="Verdana"/>
          <w:color w:val="000000"/>
          <w:sz w:val="22"/>
          <w:szCs w:val="22"/>
        </w:rPr>
        <w:t xml:space="preserve"> </w:t>
      </w:r>
      <w:r w:rsidRPr="004D5FF8">
        <w:rPr>
          <w:rFonts w:ascii="Verdana" w:hAnsi="Verdana" w:cs="Verdana"/>
          <w:color w:val="000000"/>
          <w:sz w:val="22"/>
          <w:szCs w:val="22"/>
        </w:rPr>
        <w:t>graphing scientific calculat</w:t>
      </w:r>
      <w:r w:rsidR="009B2ED2" w:rsidRPr="004D5FF8">
        <w:rPr>
          <w:rFonts w:ascii="Verdana" w:hAnsi="Verdana" w:cs="Verdana"/>
          <w:color w:val="000000"/>
          <w:sz w:val="22"/>
          <w:szCs w:val="22"/>
        </w:rPr>
        <w:t xml:space="preserve">or and formula card </w:t>
      </w:r>
      <w:r w:rsidRPr="004D5FF8">
        <w:rPr>
          <w:rFonts w:ascii="Verdana" w:hAnsi="Verdana" w:cs="Verdana"/>
          <w:color w:val="000000"/>
          <w:sz w:val="22"/>
          <w:szCs w:val="22"/>
        </w:rPr>
        <w:t>during each exam.</w:t>
      </w:r>
      <w:r w:rsidR="008414EE" w:rsidRPr="004D5FF8">
        <w:rPr>
          <w:rFonts w:ascii="Verdana" w:hAnsi="Verdana" w:cs="Verdana"/>
          <w:color w:val="000000"/>
          <w:sz w:val="22"/>
          <w:szCs w:val="22"/>
        </w:rPr>
        <w:t xml:space="preserve"> </w:t>
      </w:r>
      <w:r w:rsidRPr="004D5FF8">
        <w:rPr>
          <w:rFonts w:ascii="Verdana" w:hAnsi="Verdana" w:cs="Verdana"/>
          <w:color w:val="000000"/>
          <w:sz w:val="22"/>
          <w:szCs w:val="22"/>
        </w:rPr>
        <w:t xml:space="preserve">You are </w:t>
      </w:r>
      <w:r w:rsidRPr="004D5FF8">
        <w:rPr>
          <w:rFonts w:ascii="Verdana" w:hAnsi="Verdana" w:cs="Verdana-Italic"/>
          <w:i/>
          <w:iCs/>
          <w:color w:val="000000"/>
          <w:sz w:val="22"/>
          <w:szCs w:val="22"/>
        </w:rPr>
        <w:t xml:space="preserve">not </w:t>
      </w:r>
      <w:r w:rsidRPr="004D5FF8">
        <w:rPr>
          <w:rFonts w:ascii="Verdana" w:hAnsi="Verdana" w:cs="Verdana"/>
          <w:color w:val="000000"/>
          <w:sz w:val="22"/>
          <w:szCs w:val="22"/>
        </w:rPr>
        <w:t>allowed to refer to any other materials such as your own notes or the textbook.</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The final exam will be a comprehensive exam, covering all topics presented in the course. Together, the exams, including the final exam, are worth 60% of your course grade. You must take A</w:t>
      </w:r>
      <w:r w:rsidR="001D089C" w:rsidRPr="004D5FF8">
        <w:rPr>
          <w:rFonts w:ascii="Verdana" w:hAnsi="Verdana" w:cs="Verdana"/>
          <w:color w:val="000000"/>
          <w:sz w:val="22"/>
          <w:szCs w:val="22"/>
        </w:rPr>
        <w:t>LL exams.</w:t>
      </w:r>
      <w:r w:rsidRPr="004D5FF8">
        <w:rPr>
          <w:rFonts w:ascii="Verdana" w:hAnsi="Verdana" w:cs="Verdana"/>
          <w:color w:val="000000"/>
          <w:sz w:val="22"/>
          <w:szCs w:val="22"/>
        </w:rPr>
        <w:t xml:space="preserve"> You are not allowed to retake an exam for a higher grade.</w:t>
      </w:r>
    </w:p>
    <w:p w:rsidR="00950B6D" w:rsidRPr="004D5FF8" w:rsidRDefault="00950B6D" w:rsidP="00950B6D">
      <w:pPr>
        <w:autoSpaceDE w:val="0"/>
        <w:autoSpaceDN w:val="0"/>
        <w:adjustRightInd w:val="0"/>
        <w:rPr>
          <w:rFonts w:ascii="Verdana" w:hAnsi="Verdana"/>
          <w:sz w:val="22"/>
          <w:szCs w:val="22"/>
        </w:rPr>
      </w:pPr>
    </w:p>
    <w:p w:rsidR="00F01807" w:rsidRDefault="00F01807" w:rsidP="00F01807">
      <w:pPr>
        <w:autoSpaceDE w:val="0"/>
        <w:autoSpaceDN w:val="0"/>
        <w:adjustRightInd w:val="0"/>
        <w:rPr>
          <w:rFonts w:ascii="Verdana" w:hAnsi="Verdana"/>
          <w:sz w:val="22"/>
          <w:szCs w:val="22"/>
        </w:rPr>
      </w:pPr>
      <w:r w:rsidRPr="00045CB4">
        <w:rPr>
          <w:rFonts w:ascii="Verdana" w:hAnsi="Verdana"/>
          <w:sz w:val="22"/>
          <w:szCs w:val="22"/>
        </w:rPr>
        <w:t>If you are a student with a disability that requires accommodations please be sure to follow up w</w:t>
      </w:r>
      <w:r>
        <w:rPr>
          <w:rFonts w:ascii="Verdana" w:hAnsi="Verdana"/>
          <w:sz w:val="22"/>
          <w:szCs w:val="22"/>
        </w:rPr>
        <w:t>ith DSPS.  DSPS is located in Room 261</w:t>
      </w:r>
      <w:r w:rsidRPr="00045CB4">
        <w:rPr>
          <w:rFonts w:ascii="Verdana" w:hAnsi="Verdana"/>
          <w:sz w:val="22"/>
          <w:szCs w:val="22"/>
        </w:rPr>
        <w:t>; their phone number is</w:t>
      </w:r>
      <w:r>
        <w:rPr>
          <w:rFonts w:ascii="Verdana" w:hAnsi="Verdana"/>
          <w:sz w:val="22"/>
          <w:szCs w:val="22"/>
        </w:rPr>
        <w:t xml:space="preserve"> (510)981-2804</w:t>
      </w:r>
      <w:r w:rsidRPr="00045CB4">
        <w:rPr>
          <w:rFonts w:ascii="Verdana" w:hAnsi="Verdana"/>
          <w:sz w:val="22"/>
          <w:szCs w:val="22"/>
        </w:rPr>
        <w:t xml:space="preserve"> </w:t>
      </w:r>
    </w:p>
    <w:p w:rsidR="0028455E" w:rsidRPr="004D5FF8" w:rsidRDefault="0028455E">
      <w:pPr>
        <w:rPr>
          <w:rFonts w:ascii="Verdana" w:hAnsi="Verdana" w:cs="Verdana"/>
          <w:color w:val="000000"/>
          <w:sz w:val="22"/>
          <w:szCs w:val="22"/>
        </w:rPr>
      </w:pPr>
    </w:p>
    <w:p w:rsidR="002D2FFB" w:rsidRPr="004D5FF8" w:rsidRDefault="002D2FFB" w:rsidP="00950B6D">
      <w:pPr>
        <w:autoSpaceDE w:val="0"/>
        <w:autoSpaceDN w:val="0"/>
        <w:adjustRightInd w:val="0"/>
        <w:rPr>
          <w:rFonts w:ascii="Verdana" w:hAnsi="Verdana" w:cs="Verdana"/>
          <w:color w:val="000000"/>
          <w:sz w:val="22"/>
          <w:szCs w:val="22"/>
        </w:rPr>
      </w:pPr>
    </w:p>
    <w:p w:rsidR="00950B6D" w:rsidRPr="004D5FF8" w:rsidRDefault="00B63136" w:rsidP="00950B6D">
      <w:pPr>
        <w:autoSpaceDE w:val="0"/>
        <w:autoSpaceDN w:val="0"/>
        <w:adjustRightInd w:val="0"/>
        <w:rPr>
          <w:rFonts w:ascii="Verdana" w:hAnsi="Verdana" w:cs="Verdana-Bold"/>
          <w:b/>
          <w:bCs/>
          <w:color w:val="000000"/>
          <w:sz w:val="22"/>
          <w:szCs w:val="22"/>
          <w:u w:val="single"/>
        </w:rPr>
      </w:pPr>
      <w:r w:rsidRPr="004D5FF8">
        <w:rPr>
          <w:rFonts w:ascii="Verdana" w:hAnsi="Verdana" w:cs="Verdana-Bold"/>
          <w:b/>
          <w:bCs/>
          <w:color w:val="000000"/>
          <w:sz w:val="22"/>
          <w:szCs w:val="22"/>
          <w:u w:val="single"/>
        </w:rPr>
        <w:t>HOMEWORK</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Homework assignments are available from the </w:t>
      </w:r>
      <w:r w:rsidRPr="004D5FF8">
        <w:rPr>
          <w:rFonts w:ascii="Verdana" w:hAnsi="Verdana" w:cs="Verdana-Italic"/>
          <w:i/>
          <w:iCs/>
          <w:color w:val="000000"/>
          <w:sz w:val="22"/>
          <w:szCs w:val="22"/>
        </w:rPr>
        <w:t xml:space="preserve">Homework </w:t>
      </w:r>
      <w:r w:rsidRPr="004D5FF8">
        <w:rPr>
          <w:rFonts w:ascii="Verdana" w:hAnsi="Verdana" w:cs="Verdana"/>
          <w:color w:val="000000"/>
          <w:sz w:val="22"/>
          <w:szCs w:val="22"/>
        </w:rPr>
        <w:t>section of the site. You are only responsible for completing the ASSIGNED sections</w:t>
      </w:r>
      <w:r w:rsidR="00FC7DD3">
        <w:rPr>
          <w:rFonts w:ascii="Verdana" w:hAnsi="Verdana" w:cs="Verdana"/>
          <w:color w:val="000000"/>
          <w:sz w:val="22"/>
          <w:szCs w:val="22"/>
        </w:rPr>
        <w:t>. These assignments are worth 15</w:t>
      </w:r>
      <w:r w:rsidRPr="004D5FF8">
        <w:rPr>
          <w:rFonts w:ascii="Verdana" w:hAnsi="Verdana" w:cs="Verdana"/>
          <w:color w:val="000000"/>
          <w:sz w:val="22"/>
          <w:szCs w:val="22"/>
        </w:rPr>
        <w:t xml:space="preserve">% of your course grade. The sample exercise sets under the assigned sections are </w:t>
      </w:r>
      <w:r w:rsidRPr="004D5FF8">
        <w:rPr>
          <w:rFonts w:ascii="Verdana" w:hAnsi="Verdana" w:cs="Verdana-Italic"/>
          <w:i/>
          <w:iCs/>
          <w:color w:val="000000"/>
          <w:sz w:val="22"/>
          <w:szCs w:val="22"/>
        </w:rPr>
        <w:t xml:space="preserve">not </w:t>
      </w:r>
      <w:r w:rsidRPr="004D5FF8">
        <w:rPr>
          <w:rFonts w:ascii="Verdana" w:hAnsi="Verdana" w:cs="Verdana"/>
          <w:color w:val="000000"/>
          <w:sz w:val="22"/>
          <w:szCs w:val="22"/>
        </w:rPr>
        <w:t>required. They are just for extra exercise and are not part of your grade.</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PLEASE NOTE, you </w:t>
      </w:r>
      <w:r w:rsidRPr="004D5FF8">
        <w:rPr>
          <w:rFonts w:ascii="Verdana" w:hAnsi="Verdana" w:cs="Verdana-Italic"/>
          <w:i/>
          <w:iCs/>
          <w:color w:val="000000"/>
          <w:sz w:val="22"/>
          <w:szCs w:val="22"/>
        </w:rPr>
        <w:t xml:space="preserve">will </w:t>
      </w:r>
      <w:r w:rsidRPr="004D5FF8">
        <w:rPr>
          <w:rFonts w:ascii="Verdana" w:hAnsi="Verdana" w:cs="Verdana"/>
          <w:color w:val="000000"/>
          <w:sz w:val="22"/>
          <w:szCs w:val="22"/>
        </w:rPr>
        <w:t>be allowed to keep working on Homework assignments after their due dates so please complete all of them to maximize your cours</w:t>
      </w:r>
      <w:r w:rsidR="00FC7DD3">
        <w:rPr>
          <w:rFonts w:ascii="Verdana" w:hAnsi="Verdana" w:cs="Verdana"/>
          <w:color w:val="000000"/>
          <w:sz w:val="22"/>
          <w:szCs w:val="22"/>
        </w:rPr>
        <w:t>e grade. Be aware there is a 1</w:t>
      </w:r>
      <w:r w:rsidR="00B246A0" w:rsidRPr="004D5FF8">
        <w:rPr>
          <w:rFonts w:ascii="Verdana" w:hAnsi="Verdana" w:cs="Verdana"/>
          <w:color w:val="000000"/>
          <w:sz w:val="22"/>
          <w:szCs w:val="22"/>
        </w:rPr>
        <w:t>5</w:t>
      </w:r>
      <w:r w:rsidRPr="004D5FF8">
        <w:rPr>
          <w:rFonts w:ascii="Verdana" w:hAnsi="Verdana" w:cs="Verdana"/>
          <w:color w:val="000000"/>
          <w:sz w:val="22"/>
          <w:szCs w:val="22"/>
        </w:rPr>
        <w:t xml:space="preserve">% penalty for late submissions of homework assignments. </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Please also note that </w:t>
      </w:r>
      <w:r w:rsidRPr="004D5FF8">
        <w:rPr>
          <w:rFonts w:ascii="Verdana" w:hAnsi="Verdana" w:cs="Verdana-Italic"/>
          <w:i/>
          <w:iCs/>
          <w:color w:val="000000"/>
          <w:sz w:val="22"/>
          <w:szCs w:val="22"/>
        </w:rPr>
        <w:t>some</w:t>
      </w:r>
      <w:r w:rsidRPr="004D5FF8">
        <w:rPr>
          <w:rFonts w:ascii="Verdana" w:hAnsi="Verdana" w:cs="Verdana"/>
          <w:color w:val="000000"/>
          <w:sz w:val="22"/>
          <w:szCs w:val="22"/>
        </w:rPr>
        <w:t xml:space="preserve"> assignments have the same due date. Please stay on top of the course schedule by referring often to the MML Announcements section of the course site.</w:t>
      </w:r>
    </w:p>
    <w:p w:rsidR="00950B6D" w:rsidRPr="004D5FF8" w:rsidRDefault="00950B6D" w:rsidP="00950B6D">
      <w:pPr>
        <w:autoSpaceDE w:val="0"/>
        <w:autoSpaceDN w:val="0"/>
        <w:adjustRightInd w:val="0"/>
        <w:rPr>
          <w:rFonts w:ascii="Verdana" w:hAnsi="Verdana" w:cs="Verdana-Italic"/>
          <w:i/>
          <w:iCs/>
          <w:color w:val="000000"/>
          <w:sz w:val="22"/>
          <w:szCs w:val="22"/>
        </w:rPr>
      </w:pPr>
      <w:r w:rsidRPr="004D5FF8">
        <w:rPr>
          <w:rFonts w:ascii="Verdana" w:hAnsi="Verdana" w:cs="Verdana-Italic"/>
          <w:i/>
          <w:iCs/>
          <w:color w:val="000000"/>
          <w:sz w:val="22"/>
          <w:szCs w:val="22"/>
        </w:rPr>
        <w:t>Useful Tips:</w:t>
      </w:r>
    </w:p>
    <w:p w:rsidR="00950B6D" w:rsidRPr="004D5FF8" w:rsidRDefault="00950B6D" w:rsidP="00F556E2">
      <w:pPr>
        <w:pStyle w:val="ListParagraph"/>
        <w:numPr>
          <w:ilvl w:val="0"/>
          <w:numId w:val="12"/>
        </w:num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Please remember to click the SAVE button on your homework assignments before you close the assignment so that you record your work.</w:t>
      </w:r>
    </w:p>
    <w:p w:rsidR="00950B6D" w:rsidRPr="004D5FF8" w:rsidRDefault="00950B6D" w:rsidP="00F556E2">
      <w:pPr>
        <w:pStyle w:val="ListParagraph"/>
        <w:numPr>
          <w:ilvl w:val="0"/>
          <w:numId w:val="12"/>
        </w:num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You have 3 opportunities to enter and check your answers to each homework problem.</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Afterwards, the program will tell you what the correct answer is and mark down your</w:t>
      </w:r>
      <w:r w:rsidR="006B5C9E">
        <w:rPr>
          <w:rFonts w:ascii="Verdana" w:hAnsi="Verdana" w:cs="Verdana"/>
          <w:color w:val="000000"/>
          <w:sz w:val="22"/>
          <w:szCs w:val="22"/>
        </w:rPr>
        <w:t xml:space="preserve"> </w:t>
      </w:r>
      <w:r w:rsidRPr="004D5FF8">
        <w:rPr>
          <w:rFonts w:ascii="Verdana" w:hAnsi="Verdana" w:cs="Verdana"/>
          <w:color w:val="000000"/>
          <w:sz w:val="22"/>
          <w:szCs w:val="22"/>
        </w:rPr>
        <w:t>HW score. However, you may click the SIMILAR PROBLEM button to begin a similar problem again. If you get the right answer this time, you will receive credit for it! So, you have the opportunity to get 100% on each homework assignment.</w:t>
      </w:r>
    </w:p>
    <w:p w:rsidR="005F1177" w:rsidRPr="004D5FF8" w:rsidRDefault="005F1177" w:rsidP="00950B6D">
      <w:pPr>
        <w:autoSpaceDE w:val="0"/>
        <w:autoSpaceDN w:val="0"/>
        <w:adjustRightInd w:val="0"/>
        <w:rPr>
          <w:rFonts w:ascii="Verdana" w:hAnsi="Verdana" w:cs="Verdana"/>
          <w:color w:val="000000"/>
          <w:sz w:val="22"/>
          <w:szCs w:val="22"/>
        </w:rPr>
      </w:pPr>
    </w:p>
    <w:p w:rsidR="00F556E2" w:rsidRPr="004D5FF8" w:rsidRDefault="00950B6D" w:rsidP="00F556E2">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You may print homework assignments, work on them offline, then go back and enter your answers at a later time</w:t>
      </w:r>
    </w:p>
    <w:p w:rsidR="00950B6D" w:rsidRPr="004D5FF8" w:rsidRDefault="00950B6D" w:rsidP="00F556E2">
      <w:pPr>
        <w:pStyle w:val="ListParagraph"/>
        <w:numPr>
          <w:ilvl w:val="0"/>
          <w:numId w:val="11"/>
        </w:num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The Show Me an Example button on each homework problem is an excellent tool to use if you need help in working out the problems.</w:t>
      </w:r>
    </w:p>
    <w:p w:rsidR="002D2FFB" w:rsidRPr="004D5FF8" w:rsidRDefault="002D2FFB">
      <w:pPr>
        <w:rPr>
          <w:rFonts w:ascii="Verdana" w:hAnsi="Verdana" w:cs="Verdana"/>
          <w:color w:val="000000"/>
          <w:sz w:val="22"/>
          <w:szCs w:val="22"/>
        </w:rPr>
      </w:pPr>
    </w:p>
    <w:p w:rsidR="00884A05" w:rsidRPr="004D5FF8" w:rsidRDefault="00884A05">
      <w:pPr>
        <w:rPr>
          <w:rFonts w:ascii="Verdana" w:hAnsi="Verdana" w:cs="Verdana"/>
          <w:color w:val="000000"/>
          <w:sz w:val="22"/>
          <w:szCs w:val="22"/>
        </w:rPr>
      </w:pPr>
    </w:p>
    <w:p w:rsidR="0087485A" w:rsidRDefault="006B5C9E" w:rsidP="0087485A">
      <w:pPr>
        <w:pStyle w:val="Heading1"/>
        <w:rPr>
          <w:rFonts w:ascii="Verdana" w:hAnsi="Verdana"/>
          <w:sz w:val="22"/>
          <w:szCs w:val="22"/>
        </w:rPr>
      </w:pPr>
      <w:r>
        <w:rPr>
          <w:rFonts w:ascii="Verdana" w:hAnsi="Verdana"/>
          <w:sz w:val="22"/>
          <w:szCs w:val="22"/>
        </w:rPr>
        <w:t>LEARNING RESOURCE CENTER</w:t>
      </w:r>
    </w:p>
    <w:p w:rsidR="006B5C9E" w:rsidRPr="00045CB4" w:rsidRDefault="006B5C9E" w:rsidP="006B5C9E">
      <w:pPr>
        <w:autoSpaceDE w:val="0"/>
        <w:autoSpaceDN w:val="0"/>
        <w:adjustRightInd w:val="0"/>
        <w:rPr>
          <w:rFonts w:ascii="Verdana" w:hAnsi="Verdana" w:cs="Verdana"/>
          <w:color w:val="000000"/>
          <w:sz w:val="22"/>
          <w:szCs w:val="22"/>
        </w:rPr>
      </w:pPr>
      <w:r>
        <w:rPr>
          <w:rFonts w:ascii="Verdana" w:hAnsi="Verdana" w:cs="Verdana"/>
          <w:color w:val="000000"/>
          <w:sz w:val="22"/>
          <w:szCs w:val="22"/>
        </w:rPr>
        <w:t>The LRC is located on the first floor</w:t>
      </w:r>
      <w:r w:rsidRPr="00045CB4">
        <w:rPr>
          <w:rFonts w:ascii="Verdana" w:hAnsi="Verdana" w:cs="Verdana"/>
          <w:color w:val="000000"/>
          <w:sz w:val="22"/>
          <w:szCs w:val="22"/>
        </w:rPr>
        <w:t>. I will announce ho</w:t>
      </w:r>
      <w:r>
        <w:rPr>
          <w:rFonts w:ascii="Verdana" w:hAnsi="Verdana" w:cs="Verdana"/>
          <w:color w:val="000000"/>
          <w:sz w:val="22"/>
          <w:szCs w:val="22"/>
        </w:rPr>
        <w:t xml:space="preserve">urs of operation for </w:t>
      </w:r>
      <w:proofErr w:type="gramStart"/>
      <w:r>
        <w:rPr>
          <w:rFonts w:ascii="Verdana" w:hAnsi="Verdana" w:cs="Verdana"/>
          <w:color w:val="000000"/>
          <w:sz w:val="22"/>
          <w:szCs w:val="22"/>
        </w:rPr>
        <w:t>Fall</w:t>
      </w:r>
      <w:proofErr w:type="gramEnd"/>
      <w:r>
        <w:rPr>
          <w:rFonts w:ascii="Verdana" w:hAnsi="Verdana" w:cs="Verdana"/>
          <w:color w:val="000000"/>
          <w:sz w:val="22"/>
          <w:szCs w:val="22"/>
        </w:rPr>
        <w:t xml:space="preserve"> 2016</w:t>
      </w:r>
      <w:r w:rsidRPr="00045CB4">
        <w:rPr>
          <w:rFonts w:ascii="Verdana" w:hAnsi="Verdana" w:cs="Verdana"/>
          <w:color w:val="000000"/>
          <w:sz w:val="22"/>
          <w:szCs w:val="22"/>
        </w:rPr>
        <w:t xml:space="preserve"> when I receive them.</w:t>
      </w:r>
    </w:p>
    <w:p w:rsidR="006B5C9E" w:rsidRPr="00045CB4" w:rsidRDefault="006B5C9E" w:rsidP="006B5C9E">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lastRenderedPageBreak/>
        <w:t>Please us</w:t>
      </w:r>
      <w:r>
        <w:rPr>
          <w:rFonts w:ascii="Verdana" w:hAnsi="Verdana" w:cs="Verdana"/>
          <w:color w:val="000000"/>
          <w:sz w:val="22"/>
          <w:szCs w:val="22"/>
        </w:rPr>
        <w:t>e the LRC to work on assignments,</w:t>
      </w:r>
      <w:r w:rsidRPr="00045CB4">
        <w:rPr>
          <w:rFonts w:ascii="Verdana" w:hAnsi="Verdana" w:cs="Verdana"/>
          <w:color w:val="000000"/>
          <w:sz w:val="22"/>
          <w:szCs w:val="22"/>
        </w:rPr>
        <w:t xml:space="preserve"> receive help from tutors, and refer to hard copies of the textbook.</w:t>
      </w:r>
    </w:p>
    <w:p w:rsidR="006B5C9E" w:rsidRPr="006B5C9E" w:rsidRDefault="006B5C9E" w:rsidP="006B5C9E"/>
    <w:p w:rsidR="006B5C9E" w:rsidRDefault="006B5C9E" w:rsidP="00F01807">
      <w:pPr>
        <w:rPr>
          <w:rFonts w:ascii="Verdana" w:hAnsi="Verdana"/>
          <w:b/>
          <w:sz w:val="22"/>
          <w:szCs w:val="22"/>
          <w:u w:val="single"/>
        </w:rPr>
      </w:pPr>
    </w:p>
    <w:p w:rsidR="0087485A" w:rsidRPr="004D5FF8" w:rsidRDefault="002D2FFB" w:rsidP="00F01807">
      <w:pPr>
        <w:rPr>
          <w:rFonts w:ascii="Verdana" w:hAnsi="Verdana"/>
          <w:b/>
          <w:sz w:val="22"/>
          <w:szCs w:val="22"/>
          <w:u w:val="single"/>
        </w:rPr>
      </w:pPr>
      <w:r w:rsidRPr="004D5FF8">
        <w:rPr>
          <w:rFonts w:ascii="Verdana" w:hAnsi="Verdana"/>
          <w:b/>
          <w:sz w:val="22"/>
          <w:szCs w:val="22"/>
          <w:u w:val="single"/>
        </w:rPr>
        <w:t>DISABILITY SUPPORT SERVICES</w:t>
      </w:r>
    </w:p>
    <w:p w:rsidR="00F01807" w:rsidRDefault="0087485A" w:rsidP="00F01807">
      <w:pPr>
        <w:autoSpaceDE w:val="0"/>
        <w:autoSpaceDN w:val="0"/>
        <w:adjustRightInd w:val="0"/>
        <w:rPr>
          <w:rFonts w:ascii="Verdana" w:hAnsi="Verdana"/>
          <w:sz w:val="22"/>
          <w:szCs w:val="22"/>
        </w:rPr>
      </w:pPr>
      <w:r w:rsidRPr="004D5FF8">
        <w:rPr>
          <w:rFonts w:ascii="Verdana" w:hAnsi="Verdana"/>
          <w:sz w:val="22"/>
          <w:szCs w:val="22"/>
        </w:rPr>
        <w:t>Any student with a documented disability is welcome to contact DSS as early in the semester as possible so that we may arrange reasonable accommodations. As part of this process, please be in touch with Dis</w:t>
      </w:r>
      <w:r w:rsidR="00F01807">
        <w:rPr>
          <w:rFonts w:ascii="Verdana" w:hAnsi="Verdana"/>
          <w:sz w:val="22"/>
          <w:szCs w:val="22"/>
        </w:rPr>
        <w:t>ability Support Services office.  DSPS is located in Room 261</w:t>
      </w:r>
      <w:r w:rsidR="00F01807" w:rsidRPr="00045CB4">
        <w:rPr>
          <w:rFonts w:ascii="Verdana" w:hAnsi="Verdana"/>
          <w:sz w:val="22"/>
          <w:szCs w:val="22"/>
        </w:rPr>
        <w:t>; their phone number is</w:t>
      </w:r>
      <w:r w:rsidR="00F01807">
        <w:rPr>
          <w:rFonts w:ascii="Verdana" w:hAnsi="Verdana"/>
          <w:sz w:val="22"/>
          <w:szCs w:val="22"/>
        </w:rPr>
        <w:t xml:space="preserve"> (510)981-2804</w:t>
      </w:r>
      <w:r w:rsidR="00F01807" w:rsidRPr="00045CB4">
        <w:rPr>
          <w:rFonts w:ascii="Verdana" w:hAnsi="Verdana"/>
          <w:sz w:val="22"/>
          <w:szCs w:val="22"/>
        </w:rPr>
        <w:t xml:space="preserve"> </w:t>
      </w:r>
    </w:p>
    <w:p w:rsidR="0087485A" w:rsidRPr="004D5FF8" w:rsidRDefault="0087485A" w:rsidP="0087485A">
      <w:pPr>
        <w:ind w:left="720"/>
        <w:rPr>
          <w:rFonts w:ascii="Verdana" w:hAnsi="Verdana"/>
          <w:sz w:val="22"/>
          <w:szCs w:val="22"/>
        </w:rPr>
      </w:pPr>
    </w:p>
    <w:p w:rsidR="00884A05" w:rsidRPr="004D5FF8" w:rsidRDefault="00884A05" w:rsidP="00950B6D">
      <w:pPr>
        <w:autoSpaceDE w:val="0"/>
        <w:autoSpaceDN w:val="0"/>
        <w:adjustRightInd w:val="0"/>
        <w:rPr>
          <w:rFonts w:ascii="Verdana" w:hAnsi="Verdana" w:cs="Verdana"/>
          <w:color w:val="000000"/>
          <w:sz w:val="22"/>
          <w:szCs w:val="22"/>
        </w:rPr>
      </w:pPr>
    </w:p>
    <w:p w:rsidR="0087485A" w:rsidRPr="004D5FF8" w:rsidRDefault="0087485A" w:rsidP="0087485A">
      <w:pPr>
        <w:pStyle w:val="Heading1"/>
        <w:rPr>
          <w:rFonts w:ascii="Verdana" w:hAnsi="Verdana"/>
          <w:sz w:val="22"/>
          <w:szCs w:val="22"/>
        </w:rPr>
      </w:pPr>
      <w:r w:rsidRPr="004D5FF8">
        <w:rPr>
          <w:rFonts w:ascii="Verdana" w:hAnsi="Verdana"/>
          <w:sz w:val="22"/>
          <w:szCs w:val="22"/>
        </w:rPr>
        <w:t xml:space="preserve">ACADEMIC HONESTY:  </w:t>
      </w:r>
    </w:p>
    <w:p w:rsidR="0087485A" w:rsidRPr="004D5FF8" w:rsidRDefault="0087485A" w:rsidP="0087485A">
      <w:pPr>
        <w:rPr>
          <w:rFonts w:ascii="Verdana" w:hAnsi="Verdana"/>
          <w:sz w:val="22"/>
          <w:szCs w:val="22"/>
        </w:rPr>
      </w:pPr>
      <w:r w:rsidRPr="004D5FF8">
        <w:rPr>
          <w:rFonts w:ascii="Verdana" w:hAnsi="Verdana"/>
          <w:sz w:val="22"/>
          <w:szCs w:val="22"/>
        </w:rPr>
        <w:t>Students are expected to adhere to the Code of Conduct as described in the DVC College Catalog.  Be aware that cheating includes using unauthorized notes on an exam, looking at someone else’s exam or quiz, or programming notes into your graphing calculators.  Students who are caught cheating will receive a zero on the exam or quiz.  Multiple infractions of cheating will result in a failing grade for the course.</w:t>
      </w:r>
    </w:p>
    <w:p w:rsidR="0087485A" w:rsidRPr="004D5FF8" w:rsidRDefault="0087485A" w:rsidP="0087485A">
      <w:pPr>
        <w:ind w:left="-720"/>
        <w:rPr>
          <w:rFonts w:ascii="Verdana" w:hAnsi="Verdana"/>
          <w:sz w:val="22"/>
          <w:szCs w:val="22"/>
        </w:rPr>
      </w:pPr>
    </w:p>
    <w:p w:rsidR="0087485A" w:rsidRPr="004D5FF8" w:rsidRDefault="0087485A" w:rsidP="0087485A">
      <w:pPr>
        <w:rPr>
          <w:rFonts w:ascii="Verdana" w:hAnsi="Verdana"/>
          <w:sz w:val="22"/>
          <w:szCs w:val="22"/>
        </w:rPr>
      </w:pPr>
      <w:r w:rsidRPr="004D5FF8">
        <w:rPr>
          <w:rFonts w:ascii="Verdana" w:hAnsi="Verdana"/>
          <w:sz w:val="22"/>
          <w:szCs w:val="22"/>
        </w:rPr>
        <w:t>Anyone with further questions or problems should contact me as soon as possible.  Also, note that using cell phones is not permitted during class, including texting.  You should alert me before class of the need to receive an emergency phone call or the need to leave class early.  Laptop usage is not permitted during class.  Students who are disruptive during class or disrespectful of their fellow classmates will be asked to leave for the day.</w:t>
      </w:r>
    </w:p>
    <w:p w:rsidR="0087485A" w:rsidRPr="004D5FF8" w:rsidRDefault="0087485A" w:rsidP="0087485A">
      <w:pPr>
        <w:ind w:left="-720"/>
        <w:rPr>
          <w:rFonts w:ascii="Verdana" w:hAnsi="Verdana"/>
          <w:sz w:val="22"/>
          <w:szCs w:val="22"/>
        </w:rPr>
      </w:pPr>
    </w:p>
    <w:p w:rsidR="0087485A" w:rsidRPr="004D5FF8" w:rsidRDefault="0087485A" w:rsidP="0087485A">
      <w:pPr>
        <w:autoSpaceDE w:val="0"/>
        <w:autoSpaceDN w:val="0"/>
        <w:adjustRightInd w:val="0"/>
        <w:rPr>
          <w:rFonts w:ascii="Verdana" w:hAnsi="Verdana"/>
          <w:b/>
          <w:sz w:val="22"/>
          <w:szCs w:val="22"/>
        </w:rPr>
      </w:pPr>
      <w:r w:rsidRPr="004D5FF8">
        <w:rPr>
          <w:rFonts w:ascii="Verdana" w:hAnsi="Verdana"/>
          <w:b/>
          <w:sz w:val="22"/>
          <w:szCs w:val="22"/>
        </w:rPr>
        <w:t>Please note:  students are responsible for dropping a course before the posted drop deadline.  A student who wishes to withdraw but does not do so before the deadline will receive an “F” in the course</w:t>
      </w:r>
    </w:p>
    <w:p w:rsidR="008414EE" w:rsidRPr="004D5FF8" w:rsidRDefault="008414EE" w:rsidP="0087485A">
      <w:pPr>
        <w:autoSpaceDE w:val="0"/>
        <w:autoSpaceDN w:val="0"/>
        <w:adjustRightInd w:val="0"/>
        <w:rPr>
          <w:rFonts w:ascii="Verdana" w:hAnsi="Verdana" w:cs="Verdana"/>
          <w:color w:val="000000"/>
          <w:sz w:val="22"/>
          <w:szCs w:val="22"/>
        </w:rPr>
      </w:pPr>
    </w:p>
    <w:p w:rsidR="00884A05" w:rsidRPr="004D5FF8" w:rsidRDefault="00884A05" w:rsidP="0087485A">
      <w:pPr>
        <w:autoSpaceDE w:val="0"/>
        <w:autoSpaceDN w:val="0"/>
        <w:adjustRightInd w:val="0"/>
        <w:rPr>
          <w:rFonts w:ascii="Verdana" w:hAnsi="Verdana" w:cs="Verdana"/>
          <w:color w:val="000000"/>
          <w:sz w:val="22"/>
          <w:szCs w:val="22"/>
        </w:rPr>
      </w:pPr>
    </w:p>
    <w:p w:rsidR="00884A05" w:rsidRPr="004D5FF8" w:rsidRDefault="00884A05" w:rsidP="00884A05">
      <w:pPr>
        <w:pStyle w:val="Heading1"/>
        <w:rPr>
          <w:sz w:val="22"/>
          <w:szCs w:val="22"/>
        </w:rPr>
      </w:pPr>
      <w:r w:rsidRPr="004D5FF8">
        <w:rPr>
          <w:sz w:val="22"/>
          <w:szCs w:val="22"/>
        </w:rPr>
        <w:t>COURSE CONTENT</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A. Descriptive statistics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Discrete and continuous data and its organization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Histograms and charts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3. Measures of central tendency (mean, median, mode)</w:t>
      </w:r>
    </w:p>
    <w:p w:rsidR="00884A05" w:rsidRPr="004D5FF8" w:rsidRDefault="00884A05" w:rsidP="00884A05">
      <w:pPr>
        <w:autoSpaceDE w:val="0"/>
        <w:autoSpaceDN w:val="0"/>
        <w:adjustRightInd w:val="0"/>
        <w:ind w:left="1440"/>
        <w:rPr>
          <w:rFonts w:ascii="Verdana" w:hAnsi="Verdana" w:cs="Arial"/>
          <w:sz w:val="22"/>
          <w:szCs w:val="22"/>
        </w:rPr>
      </w:pPr>
      <w:r w:rsidRPr="004D5FF8">
        <w:rPr>
          <w:rFonts w:ascii="Verdana" w:hAnsi="Verdana" w:cs="Arial"/>
          <w:sz w:val="22"/>
          <w:szCs w:val="22"/>
        </w:rPr>
        <w:t>4. Measures of dispersion (range, variance, standard deviation)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5. Measures of location (quartiles and percentiles)</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6. Linear regression models and coefficients of correlation and determination</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B. Design of experiments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Sampling techniques; Observational Studies and Controlled Experiments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Sampling vs. non-sampling errors</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C. Basic probability</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Sample spaces and definition of probability</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Addition rule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3. Complement rule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lastRenderedPageBreak/>
        <w:t>4. Multiplication rule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5. Conditional probability laws</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D. Sampling</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Probability histograms and the normal curve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Binomial distribution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3. Poisson distribution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4. Distributions involving the sample means and sample proportions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5. The Central Limit Theorem</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6. Determining Normality</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E. Estimation and inference</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1. Confidence intervals and hypothesis testing using the normal distribution</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2. Confidence intervals and hypothesis testing using student's t-distribution</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3. Tests of independence and goodness of fit using the chi-square distribution</w:t>
      </w:r>
    </w:p>
    <w:p w:rsidR="002D2FFB" w:rsidRPr="004D5FF8" w:rsidRDefault="00884A05" w:rsidP="00884A05">
      <w:pPr>
        <w:autoSpaceDE w:val="0"/>
        <w:autoSpaceDN w:val="0"/>
        <w:adjustRightInd w:val="0"/>
        <w:ind w:left="720"/>
        <w:rPr>
          <w:rFonts w:ascii="Verdana" w:hAnsi="Verdana" w:cs="Arial"/>
          <w:sz w:val="22"/>
          <w:szCs w:val="22"/>
        </w:rPr>
      </w:pPr>
      <w:r w:rsidRPr="004D5FF8">
        <w:rPr>
          <w:rFonts w:ascii="Verdana" w:hAnsi="Verdana" w:cs="Arial"/>
          <w:sz w:val="22"/>
          <w:szCs w:val="22"/>
        </w:rPr>
        <w:t>F. Technology: Graphing calculators and/or appropriate computer software will be integrated into the course throughout the semester.</w:t>
      </w:r>
    </w:p>
    <w:p w:rsidR="00884A05" w:rsidRPr="004D5FF8" w:rsidRDefault="00884A05" w:rsidP="0087485A">
      <w:pPr>
        <w:autoSpaceDE w:val="0"/>
        <w:autoSpaceDN w:val="0"/>
        <w:adjustRightInd w:val="0"/>
        <w:rPr>
          <w:rFonts w:ascii="Verdana" w:hAnsi="Verdana" w:cs="Verdana"/>
          <w:color w:val="000000"/>
          <w:sz w:val="22"/>
          <w:szCs w:val="22"/>
        </w:rPr>
      </w:pPr>
    </w:p>
    <w:p w:rsidR="00884A05" w:rsidRPr="004D5FF8" w:rsidRDefault="00884A05">
      <w:pPr>
        <w:rPr>
          <w:rFonts w:ascii="Verdana" w:hAnsi="Verdana" w:cs="Verdana"/>
          <w:color w:val="000000"/>
          <w:sz w:val="22"/>
          <w:szCs w:val="22"/>
        </w:rPr>
      </w:pPr>
    </w:p>
    <w:p w:rsidR="00F01807" w:rsidRPr="00045CB4" w:rsidRDefault="00F01807" w:rsidP="00F01807">
      <w:pPr>
        <w:autoSpaceDE w:val="0"/>
        <w:autoSpaceDN w:val="0"/>
        <w:adjustRightInd w:val="0"/>
        <w:rPr>
          <w:rFonts w:ascii="Verdana" w:hAnsi="Verdana" w:cs="Verdana-Bold"/>
          <w:b/>
          <w:bCs/>
          <w:color w:val="000000"/>
          <w:sz w:val="22"/>
          <w:szCs w:val="22"/>
        </w:rPr>
      </w:pPr>
      <w:r w:rsidRPr="00045CB4">
        <w:rPr>
          <w:rFonts w:ascii="Verdana" w:hAnsi="Verdana" w:cs="Verdana-Bold"/>
          <w:b/>
          <w:bCs/>
          <w:color w:val="000000"/>
          <w:sz w:val="22"/>
          <w:szCs w:val="22"/>
          <w:u w:val="single"/>
        </w:rPr>
        <w:t>Student Learning Outcomes</w:t>
      </w:r>
    </w:p>
    <w:p w:rsidR="00F01807" w:rsidRDefault="00F01807" w:rsidP="00F01807">
      <w:r w:rsidRPr="00045CB4">
        <w:rPr>
          <w:rFonts w:ascii="Verdana" w:hAnsi="Verdana" w:cs="Verdana"/>
          <w:color w:val="000000"/>
          <w:sz w:val="22"/>
          <w:szCs w:val="22"/>
        </w:rPr>
        <w:t>Upon completion of this course, students will be able to:</w:t>
      </w:r>
      <w:r w:rsidRPr="00E94E26">
        <w:t xml:space="preserve"> </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Representation: Represent relevant information in various mathematical or algorithmic forms. (conversion of words to mathematical symbols and graphs)</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Calculation: Calculate accurately and comprehensively.</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Interpretation: Interpret information presented in mathematical or algorithmic forms. (for example, interpretations of equations, graphs, diagrams, tables)</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Application/Analysis: Draw appropriate conclusions based on the quantitative analysis of data, while recognizing the limits of this analysis. (problem solving)</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Communication: Explain quantitative evidence and analysis. (conversion of mathematical symbols and graphs to words)</w:t>
      </w:r>
    </w:p>
    <w:p w:rsidR="00F01807" w:rsidRDefault="00F01807" w:rsidP="00F01807">
      <w:pPr>
        <w:autoSpaceDE w:val="0"/>
        <w:autoSpaceDN w:val="0"/>
        <w:adjustRightInd w:val="0"/>
        <w:rPr>
          <w:rFonts w:ascii="Verdana" w:hAnsi="Verdana" w:cs="Verdana"/>
          <w:color w:val="000000"/>
          <w:sz w:val="22"/>
          <w:szCs w:val="22"/>
        </w:rPr>
      </w:pPr>
    </w:p>
    <w:p w:rsidR="00F01807" w:rsidRDefault="00F01807" w:rsidP="00F01807">
      <w:pPr>
        <w:rPr>
          <w:rFonts w:ascii="Verdana" w:hAnsi="Verdana"/>
          <w:b/>
          <w:bCs/>
          <w:sz w:val="22"/>
          <w:szCs w:val="22"/>
          <w:u w:val="single"/>
        </w:rPr>
      </w:pPr>
      <w:r w:rsidRPr="00045CB4">
        <w:rPr>
          <w:rFonts w:ascii="Verdana" w:hAnsi="Verdana"/>
          <w:b/>
          <w:bCs/>
          <w:sz w:val="22"/>
          <w:szCs w:val="22"/>
          <w:u w:val="single"/>
        </w:rPr>
        <w:t>Important Dates</w:t>
      </w:r>
    </w:p>
    <w:p w:rsidR="00F01807" w:rsidRPr="00FC6822" w:rsidRDefault="00F01807" w:rsidP="00F01807">
      <w:pPr>
        <w:pStyle w:val="ListParagraph"/>
        <w:numPr>
          <w:ilvl w:val="0"/>
          <w:numId w:val="13"/>
        </w:numPr>
        <w:rPr>
          <w:rFonts w:ascii="Verdana" w:hAnsi="Verdana"/>
          <w:sz w:val="22"/>
          <w:szCs w:val="22"/>
        </w:rPr>
      </w:pPr>
      <w:r w:rsidRPr="00FC6822">
        <w:rPr>
          <w:rFonts w:ascii="Verdana" w:hAnsi="Verdana"/>
          <w:sz w:val="22"/>
          <w:szCs w:val="22"/>
        </w:rPr>
        <w:t>September 4</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Last Day to Drop Without a “W”M</w:t>
      </w:r>
    </w:p>
    <w:p w:rsidR="00F01807" w:rsidRPr="00FC6822" w:rsidRDefault="00F01807" w:rsidP="00F01807">
      <w:pPr>
        <w:pStyle w:val="ListParagraph"/>
        <w:numPr>
          <w:ilvl w:val="0"/>
          <w:numId w:val="13"/>
        </w:numPr>
        <w:rPr>
          <w:rFonts w:ascii="Verdana" w:hAnsi="Verdana"/>
          <w:sz w:val="22"/>
          <w:szCs w:val="22"/>
        </w:rPr>
      </w:pPr>
      <w:r w:rsidRPr="00FC6822">
        <w:rPr>
          <w:rFonts w:ascii="Verdana" w:hAnsi="Verdana"/>
          <w:sz w:val="22"/>
          <w:szCs w:val="22"/>
        </w:rPr>
        <w:t>September 4</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Last Day to Add Regular Session Classes</w:t>
      </w:r>
    </w:p>
    <w:p w:rsidR="00F01807" w:rsidRPr="00FC6822" w:rsidRDefault="00F01807" w:rsidP="00F01807">
      <w:pPr>
        <w:pStyle w:val="ListParagraph"/>
        <w:numPr>
          <w:ilvl w:val="0"/>
          <w:numId w:val="13"/>
        </w:numPr>
        <w:rPr>
          <w:rFonts w:ascii="Verdana" w:hAnsi="Verdana"/>
          <w:sz w:val="22"/>
          <w:szCs w:val="22"/>
        </w:rPr>
      </w:pPr>
      <w:r w:rsidRPr="00FC6822">
        <w:rPr>
          <w:rFonts w:ascii="Verdana" w:hAnsi="Verdana"/>
          <w:sz w:val="22"/>
          <w:szCs w:val="22"/>
        </w:rPr>
        <w:t>September 5</w:t>
      </w:r>
      <w:r w:rsidRPr="00FC6822">
        <w:rPr>
          <w:rFonts w:ascii="Verdana" w:hAnsi="Verdana"/>
          <w:sz w:val="22"/>
          <w:szCs w:val="22"/>
          <w:vertAlign w:val="superscript"/>
        </w:rPr>
        <w:t>th</w:t>
      </w:r>
      <w:r w:rsidRPr="00FC6822">
        <w:rPr>
          <w:rFonts w:ascii="Verdana" w:hAnsi="Verdana"/>
          <w:sz w:val="22"/>
          <w:szCs w:val="22"/>
        </w:rPr>
        <w:t>-</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Labor Day-Holiday Observance</w:t>
      </w:r>
    </w:p>
    <w:p w:rsidR="00F01807" w:rsidRPr="00FC6822" w:rsidRDefault="00F01807" w:rsidP="00F01807">
      <w:pPr>
        <w:pStyle w:val="ListParagraph"/>
        <w:numPr>
          <w:ilvl w:val="0"/>
          <w:numId w:val="13"/>
        </w:numPr>
        <w:rPr>
          <w:rFonts w:ascii="Verdana" w:hAnsi="Verdana"/>
          <w:sz w:val="22"/>
          <w:szCs w:val="22"/>
        </w:rPr>
      </w:pPr>
      <w:r w:rsidRPr="00FC6822">
        <w:rPr>
          <w:rFonts w:ascii="Verdana" w:hAnsi="Verdana"/>
          <w:sz w:val="22"/>
          <w:szCs w:val="22"/>
        </w:rPr>
        <w:t>September 9</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 xml:space="preserve">Last Day to File for PASS/NO PASS </w:t>
      </w:r>
    </w:p>
    <w:p w:rsidR="00F01807" w:rsidRPr="00FC6822" w:rsidRDefault="00F01807" w:rsidP="00F01807">
      <w:pPr>
        <w:pStyle w:val="ListParagraph"/>
        <w:numPr>
          <w:ilvl w:val="0"/>
          <w:numId w:val="13"/>
        </w:numPr>
        <w:rPr>
          <w:rFonts w:ascii="Verdana" w:hAnsi="Verdana"/>
          <w:sz w:val="22"/>
          <w:szCs w:val="22"/>
        </w:rPr>
      </w:pPr>
      <w:r>
        <w:rPr>
          <w:rFonts w:ascii="Verdana" w:hAnsi="Verdana"/>
          <w:sz w:val="22"/>
          <w:szCs w:val="22"/>
        </w:rPr>
        <w:t>October 14</w:t>
      </w:r>
      <w:r w:rsidRPr="00AB5ABB">
        <w:rPr>
          <w:rFonts w:ascii="Verdana" w:hAnsi="Verdana"/>
          <w:sz w:val="22"/>
          <w:szCs w:val="22"/>
          <w:vertAlign w:val="superscript"/>
        </w:rPr>
        <w:t>th</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sidRPr="00FC6822">
        <w:rPr>
          <w:rFonts w:ascii="Verdana" w:hAnsi="Verdana"/>
          <w:sz w:val="22"/>
          <w:szCs w:val="22"/>
        </w:rPr>
        <w:t>Las</w:t>
      </w:r>
      <w:r>
        <w:rPr>
          <w:rFonts w:ascii="Verdana" w:hAnsi="Verdana"/>
          <w:sz w:val="22"/>
          <w:szCs w:val="22"/>
        </w:rPr>
        <w:t>t Day to File Petition for the AAT/AST</w:t>
      </w:r>
    </w:p>
    <w:p w:rsidR="00F01807" w:rsidRPr="00FC6822" w:rsidRDefault="00F01807" w:rsidP="00F01807">
      <w:pPr>
        <w:pStyle w:val="ListParagraph"/>
        <w:numPr>
          <w:ilvl w:val="0"/>
          <w:numId w:val="13"/>
        </w:numPr>
        <w:rPr>
          <w:rFonts w:ascii="Verdana" w:hAnsi="Verdana"/>
          <w:sz w:val="22"/>
          <w:szCs w:val="22"/>
        </w:rPr>
      </w:pPr>
      <w:r>
        <w:rPr>
          <w:rFonts w:ascii="Verdana" w:hAnsi="Verdana"/>
          <w:sz w:val="22"/>
          <w:szCs w:val="22"/>
        </w:rPr>
        <w:t>October 21</w:t>
      </w:r>
      <w:r w:rsidRPr="00AB5ABB">
        <w:rPr>
          <w:rFonts w:ascii="Verdana" w:hAnsi="Verdana"/>
          <w:sz w:val="22"/>
          <w:szCs w:val="22"/>
          <w:vertAlign w:val="superscript"/>
        </w:rPr>
        <w:t>st</w:t>
      </w:r>
      <w:r>
        <w:rPr>
          <w:rFonts w:ascii="Verdana" w:hAnsi="Verdana"/>
          <w:sz w:val="22"/>
          <w:szCs w:val="22"/>
        </w:rPr>
        <w:t xml:space="preserve"> </w:t>
      </w:r>
      <w:r>
        <w:rPr>
          <w:rFonts w:ascii="Verdana" w:hAnsi="Verdana"/>
          <w:sz w:val="22"/>
          <w:szCs w:val="22"/>
        </w:rPr>
        <w:tab/>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 xml:space="preserve">Last Day to File Petitions </w:t>
      </w:r>
      <w:r>
        <w:rPr>
          <w:rFonts w:ascii="Verdana" w:hAnsi="Verdana"/>
          <w:sz w:val="22"/>
          <w:szCs w:val="22"/>
        </w:rPr>
        <w:t>for AA or AS</w:t>
      </w:r>
    </w:p>
    <w:p w:rsidR="00F01807" w:rsidRPr="00FC6822" w:rsidRDefault="00F01807" w:rsidP="00F01807">
      <w:pPr>
        <w:pStyle w:val="ListParagraph"/>
        <w:numPr>
          <w:ilvl w:val="0"/>
          <w:numId w:val="13"/>
        </w:numPr>
        <w:rPr>
          <w:rFonts w:ascii="Verdana" w:hAnsi="Verdana"/>
          <w:sz w:val="22"/>
          <w:szCs w:val="22"/>
        </w:rPr>
      </w:pPr>
      <w:r>
        <w:rPr>
          <w:rFonts w:ascii="Verdana" w:hAnsi="Verdana"/>
          <w:sz w:val="22"/>
          <w:szCs w:val="22"/>
        </w:rPr>
        <w:t>November 11</w:t>
      </w:r>
      <w:r w:rsidRPr="00AB5ABB">
        <w:rPr>
          <w:rFonts w:ascii="Verdana" w:hAnsi="Verdana"/>
          <w:sz w:val="22"/>
          <w:szCs w:val="22"/>
          <w:vertAlign w:val="superscript"/>
        </w:rPr>
        <w:t>th</w:t>
      </w:r>
      <w:r>
        <w:rPr>
          <w:rFonts w:ascii="Verdana" w:hAnsi="Verdana"/>
          <w:sz w:val="22"/>
          <w:szCs w:val="22"/>
        </w:rPr>
        <w:t xml:space="preserve"> </w:t>
      </w:r>
      <w:r w:rsidRPr="00FC6822">
        <w:rPr>
          <w:rFonts w:ascii="Verdana" w:hAnsi="Verdana"/>
          <w:sz w:val="22"/>
          <w:szCs w:val="22"/>
        </w:rPr>
        <w:tab/>
        <w:t xml:space="preserve"> </w:t>
      </w:r>
      <w:r w:rsidRPr="00FC6822">
        <w:rPr>
          <w:rFonts w:ascii="Verdana" w:hAnsi="Verdana"/>
          <w:sz w:val="22"/>
          <w:szCs w:val="22"/>
        </w:rPr>
        <w:tab/>
      </w:r>
      <w:r w:rsidRPr="00FC6822">
        <w:rPr>
          <w:rFonts w:ascii="Verdana" w:hAnsi="Verdana"/>
          <w:sz w:val="22"/>
          <w:szCs w:val="22"/>
        </w:rPr>
        <w:tab/>
        <w:t xml:space="preserve">Veteran’s Day – Holiday Observance </w:t>
      </w:r>
    </w:p>
    <w:p w:rsidR="00F01807" w:rsidRPr="00FC6822" w:rsidRDefault="00F01807" w:rsidP="00F01807">
      <w:pPr>
        <w:pStyle w:val="ListParagraph"/>
        <w:numPr>
          <w:ilvl w:val="0"/>
          <w:numId w:val="13"/>
        </w:numPr>
        <w:rPr>
          <w:rFonts w:ascii="Verdana" w:hAnsi="Verdana"/>
          <w:sz w:val="22"/>
          <w:szCs w:val="22"/>
        </w:rPr>
      </w:pPr>
      <w:r w:rsidRPr="00FC6822">
        <w:rPr>
          <w:rFonts w:ascii="Verdana" w:hAnsi="Verdana"/>
          <w:sz w:val="22"/>
          <w:szCs w:val="22"/>
        </w:rPr>
        <w:t>November 18</w:t>
      </w:r>
      <w:r w:rsidRPr="00AB5ABB">
        <w:rPr>
          <w:rFonts w:ascii="Verdana" w:hAnsi="Verdana"/>
          <w:sz w:val="22"/>
          <w:szCs w:val="22"/>
          <w:vertAlign w:val="superscript"/>
        </w:rPr>
        <w:t>th</w:t>
      </w:r>
      <w:r>
        <w:rPr>
          <w:rFonts w:ascii="Verdana" w:hAnsi="Verdana"/>
          <w:sz w:val="22"/>
          <w:szCs w:val="22"/>
        </w:rPr>
        <w:t xml:space="preserve"> </w:t>
      </w:r>
      <w:r w:rsidRPr="00FC6822">
        <w:rPr>
          <w:rFonts w:ascii="Verdana" w:hAnsi="Verdana"/>
          <w:sz w:val="22"/>
          <w:szCs w:val="22"/>
        </w:rPr>
        <w:t xml:space="preserve"> </w:t>
      </w:r>
      <w:r w:rsidRPr="00FC6822">
        <w:rPr>
          <w:rFonts w:ascii="Verdana" w:hAnsi="Verdana"/>
          <w:sz w:val="22"/>
          <w:szCs w:val="22"/>
        </w:rPr>
        <w:tab/>
      </w:r>
      <w:r>
        <w:rPr>
          <w:rFonts w:ascii="Verdana" w:hAnsi="Verdana"/>
          <w:sz w:val="22"/>
          <w:szCs w:val="22"/>
        </w:rPr>
        <w:tab/>
      </w:r>
      <w:r>
        <w:rPr>
          <w:rFonts w:ascii="Verdana" w:hAnsi="Verdana"/>
          <w:sz w:val="22"/>
          <w:szCs w:val="22"/>
        </w:rPr>
        <w:tab/>
      </w:r>
      <w:r w:rsidRPr="00FC6822">
        <w:rPr>
          <w:rFonts w:ascii="Verdana" w:hAnsi="Verdana"/>
          <w:sz w:val="22"/>
          <w:szCs w:val="22"/>
        </w:rPr>
        <w:t xml:space="preserve">Last Day to Withdraw </w:t>
      </w:r>
      <w:r>
        <w:rPr>
          <w:rFonts w:ascii="Verdana" w:hAnsi="Verdana"/>
          <w:sz w:val="22"/>
          <w:szCs w:val="22"/>
        </w:rPr>
        <w:t xml:space="preserve">and </w:t>
      </w:r>
      <w:r w:rsidRPr="00FC6822">
        <w:rPr>
          <w:rFonts w:ascii="Verdana" w:hAnsi="Verdana"/>
          <w:sz w:val="22"/>
          <w:szCs w:val="22"/>
        </w:rPr>
        <w:t xml:space="preserve">Receive a “W”. </w:t>
      </w:r>
    </w:p>
    <w:p w:rsidR="00F01807" w:rsidRPr="00FC6822" w:rsidRDefault="00F01807" w:rsidP="00F01807">
      <w:pPr>
        <w:pStyle w:val="ListParagraph"/>
        <w:numPr>
          <w:ilvl w:val="0"/>
          <w:numId w:val="13"/>
        </w:numPr>
        <w:rPr>
          <w:rFonts w:ascii="Verdana" w:hAnsi="Verdana"/>
          <w:sz w:val="22"/>
          <w:szCs w:val="22"/>
        </w:rPr>
      </w:pPr>
      <w:r w:rsidRPr="00FC6822">
        <w:rPr>
          <w:rFonts w:ascii="Verdana" w:hAnsi="Verdana"/>
          <w:sz w:val="22"/>
          <w:szCs w:val="22"/>
        </w:rPr>
        <w:t>November  24</w:t>
      </w:r>
      <w:r w:rsidRPr="00FC6822">
        <w:rPr>
          <w:rFonts w:ascii="Verdana" w:hAnsi="Verdana"/>
          <w:sz w:val="22"/>
          <w:szCs w:val="22"/>
          <w:vertAlign w:val="superscript"/>
        </w:rPr>
        <w:t>th</w:t>
      </w:r>
      <w:r w:rsidRPr="00FC6822">
        <w:rPr>
          <w:rFonts w:ascii="Verdana" w:hAnsi="Verdana"/>
          <w:sz w:val="22"/>
          <w:szCs w:val="22"/>
        </w:rPr>
        <w:t xml:space="preserve"> – 27</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t xml:space="preserve">Thanksgiving – Holiday Observance </w:t>
      </w:r>
    </w:p>
    <w:p w:rsidR="00F01807" w:rsidRDefault="00F01807" w:rsidP="00F01807">
      <w:pPr>
        <w:pStyle w:val="ListParagraph"/>
        <w:numPr>
          <w:ilvl w:val="0"/>
          <w:numId w:val="13"/>
        </w:numPr>
        <w:rPr>
          <w:rFonts w:ascii="Verdana" w:hAnsi="Verdana"/>
          <w:sz w:val="22"/>
          <w:szCs w:val="22"/>
        </w:rPr>
      </w:pPr>
      <w:r w:rsidRPr="00FC6822">
        <w:rPr>
          <w:rFonts w:ascii="Verdana" w:hAnsi="Verdana"/>
          <w:sz w:val="22"/>
          <w:szCs w:val="22"/>
        </w:rPr>
        <w:t>December  12</w:t>
      </w:r>
      <w:r w:rsidRPr="00FC6822">
        <w:rPr>
          <w:rFonts w:ascii="Verdana" w:hAnsi="Verdana"/>
          <w:sz w:val="22"/>
          <w:szCs w:val="22"/>
          <w:vertAlign w:val="superscript"/>
        </w:rPr>
        <w:t>th</w:t>
      </w:r>
      <w:r w:rsidRPr="00FC6822">
        <w:rPr>
          <w:rFonts w:ascii="Verdana" w:hAnsi="Verdana"/>
          <w:sz w:val="22"/>
          <w:szCs w:val="22"/>
        </w:rPr>
        <w:t xml:space="preserve"> -16</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t>Final Examinations</w:t>
      </w:r>
    </w:p>
    <w:p w:rsidR="00F01807" w:rsidRPr="00AB5ABB" w:rsidRDefault="00902D4F" w:rsidP="00F01807">
      <w:pPr>
        <w:pStyle w:val="ListParagraph"/>
        <w:numPr>
          <w:ilvl w:val="0"/>
          <w:numId w:val="13"/>
        </w:numPr>
        <w:rPr>
          <w:rFonts w:ascii="Verdana" w:hAnsi="Verdana"/>
          <w:b/>
          <w:sz w:val="22"/>
          <w:szCs w:val="22"/>
        </w:rPr>
      </w:pPr>
      <w:r>
        <w:rPr>
          <w:rFonts w:ascii="Verdana" w:hAnsi="Verdana"/>
          <w:b/>
          <w:sz w:val="22"/>
          <w:szCs w:val="22"/>
        </w:rPr>
        <w:t>Dec. 15</w:t>
      </w:r>
      <w:r w:rsidRPr="00902D4F">
        <w:rPr>
          <w:rFonts w:ascii="Verdana" w:hAnsi="Verdana"/>
          <w:b/>
          <w:sz w:val="22"/>
          <w:szCs w:val="22"/>
          <w:vertAlign w:val="superscript"/>
        </w:rPr>
        <w:t>th</w:t>
      </w:r>
      <w:r>
        <w:rPr>
          <w:rFonts w:ascii="Verdana" w:hAnsi="Verdana"/>
          <w:b/>
          <w:sz w:val="22"/>
          <w:szCs w:val="22"/>
        </w:rPr>
        <w:t xml:space="preserve"> 10AM-12PM  </w:t>
      </w:r>
      <w:r>
        <w:rPr>
          <w:rFonts w:ascii="Verdana" w:hAnsi="Verdana"/>
          <w:b/>
          <w:sz w:val="22"/>
          <w:szCs w:val="22"/>
        </w:rPr>
        <w:tab/>
      </w:r>
      <w:r>
        <w:rPr>
          <w:rFonts w:ascii="Verdana" w:hAnsi="Verdana"/>
          <w:b/>
          <w:sz w:val="22"/>
          <w:szCs w:val="22"/>
        </w:rPr>
        <w:tab/>
      </w:r>
      <w:r w:rsidR="00F01807" w:rsidRPr="00AB5ABB">
        <w:rPr>
          <w:rFonts w:ascii="Verdana" w:hAnsi="Verdana"/>
          <w:b/>
          <w:sz w:val="22"/>
          <w:szCs w:val="22"/>
        </w:rPr>
        <w:t xml:space="preserve">Final Exam </w:t>
      </w:r>
    </w:p>
    <w:p w:rsidR="00070220" w:rsidRPr="007F48EB" w:rsidRDefault="00070220" w:rsidP="00902D4F">
      <w:pPr>
        <w:rPr>
          <w:rFonts w:ascii="Verdana" w:hAnsi="Verdana"/>
          <w:bCs/>
          <w:sz w:val="20"/>
          <w:szCs w:val="20"/>
        </w:rPr>
      </w:pPr>
    </w:p>
    <w:sectPr w:rsidR="00070220" w:rsidRPr="007F48EB" w:rsidSect="00C2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F7A"/>
    <w:multiLevelType w:val="hybridMultilevel"/>
    <w:tmpl w:val="722CA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5063"/>
    <w:multiLevelType w:val="hybridMultilevel"/>
    <w:tmpl w:val="38D0D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35A4B"/>
    <w:multiLevelType w:val="hybridMultilevel"/>
    <w:tmpl w:val="593E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96151E"/>
    <w:multiLevelType w:val="hybridMultilevel"/>
    <w:tmpl w:val="86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91303"/>
    <w:multiLevelType w:val="hybridMultilevel"/>
    <w:tmpl w:val="2DD83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E5025D"/>
    <w:multiLevelType w:val="hybridMultilevel"/>
    <w:tmpl w:val="A7E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0B15"/>
    <w:multiLevelType w:val="hybridMultilevel"/>
    <w:tmpl w:val="A82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366CC"/>
    <w:multiLevelType w:val="hybridMultilevel"/>
    <w:tmpl w:val="F054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EF5622"/>
    <w:multiLevelType w:val="hybridMultilevel"/>
    <w:tmpl w:val="417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C034F"/>
    <w:multiLevelType w:val="hybridMultilevel"/>
    <w:tmpl w:val="5B74E678"/>
    <w:lvl w:ilvl="0" w:tplc="EFE84EAE">
      <w:numFmt w:val="bullet"/>
      <w:lvlText w:val="-"/>
      <w:lvlJc w:val="left"/>
      <w:pPr>
        <w:ind w:left="720" w:hanging="360"/>
      </w:pPr>
      <w:rPr>
        <w:rFonts w:ascii="Verdana-Italic" w:eastAsia="Times New Roman" w:hAnsi="Verdana-Italic" w:cs="Verdana-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C3699"/>
    <w:multiLevelType w:val="hybridMultilevel"/>
    <w:tmpl w:val="AB52F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62AA0"/>
    <w:multiLevelType w:val="hybridMultilevel"/>
    <w:tmpl w:val="FA3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C6794"/>
    <w:multiLevelType w:val="hybridMultilevel"/>
    <w:tmpl w:val="EB9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E0C77"/>
    <w:multiLevelType w:val="hybridMultilevel"/>
    <w:tmpl w:val="C4D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0"/>
  </w:num>
  <w:num w:numId="5">
    <w:abstractNumId w:val="8"/>
  </w:num>
  <w:num w:numId="6">
    <w:abstractNumId w:val="9"/>
  </w:num>
  <w:num w:numId="7">
    <w:abstractNumId w:val="10"/>
  </w:num>
  <w:num w:numId="8">
    <w:abstractNumId w:val="1"/>
  </w:num>
  <w:num w:numId="9">
    <w:abstractNumId w:val="2"/>
  </w:num>
  <w:num w:numId="10">
    <w:abstractNumId w:val="12"/>
  </w:num>
  <w:num w:numId="11">
    <w:abstractNumId w:val="7"/>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D"/>
    <w:rsid w:val="00041406"/>
    <w:rsid w:val="00070220"/>
    <w:rsid w:val="000716B3"/>
    <w:rsid w:val="000A1F26"/>
    <w:rsid w:val="00125123"/>
    <w:rsid w:val="001D089C"/>
    <w:rsid w:val="0028455E"/>
    <w:rsid w:val="002D2FFB"/>
    <w:rsid w:val="00350D1D"/>
    <w:rsid w:val="00455FED"/>
    <w:rsid w:val="004A0E08"/>
    <w:rsid w:val="004D5FF8"/>
    <w:rsid w:val="004F6300"/>
    <w:rsid w:val="005F1177"/>
    <w:rsid w:val="00610E09"/>
    <w:rsid w:val="00636179"/>
    <w:rsid w:val="006401A4"/>
    <w:rsid w:val="006B5C9E"/>
    <w:rsid w:val="006D7EE7"/>
    <w:rsid w:val="00784C43"/>
    <w:rsid w:val="007F48EB"/>
    <w:rsid w:val="00811F5C"/>
    <w:rsid w:val="008414EE"/>
    <w:rsid w:val="00846E8D"/>
    <w:rsid w:val="008721A7"/>
    <w:rsid w:val="0087485A"/>
    <w:rsid w:val="00884A05"/>
    <w:rsid w:val="00884FDA"/>
    <w:rsid w:val="008F0905"/>
    <w:rsid w:val="00902D4F"/>
    <w:rsid w:val="00950B6D"/>
    <w:rsid w:val="009B2ED2"/>
    <w:rsid w:val="009C13DC"/>
    <w:rsid w:val="00A27CEC"/>
    <w:rsid w:val="00A70061"/>
    <w:rsid w:val="00B246A0"/>
    <w:rsid w:val="00B37A37"/>
    <w:rsid w:val="00B63136"/>
    <w:rsid w:val="00BE62E3"/>
    <w:rsid w:val="00C203B9"/>
    <w:rsid w:val="00C419C7"/>
    <w:rsid w:val="00C64460"/>
    <w:rsid w:val="00D735C1"/>
    <w:rsid w:val="00DC4388"/>
    <w:rsid w:val="00DC7645"/>
    <w:rsid w:val="00E81664"/>
    <w:rsid w:val="00ED1D9A"/>
    <w:rsid w:val="00ED69C1"/>
    <w:rsid w:val="00F01807"/>
    <w:rsid w:val="00F556E2"/>
    <w:rsid w:val="00FC7DD3"/>
    <w:rsid w:val="00FF0155"/>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D"/>
    <w:rPr>
      <w:sz w:val="24"/>
      <w:szCs w:val="24"/>
    </w:rPr>
  </w:style>
  <w:style w:type="paragraph" w:styleId="Heading1">
    <w:name w:val="heading 1"/>
    <w:basedOn w:val="Normal"/>
    <w:next w:val="Normal"/>
    <w:link w:val="Heading1Char"/>
    <w:qFormat/>
    <w:rsid w:val="0087485A"/>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6D"/>
    <w:pPr>
      <w:ind w:left="720"/>
      <w:contextualSpacing/>
    </w:pPr>
  </w:style>
  <w:style w:type="character" w:customStyle="1" w:styleId="book">
    <w:name w:val="book"/>
    <w:basedOn w:val="DefaultParagraphFont"/>
    <w:rsid w:val="00950B6D"/>
  </w:style>
  <w:style w:type="character" w:styleId="Hyperlink">
    <w:name w:val="Hyperlink"/>
    <w:basedOn w:val="DefaultParagraphFont"/>
    <w:rsid w:val="00950B6D"/>
    <w:rPr>
      <w:color w:val="0000FF"/>
      <w:u w:val="single"/>
    </w:rPr>
  </w:style>
  <w:style w:type="character" w:customStyle="1" w:styleId="Heading1Char">
    <w:name w:val="Heading 1 Char"/>
    <w:basedOn w:val="DefaultParagraphFont"/>
    <w:link w:val="Heading1"/>
    <w:rsid w:val="0087485A"/>
    <w:rPr>
      <w:rFonts w:ascii="Arial" w:hAnsi="Arial" w:cs="Arial"/>
      <w:b/>
      <w:bCs/>
      <w:sz w:val="24"/>
      <w:szCs w:val="24"/>
      <w:u w:val="single"/>
    </w:rPr>
  </w:style>
  <w:style w:type="character" w:styleId="Emphasis">
    <w:name w:val="Emphasis"/>
    <w:basedOn w:val="DefaultParagraphFont"/>
    <w:qFormat/>
    <w:rsid w:val="00B246A0"/>
    <w:rPr>
      <w:i/>
      <w:iCs/>
    </w:rPr>
  </w:style>
  <w:style w:type="character" w:customStyle="1" w:styleId="ng-binding">
    <w:name w:val="ng-binding"/>
    <w:basedOn w:val="DefaultParagraphFont"/>
    <w:rsid w:val="0090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D"/>
    <w:rPr>
      <w:sz w:val="24"/>
      <w:szCs w:val="24"/>
    </w:rPr>
  </w:style>
  <w:style w:type="paragraph" w:styleId="Heading1">
    <w:name w:val="heading 1"/>
    <w:basedOn w:val="Normal"/>
    <w:next w:val="Normal"/>
    <w:link w:val="Heading1Char"/>
    <w:qFormat/>
    <w:rsid w:val="0087485A"/>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6D"/>
    <w:pPr>
      <w:ind w:left="720"/>
      <w:contextualSpacing/>
    </w:pPr>
  </w:style>
  <w:style w:type="character" w:customStyle="1" w:styleId="book">
    <w:name w:val="book"/>
    <w:basedOn w:val="DefaultParagraphFont"/>
    <w:rsid w:val="00950B6D"/>
  </w:style>
  <w:style w:type="character" w:styleId="Hyperlink">
    <w:name w:val="Hyperlink"/>
    <w:basedOn w:val="DefaultParagraphFont"/>
    <w:rsid w:val="00950B6D"/>
    <w:rPr>
      <w:color w:val="0000FF"/>
      <w:u w:val="single"/>
    </w:rPr>
  </w:style>
  <w:style w:type="character" w:customStyle="1" w:styleId="Heading1Char">
    <w:name w:val="Heading 1 Char"/>
    <w:basedOn w:val="DefaultParagraphFont"/>
    <w:link w:val="Heading1"/>
    <w:rsid w:val="0087485A"/>
    <w:rPr>
      <w:rFonts w:ascii="Arial" w:hAnsi="Arial" w:cs="Arial"/>
      <w:b/>
      <w:bCs/>
      <w:sz w:val="24"/>
      <w:szCs w:val="24"/>
      <w:u w:val="single"/>
    </w:rPr>
  </w:style>
  <w:style w:type="character" w:styleId="Emphasis">
    <w:name w:val="Emphasis"/>
    <w:basedOn w:val="DefaultParagraphFont"/>
    <w:qFormat/>
    <w:rsid w:val="00B246A0"/>
    <w:rPr>
      <w:i/>
      <w:iCs/>
    </w:rPr>
  </w:style>
  <w:style w:type="character" w:customStyle="1" w:styleId="ng-binding">
    <w:name w:val="ng-binding"/>
    <w:basedOn w:val="DefaultParagraphFont"/>
    <w:rsid w:val="0090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345">
      <w:bodyDiv w:val="1"/>
      <w:marLeft w:val="0"/>
      <w:marRight w:val="0"/>
      <w:marTop w:val="0"/>
      <w:marBottom w:val="0"/>
      <w:divBdr>
        <w:top w:val="none" w:sz="0" w:space="0" w:color="auto"/>
        <w:left w:val="none" w:sz="0" w:space="0" w:color="auto"/>
        <w:bottom w:val="none" w:sz="0" w:space="0" w:color="auto"/>
        <w:right w:val="none" w:sz="0" w:space="0" w:color="auto"/>
      </w:divBdr>
      <w:divsChild>
        <w:div w:id="108279652">
          <w:marLeft w:val="0"/>
          <w:marRight w:val="0"/>
          <w:marTop w:val="0"/>
          <w:marBottom w:val="0"/>
          <w:divBdr>
            <w:top w:val="none" w:sz="0" w:space="0" w:color="auto"/>
            <w:left w:val="none" w:sz="0" w:space="0" w:color="auto"/>
            <w:bottom w:val="none" w:sz="0" w:space="0" w:color="auto"/>
            <w:right w:val="none" w:sz="0" w:space="0" w:color="auto"/>
          </w:divBdr>
        </w:div>
        <w:div w:id="390615749">
          <w:marLeft w:val="0"/>
          <w:marRight w:val="0"/>
          <w:marTop w:val="0"/>
          <w:marBottom w:val="0"/>
          <w:divBdr>
            <w:top w:val="none" w:sz="0" w:space="0" w:color="auto"/>
            <w:left w:val="none" w:sz="0" w:space="0" w:color="auto"/>
            <w:bottom w:val="none" w:sz="0" w:space="0" w:color="auto"/>
            <w:right w:val="none" w:sz="0" w:space="0" w:color="auto"/>
          </w:divBdr>
        </w:div>
        <w:div w:id="549807095">
          <w:marLeft w:val="0"/>
          <w:marRight w:val="0"/>
          <w:marTop w:val="0"/>
          <w:marBottom w:val="0"/>
          <w:divBdr>
            <w:top w:val="none" w:sz="0" w:space="0" w:color="auto"/>
            <w:left w:val="none" w:sz="0" w:space="0" w:color="auto"/>
            <w:bottom w:val="none" w:sz="0" w:space="0" w:color="auto"/>
            <w:right w:val="none" w:sz="0" w:space="0" w:color="auto"/>
          </w:divBdr>
        </w:div>
        <w:div w:id="729303584">
          <w:marLeft w:val="0"/>
          <w:marRight w:val="0"/>
          <w:marTop w:val="0"/>
          <w:marBottom w:val="0"/>
          <w:divBdr>
            <w:top w:val="none" w:sz="0" w:space="0" w:color="auto"/>
            <w:left w:val="none" w:sz="0" w:space="0" w:color="auto"/>
            <w:bottom w:val="none" w:sz="0" w:space="0" w:color="auto"/>
            <w:right w:val="none" w:sz="0" w:space="0" w:color="auto"/>
          </w:divBdr>
        </w:div>
        <w:div w:id="780338296">
          <w:marLeft w:val="0"/>
          <w:marRight w:val="0"/>
          <w:marTop w:val="0"/>
          <w:marBottom w:val="0"/>
          <w:divBdr>
            <w:top w:val="none" w:sz="0" w:space="0" w:color="auto"/>
            <w:left w:val="none" w:sz="0" w:space="0" w:color="auto"/>
            <w:bottom w:val="none" w:sz="0" w:space="0" w:color="auto"/>
            <w:right w:val="none" w:sz="0" w:space="0" w:color="auto"/>
          </w:divBdr>
        </w:div>
        <w:div w:id="846139226">
          <w:marLeft w:val="0"/>
          <w:marRight w:val="0"/>
          <w:marTop w:val="0"/>
          <w:marBottom w:val="0"/>
          <w:divBdr>
            <w:top w:val="none" w:sz="0" w:space="0" w:color="auto"/>
            <w:left w:val="none" w:sz="0" w:space="0" w:color="auto"/>
            <w:bottom w:val="none" w:sz="0" w:space="0" w:color="auto"/>
            <w:right w:val="none" w:sz="0" w:space="0" w:color="auto"/>
          </w:divBdr>
        </w:div>
        <w:div w:id="857618731">
          <w:marLeft w:val="0"/>
          <w:marRight w:val="0"/>
          <w:marTop w:val="0"/>
          <w:marBottom w:val="0"/>
          <w:divBdr>
            <w:top w:val="none" w:sz="0" w:space="0" w:color="auto"/>
            <w:left w:val="none" w:sz="0" w:space="0" w:color="auto"/>
            <w:bottom w:val="none" w:sz="0" w:space="0" w:color="auto"/>
            <w:right w:val="none" w:sz="0" w:space="0" w:color="auto"/>
          </w:divBdr>
        </w:div>
        <w:div w:id="967781670">
          <w:marLeft w:val="0"/>
          <w:marRight w:val="0"/>
          <w:marTop w:val="0"/>
          <w:marBottom w:val="0"/>
          <w:divBdr>
            <w:top w:val="none" w:sz="0" w:space="0" w:color="auto"/>
            <w:left w:val="none" w:sz="0" w:space="0" w:color="auto"/>
            <w:bottom w:val="none" w:sz="0" w:space="0" w:color="auto"/>
            <w:right w:val="none" w:sz="0" w:space="0" w:color="auto"/>
          </w:divBdr>
        </w:div>
        <w:div w:id="1178160015">
          <w:marLeft w:val="0"/>
          <w:marRight w:val="0"/>
          <w:marTop w:val="0"/>
          <w:marBottom w:val="0"/>
          <w:divBdr>
            <w:top w:val="none" w:sz="0" w:space="0" w:color="auto"/>
            <w:left w:val="none" w:sz="0" w:space="0" w:color="auto"/>
            <w:bottom w:val="none" w:sz="0" w:space="0" w:color="auto"/>
            <w:right w:val="none" w:sz="0" w:space="0" w:color="auto"/>
          </w:divBdr>
        </w:div>
        <w:div w:id="1316955124">
          <w:marLeft w:val="0"/>
          <w:marRight w:val="0"/>
          <w:marTop w:val="0"/>
          <w:marBottom w:val="0"/>
          <w:divBdr>
            <w:top w:val="none" w:sz="0" w:space="0" w:color="auto"/>
            <w:left w:val="none" w:sz="0" w:space="0" w:color="auto"/>
            <w:bottom w:val="none" w:sz="0" w:space="0" w:color="auto"/>
            <w:right w:val="none" w:sz="0" w:space="0" w:color="auto"/>
          </w:divBdr>
        </w:div>
        <w:div w:id="1346636407">
          <w:marLeft w:val="0"/>
          <w:marRight w:val="0"/>
          <w:marTop w:val="0"/>
          <w:marBottom w:val="0"/>
          <w:divBdr>
            <w:top w:val="none" w:sz="0" w:space="0" w:color="auto"/>
            <w:left w:val="none" w:sz="0" w:space="0" w:color="auto"/>
            <w:bottom w:val="none" w:sz="0" w:space="0" w:color="auto"/>
            <w:right w:val="none" w:sz="0" w:space="0" w:color="auto"/>
          </w:divBdr>
        </w:div>
        <w:div w:id="1386446591">
          <w:marLeft w:val="0"/>
          <w:marRight w:val="0"/>
          <w:marTop w:val="0"/>
          <w:marBottom w:val="0"/>
          <w:divBdr>
            <w:top w:val="none" w:sz="0" w:space="0" w:color="auto"/>
            <w:left w:val="none" w:sz="0" w:space="0" w:color="auto"/>
            <w:bottom w:val="none" w:sz="0" w:space="0" w:color="auto"/>
            <w:right w:val="none" w:sz="0" w:space="0" w:color="auto"/>
          </w:divBdr>
        </w:div>
        <w:div w:id="1475412190">
          <w:marLeft w:val="0"/>
          <w:marRight w:val="0"/>
          <w:marTop w:val="0"/>
          <w:marBottom w:val="0"/>
          <w:divBdr>
            <w:top w:val="none" w:sz="0" w:space="0" w:color="auto"/>
            <w:left w:val="none" w:sz="0" w:space="0" w:color="auto"/>
            <w:bottom w:val="none" w:sz="0" w:space="0" w:color="auto"/>
            <w:right w:val="none" w:sz="0" w:space="0" w:color="auto"/>
          </w:divBdr>
        </w:div>
        <w:div w:id="1486238441">
          <w:marLeft w:val="0"/>
          <w:marRight w:val="0"/>
          <w:marTop w:val="0"/>
          <w:marBottom w:val="0"/>
          <w:divBdr>
            <w:top w:val="none" w:sz="0" w:space="0" w:color="auto"/>
            <w:left w:val="none" w:sz="0" w:space="0" w:color="auto"/>
            <w:bottom w:val="none" w:sz="0" w:space="0" w:color="auto"/>
            <w:right w:val="none" w:sz="0" w:space="0" w:color="auto"/>
          </w:divBdr>
        </w:div>
        <w:div w:id="1627394846">
          <w:marLeft w:val="0"/>
          <w:marRight w:val="0"/>
          <w:marTop w:val="0"/>
          <w:marBottom w:val="0"/>
          <w:divBdr>
            <w:top w:val="none" w:sz="0" w:space="0" w:color="auto"/>
            <w:left w:val="none" w:sz="0" w:space="0" w:color="auto"/>
            <w:bottom w:val="none" w:sz="0" w:space="0" w:color="auto"/>
            <w:right w:val="none" w:sz="0" w:space="0" w:color="auto"/>
          </w:divBdr>
        </w:div>
        <w:div w:id="1636836912">
          <w:marLeft w:val="0"/>
          <w:marRight w:val="0"/>
          <w:marTop w:val="0"/>
          <w:marBottom w:val="0"/>
          <w:divBdr>
            <w:top w:val="none" w:sz="0" w:space="0" w:color="auto"/>
            <w:left w:val="none" w:sz="0" w:space="0" w:color="auto"/>
            <w:bottom w:val="none" w:sz="0" w:space="0" w:color="auto"/>
            <w:right w:val="none" w:sz="0" w:space="0" w:color="auto"/>
          </w:divBdr>
        </w:div>
        <w:div w:id="1733695385">
          <w:marLeft w:val="0"/>
          <w:marRight w:val="0"/>
          <w:marTop w:val="0"/>
          <w:marBottom w:val="0"/>
          <w:divBdr>
            <w:top w:val="none" w:sz="0" w:space="0" w:color="auto"/>
            <w:left w:val="none" w:sz="0" w:space="0" w:color="auto"/>
            <w:bottom w:val="none" w:sz="0" w:space="0" w:color="auto"/>
            <w:right w:val="none" w:sz="0" w:space="0" w:color="auto"/>
          </w:divBdr>
        </w:div>
        <w:div w:id="1887525660">
          <w:marLeft w:val="0"/>
          <w:marRight w:val="0"/>
          <w:marTop w:val="0"/>
          <w:marBottom w:val="0"/>
          <w:divBdr>
            <w:top w:val="none" w:sz="0" w:space="0" w:color="auto"/>
            <w:left w:val="none" w:sz="0" w:space="0" w:color="auto"/>
            <w:bottom w:val="none" w:sz="0" w:space="0" w:color="auto"/>
            <w:right w:val="none" w:sz="0" w:space="0" w:color="auto"/>
          </w:divBdr>
        </w:div>
        <w:div w:id="1947879511">
          <w:marLeft w:val="0"/>
          <w:marRight w:val="0"/>
          <w:marTop w:val="0"/>
          <w:marBottom w:val="0"/>
          <w:divBdr>
            <w:top w:val="none" w:sz="0" w:space="0" w:color="auto"/>
            <w:left w:val="none" w:sz="0" w:space="0" w:color="auto"/>
            <w:bottom w:val="none" w:sz="0" w:space="0" w:color="auto"/>
            <w:right w:val="none" w:sz="0" w:space="0" w:color="auto"/>
          </w:divBdr>
        </w:div>
        <w:div w:id="2014723339">
          <w:marLeft w:val="0"/>
          <w:marRight w:val="0"/>
          <w:marTop w:val="0"/>
          <w:marBottom w:val="0"/>
          <w:divBdr>
            <w:top w:val="none" w:sz="0" w:space="0" w:color="auto"/>
            <w:left w:val="none" w:sz="0" w:space="0" w:color="auto"/>
            <w:bottom w:val="none" w:sz="0" w:space="0" w:color="auto"/>
            <w:right w:val="none" w:sz="0" w:space="0" w:color="auto"/>
          </w:divBdr>
        </w:div>
      </w:divsChild>
    </w:div>
    <w:div w:id="236016536">
      <w:bodyDiv w:val="1"/>
      <w:marLeft w:val="0"/>
      <w:marRight w:val="0"/>
      <w:marTop w:val="0"/>
      <w:marBottom w:val="0"/>
      <w:divBdr>
        <w:top w:val="none" w:sz="0" w:space="0" w:color="auto"/>
        <w:left w:val="none" w:sz="0" w:space="0" w:color="auto"/>
        <w:bottom w:val="none" w:sz="0" w:space="0" w:color="auto"/>
        <w:right w:val="none" w:sz="0" w:space="0" w:color="auto"/>
      </w:divBdr>
      <w:divsChild>
        <w:div w:id="93331065">
          <w:marLeft w:val="0"/>
          <w:marRight w:val="0"/>
          <w:marTop w:val="0"/>
          <w:marBottom w:val="0"/>
          <w:divBdr>
            <w:top w:val="none" w:sz="0" w:space="0" w:color="auto"/>
            <w:left w:val="none" w:sz="0" w:space="0" w:color="auto"/>
            <w:bottom w:val="none" w:sz="0" w:space="0" w:color="auto"/>
            <w:right w:val="none" w:sz="0" w:space="0" w:color="auto"/>
          </w:divBdr>
          <w:divsChild>
            <w:div w:id="1542589534">
              <w:marLeft w:val="0"/>
              <w:marRight w:val="0"/>
              <w:marTop w:val="0"/>
              <w:marBottom w:val="0"/>
              <w:divBdr>
                <w:top w:val="none" w:sz="0" w:space="0" w:color="auto"/>
                <w:left w:val="none" w:sz="0" w:space="0" w:color="auto"/>
                <w:bottom w:val="none" w:sz="0" w:space="0" w:color="auto"/>
                <w:right w:val="none" w:sz="0" w:space="0" w:color="auto"/>
              </w:divBdr>
              <w:divsChild>
                <w:div w:id="210727019">
                  <w:marLeft w:val="0"/>
                  <w:marRight w:val="0"/>
                  <w:marTop w:val="0"/>
                  <w:marBottom w:val="0"/>
                  <w:divBdr>
                    <w:top w:val="none" w:sz="0" w:space="0" w:color="auto"/>
                    <w:left w:val="none" w:sz="0" w:space="0" w:color="auto"/>
                    <w:bottom w:val="none" w:sz="0" w:space="0" w:color="auto"/>
                    <w:right w:val="none" w:sz="0" w:space="0" w:color="auto"/>
                  </w:divBdr>
                  <w:divsChild>
                    <w:div w:id="1401055937">
                      <w:marLeft w:val="0"/>
                      <w:marRight w:val="0"/>
                      <w:marTop w:val="0"/>
                      <w:marBottom w:val="0"/>
                      <w:divBdr>
                        <w:top w:val="none" w:sz="0" w:space="0" w:color="auto"/>
                        <w:left w:val="none" w:sz="0" w:space="0" w:color="auto"/>
                        <w:bottom w:val="none" w:sz="0" w:space="0" w:color="auto"/>
                        <w:right w:val="none" w:sz="0" w:space="0" w:color="auto"/>
                      </w:divBdr>
                      <w:divsChild>
                        <w:div w:id="487939998">
                          <w:marLeft w:val="0"/>
                          <w:marRight w:val="0"/>
                          <w:marTop w:val="0"/>
                          <w:marBottom w:val="0"/>
                          <w:divBdr>
                            <w:top w:val="none" w:sz="0" w:space="0" w:color="auto"/>
                            <w:left w:val="none" w:sz="0" w:space="0" w:color="auto"/>
                            <w:bottom w:val="none" w:sz="0" w:space="0" w:color="auto"/>
                            <w:right w:val="none" w:sz="0" w:space="0" w:color="auto"/>
                          </w:divBdr>
                          <w:divsChild>
                            <w:div w:id="1929076149">
                              <w:marLeft w:val="-225"/>
                              <w:marRight w:val="-225"/>
                              <w:marTop w:val="0"/>
                              <w:marBottom w:val="0"/>
                              <w:divBdr>
                                <w:top w:val="none" w:sz="0" w:space="0" w:color="auto"/>
                                <w:left w:val="none" w:sz="0" w:space="0" w:color="auto"/>
                                <w:bottom w:val="none" w:sz="0" w:space="0" w:color="auto"/>
                                <w:right w:val="none" w:sz="0" w:space="0" w:color="auto"/>
                              </w:divBdr>
                              <w:divsChild>
                                <w:div w:id="1578830048">
                                  <w:marLeft w:val="0"/>
                                  <w:marRight w:val="0"/>
                                  <w:marTop w:val="0"/>
                                  <w:marBottom w:val="0"/>
                                  <w:divBdr>
                                    <w:top w:val="none" w:sz="0" w:space="0" w:color="auto"/>
                                    <w:left w:val="none" w:sz="0" w:space="0" w:color="auto"/>
                                    <w:bottom w:val="none" w:sz="0" w:space="0" w:color="auto"/>
                                    <w:right w:val="none" w:sz="0" w:space="0" w:color="auto"/>
                                  </w:divBdr>
                                  <w:divsChild>
                                    <w:div w:id="1196887313">
                                      <w:marLeft w:val="-225"/>
                                      <w:marRight w:val="-225"/>
                                      <w:marTop w:val="0"/>
                                      <w:marBottom w:val="0"/>
                                      <w:divBdr>
                                        <w:top w:val="none" w:sz="0" w:space="0" w:color="auto"/>
                                        <w:left w:val="none" w:sz="0" w:space="0" w:color="auto"/>
                                        <w:bottom w:val="none" w:sz="0" w:space="0" w:color="auto"/>
                                        <w:right w:val="none" w:sz="0" w:space="0" w:color="auto"/>
                                      </w:divBdr>
                                      <w:divsChild>
                                        <w:div w:id="1219585313">
                                          <w:marLeft w:val="0"/>
                                          <w:marRight w:val="0"/>
                                          <w:marTop w:val="0"/>
                                          <w:marBottom w:val="0"/>
                                          <w:divBdr>
                                            <w:top w:val="none" w:sz="0" w:space="0" w:color="auto"/>
                                            <w:left w:val="none" w:sz="0" w:space="0" w:color="auto"/>
                                            <w:bottom w:val="none" w:sz="0" w:space="0" w:color="auto"/>
                                            <w:right w:val="none" w:sz="0" w:space="0" w:color="auto"/>
                                          </w:divBdr>
                                          <w:divsChild>
                                            <w:div w:id="1424374566">
                                              <w:marLeft w:val="-225"/>
                                              <w:marRight w:val="-225"/>
                                              <w:marTop w:val="0"/>
                                              <w:marBottom w:val="0"/>
                                              <w:divBdr>
                                                <w:top w:val="none" w:sz="0" w:space="0" w:color="auto"/>
                                                <w:left w:val="none" w:sz="0" w:space="0" w:color="auto"/>
                                                <w:bottom w:val="none" w:sz="0" w:space="0" w:color="auto"/>
                                                <w:right w:val="none" w:sz="0" w:space="0" w:color="auto"/>
                                              </w:divBdr>
                                              <w:divsChild>
                                                <w:div w:id="413747364">
                                                  <w:marLeft w:val="0"/>
                                                  <w:marRight w:val="0"/>
                                                  <w:marTop w:val="0"/>
                                                  <w:marBottom w:val="0"/>
                                                  <w:divBdr>
                                                    <w:top w:val="none" w:sz="0" w:space="0" w:color="auto"/>
                                                    <w:left w:val="none" w:sz="0" w:space="0" w:color="auto"/>
                                                    <w:bottom w:val="none" w:sz="0" w:space="0" w:color="auto"/>
                                                    <w:right w:val="none" w:sz="0" w:space="0" w:color="auto"/>
                                                  </w:divBdr>
                                                  <w:divsChild>
                                                    <w:div w:id="188564042">
                                                      <w:marLeft w:val="-225"/>
                                                      <w:marRight w:val="-225"/>
                                                      <w:marTop w:val="0"/>
                                                      <w:marBottom w:val="0"/>
                                                      <w:divBdr>
                                                        <w:top w:val="none" w:sz="0" w:space="0" w:color="auto"/>
                                                        <w:left w:val="none" w:sz="0" w:space="0" w:color="auto"/>
                                                        <w:bottom w:val="none" w:sz="0" w:space="0" w:color="auto"/>
                                                        <w:right w:val="none" w:sz="0" w:space="0" w:color="auto"/>
                                                      </w:divBdr>
                                                      <w:divsChild>
                                                        <w:div w:id="381906245">
                                                          <w:marLeft w:val="0"/>
                                                          <w:marRight w:val="0"/>
                                                          <w:marTop w:val="0"/>
                                                          <w:marBottom w:val="0"/>
                                                          <w:divBdr>
                                                            <w:top w:val="none" w:sz="0" w:space="0" w:color="auto"/>
                                                            <w:left w:val="none" w:sz="0" w:space="0" w:color="auto"/>
                                                            <w:bottom w:val="none" w:sz="0" w:space="0" w:color="auto"/>
                                                            <w:right w:val="none" w:sz="0" w:space="0" w:color="auto"/>
                                                          </w:divBdr>
                                                        </w:div>
                                                      </w:divsChild>
                                                    </w:div>
                                                    <w:div w:id="1914585427">
                                                      <w:marLeft w:val="-225"/>
                                                      <w:marRight w:val="-225"/>
                                                      <w:marTop w:val="0"/>
                                                      <w:marBottom w:val="0"/>
                                                      <w:divBdr>
                                                        <w:top w:val="none" w:sz="0" w:space="0" w:color="auto"/>
                                                        <w:left w:val="none" w:sz="0" w:space="0" w:color="auto"/>
                                                        <w:bottom w:val="none" w:sz="0" w:space="0" w:color="auto"/>
                                                        <w:right w:val="none" w:sz="0" w:space="0" w:color="auto"/>
                                                      </w:divBdr>
                                                      <w:divsChild>
                                                        <w:div w:id="446897864">
                                                          <w:marLeft w:val="0"/>
                                                          <w:marRight w:val="0"/>
                                                          <w:marTop w:val="0"/>
                                                          <w:marBottom w:val="0"/>
                                                          <w:divBdr>
                                                            <w:top w:val="none" w:sz="0" w:space="0" w:color="auto"/>
                                                            <w:left w:val="none" w:sz="0" w:space="0" w:color="auto"/>
                                                            <w:bottom w:val="none" w:sz="0" w:space="0" w:color="auto"/>
                                                            <w:right w:val="none" w:sz="0" w:space="0" w:color="auto"/>
                                                          </w:divBdr>
                                                        </w:div>
                                                      </w:divsChild>
                                                    </w:div>
                                                    <w:div w:id="197596332">
                                                      <w:marLeft w:val="-225"/>
                                                      <w:marRight w:val="-225"/>
                                                      <w:marTop w:val="0"/>
                                                      <w:marBottom w:val="0"/>
                                                      <w:divBdr>
                                                        <w:top w:val="none" w:sz="0" w:space="0" w:color="auto"/>
                                                        <w:left w:val="none" w:sz="0" w:space="0" w:color="auto"/>
                                                        <w:bottom w:val="none" w:sz="0" w:space="0" w:color="auto"/>
                                                        <w:right w:val="none" w:sz="0" w:space="0" w:color="auto"/>
                                                      </w:divBdr>
                                                      <w:divsChild>
                                                        <w:div w:id="8903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642851">
      <w:bodyDiv w:val="1"/>
      <w:marLeft w:val="0"/>
      <w:marRight w:val="0"/>
      <w:marTop w:val="0"/>
      <w:marBottom w:val="0"/>
      <w:divBdr>
        <w:top w:val="none" w:sz="0" w:space="0" w:color="auto"/>
        <w:left w:val="none" w:sz="0" w:space="0" w:color="auto"/>
        <w:bottom w:val="none" w:sz="0" w:space="0" w:color="auto"/>
        <w:right w:val="none" w:sz="0" w:space="0" w:color="auto"/>
      </w:divBdr>
      <w:divsChild>
        <w:div w:id="9644528">
          <w:marLeft w:val="0"/>
          <w:marRight w:val="0"/>
          <w:marTop w:val="0"/>
          <w:marBottom w:val="0"/>
          <w:divBdr>
            <w:top w:val="none" w:sz="0" w:space="0" w:color="auto"/>
            <w:left w:val="none" w:sz="0" w:space="0" w:color="auto"/>
            <w:bottom w:val="none" w:sz="0" w:space="0" w:color="auto"/>
            <w:right w:val="none" w:sz="0" w:space="0" w:color="auto"/>
          </w:divBdr>
        </w:div>
        <w:div w:id="70279107">
          <w:marLeft w:val="0"/>
          <w:marRight w:val="0"/>
          <w:marTop w:val="0"/>
          <w:marBottom w:val="0"/>
          <w:divBdr>
            <w:top w:val="none" w:sz="0" w:space="0" w:color="auto"/>
            <w:left w:val="none" w:sz="0" w:space="0" w:color="auto"/>
            <w:bottom w:val="none" w:sz="0" w:space="0" w:color="auto"/>
            <w:right w:val="none" w:sz="0" w:space="0" w:color="auto"/>
          </w:divBdr>
        </w:div>
        <w:div w:id="213279270">
          <w:marLeft w:val="0"/>
          <w:marRight w:val="0"/>
          <w:marTop w:val="0"/>
          <w:marBottom w:val="0"/>
          <w:divBdr>
            <w:top w:val="none" w:sz="0" w:space="0" w:color="auto"/>
            <w:left w:val="none" w:sz="0" w:space="0" w:color="auto"/>
            <w:bottom w:val="none" w:sz="0" w:space="0" w:color="auto"/>
            <w:right w:val="none" w:sz="0" w:space="0" w:color="auto"/>
          </w:divBdr>
        </w:div>
        <w:div w:id="533423413">
          <w:marLeft w:val="0"/>
          <w:marRight w:val="0"/>
          <w:marTop w:val="0"/>
          <w:marBottom w:val="0"/>
          <w:divBdr>
            <w:top w:val="none" w:sz="0" w:space="0" w:color="auto"/>
            <w:left w:val="none" w:sz="0" w:space="0" w:color="auto"/>
            <w:bottom w:val="none" w:sz="0" w:space="0" w:color="auto"/>
            <w:right w:val="none" w:sz="0" w:space="0" w:color="auto"/>
          </w:divBdr>
        </w:div>
        <w:div w:id="774323690">
          <w:marLeft w:val="0"/>
          <w:marRight w:val="0"/>
          <w:marTop w:val="0"/>
          <w:marBottom w:val="0"/>
          <w:divBdr>
            <w:top w:val="none" w:sz="0" w:space="0" w:color="auto"/>
            <w:left w:val="none" w:sz="0" w:space="0" w:color="auto"/>
            <w:bottom w:val="none" w:sz="0" w:space="0" w:color="auto"/>
            <w:right w:val="none" w:sz="0" w:space="0" w:color="auto"/>
          </w:divBdr>
        </w:div>
        <w:div w:id="785123971">
          <w:marLeft w:val="0"/>
          <w:marRight w:val="0"/>
          <w:marTop w:val="0"/>
          <w:marBottom w:val="0"/>
          <w:divBdr>
            <w:top w:val="none" w:sz="0" w:space="0" w:color="auto"/>
            <w:left w:val="none" w:sz="0" w:space="0" w:color="auto"/>
            <w:bottom w:val="none" w:sz="0" w:space="0" w:color="auto"/>
            <w:right w:val="none" w:sz="0" w:space="0" w:color="auto"/>
          </w:divBdr>
        </w:div>
        <w:div w:id="1103069156">
          <w:marLeft w:val="0"/>
          <w:marRight w:val="0"/>
          <w:marTop w:val="0"/>
          <w:marBottom w:val="0"/>
          <w:divBdr>
            <w:top w:val="none" w:sz="0" w:space="0" w:color="auto"/>
            <w:left w:val="none" w:sz="0" w:space="0" w:color="auto"/>
            <w:bottom w:val="none" w:sz="0" w:space="0" w:color="auto"/>
            <w:right w:val="none" w:sz="0" w:space="0" w:color="auto"/>
          </w:divBdr>
        </w:div>
        <w:div w:id="1116219510">
          <w:marLeft w:val="0"/>
          <w:marRight w:val="0"/>
          <w:marTop w:val="0"/>
          <w:marBottom w:val="0"/>
          <w:divBdr>
            <w:top w:val="none" w:sz="0" w:space="0" w:color="auto"/>
            <w:left w:val="none" w:sz="0" w:space="0" w:color="auto"/>
            <w:bottom w:val="none" w:sz="0" w:space="0" w:color="auto"/>
            <w:right w:val="none" w:sz="0" w:space="0" w:color="auto"/>
          </w:divBdr>
        </w:div>
        <w:div w:id="1302270704">
          <w:marLeft w:val="0"/>
          <w:marRight w:val="0"/>
          <w:marTop w:val="0"/>
          <w:marBottom w:val="0"/>
          <w:divBdr>
            <w:top w:val="none" w:sz="0" w:space="0" w:color="auto"/>
            <w:left w:val="none" w:sz="0" w:space="0" w:color="auto"/>
            <w:bottom w:val="none" w:sz="0" w:space="0" w:color="auto"/>
            <w:right w:val="none" w:sz="0" w:space="0" w:color="auto"/>
          </w:divBdr>
        </w:div>
        <w:div w:id="1312517506">
          <w:marLeft w:val="0"/>
          <w:marRight w:val="0"/>
          <w:marTop w:val="0"/>
          <w:marBottom w:val="0"/>
          <w:divBdr>
            <w:top w:val="none" w:sz="0" w:space="0" w:color="auto"/>
            <w:left w:val="none" w:sz="0" w:space="0" w:color="auto"/>
            <w:bottom w:val="none" w:sz="0" w:space="0" w:color="auto"/>
            <w:right w:val="none" w:sz="0" w:space="0" w:color="auto"/>
          </w:divBdr>
        </w:div>
        <w:div w:id="1321890307">
          <w:marLeft w:val="0"/>
          <w:marRight w:val="0"/>
          <w:marTop w:val="0"/>
          <w:marBottom w:val="0"/>
          <w:divBdr>
            <w:top w:val="none" w:sz="0" w:space="0" w:color="auto"/>
            <w:left w:val="none" w:sz="0" w:space="0" w:color="auto"/>
            <w:bottom w:val="none" w:sz="0" w:space="0" w:color="auto"/>
            <w:right w:val="none" w:sz="0" w:space="0" w:color="auto"/>
          </w:divBdr>
        </w:div>
        <w:div w:id="1356157482">
          <w:marLeft w:val="0"/>
          <w:marRight w:val="0"/>
          <w:marTop w:val="0"/>
          <w:marBottom w:val="0"/>
          <w:divBdr>
            <w:top w:val="none" w:sz="0" w:space="0" w:color="auto"/>
            <w:left w:val="none" w:sz="0" w:space="0" w:color="auto"/>
            <w:bottom w:val="none" w:sz="0" w:space="0" w:color="auto"/>
            <w:right w:val="none" w:sz="0" w:space="0" w:color="auto"/>
          </w:divBdr>
        </w:div>
        <w:div w:id="1413893429">
          <w:marLeft w:val="0"/>
          <w:marRight w:val="0"/>
          <w:marTop w:val="0"/>
          <w:marBottom w:val="0"/>
          <w:divBdr>
            <w:top w:val="none" w:sz="0" w:space="0" w:color="auto"/>
            <w:left w:val="none" w:sz="0" w:space="0" w:color="auto"/>
            <w:bottom w:val="none" w:sz="0" w:space="0" w:color="auto"/>
            <w:right w:val="none" w:sz="0" w:space="0" w:color="auto"/>
          </w:divBdr>
        </w:div>
        <w:div w:id="1449087410">
          <w:marLeft w:val="0"/>
          <w:marRight w:val="0"/>
          <w:marTop w:val="0"/>
          <w:marBottom w:val="0"/>
          <w:divBdr>
            <w:top w:val="none" w:sz="0" w:space="0" w:color="auto"/>
            <w:left w:val="none" w:sz="0" w:space="0" w:color="auto"/>
            <w:bottom w:val="none" w:sz="0" w:space="0" w:color="auto"/>
            <w:right w:val="none" w:sz="0" w:space="0" w:color="auto"/>
          </w:divBdr>
        </w:div>
        <w:div w:id="1597130502">
          <w:marLeft w:val="0"/>
          <w:marRight w:val="0"/>
          <w:marTop w:val="0"/>
          <w:marBottom w:val="0"/>
          <w:divBdr>
            <w:top w:val="none" w:sz="0" w:space="0" w:color="auto"/>
            <w:left w:val="none" w:sz="0" w:space="0" w:color="auto"/>
            <w:bottom w:val="none" w:sz="0" w:space="0" w:color="auto"/>
            <w:right w:val="none" w:sz="0" w:space="0" w:color="auto"/>
          </w:divBdr>
        </w:div>
        <w:div w:id="1620647478">
          <w:marLeft w:val="0"/>
          <w:marRight w:val="0"/>
          <w:marTop w:val="0"/>
          <w:marBottom w:val="0"/>
          <w:divBdr>
            <w:top w:val="none" w:sz="0" w:space="0" w:color="auto"/>
            <w:left w:val="none" w:sz="0" w:space="0" w:color="auto"/>
            <w:bottom w:val="none" w:sz="0" w:space="0" w:color="auto"/>
            <w:right w:val="none" w:sz="0" w:space="0" w:color="auto"/>
          </w:divBdr>
        </w:div>
        <w:div w:id="1964772196">
          <w:marLeft w:val="0"/>
          <w:marRight w:val="0"/>
          <w:marTop w:val="0"/>
          <w:marBottom w:val="0"/>
          <w:divBdr>
            <w:top w:val="none" w:sz="0" w:space="0" w:color="auto"/>
            <w:left w:val="none" w:sz="0" w:space="0" w:color="auto"/>
            <w:bottom w:val="none" w:sz="0" w:space="0" w:color="auto"/>
            <w:right w:val="none" w:sz="0" w:space="0" w:color="auto"/>
          </w:divBdr>
        </w:div>
        <w:div w:id="2007784246">
          <w:marLeft w:val="0"/>
          <w:marRight w:val="0"/>
          <w:marTop w:val="0"/>
          <w:marBottom w:val="0"/>
          <w:divBdr>
            <w:top w:val="none" w:sz="0" w:space="0" w:color="auto"/>
            <w:left w:val="none" w:sz="0" w:space="0" w:color="auto"/>
            <w:bottom w:val="none" w:sz="0" w:space="0" w:color="auto"/>
            <w:right w:val="none" w:sz="0" w:space="0" w:color="auto"/>
          </w:divBdr>
        </w:div>
        <w:div w:id="2058506584">
          <w:marLeft w:val="0"/>
          <w:marRight w:val="0"/>
          <w:marTop w:val="0"/>
          <w:marBottom w:val="0"/>
          <w:divBdr>
            <w:top w:val="none" w:sz="0" w:space="0" w:color="auto"/>
            <w:left w:val="none" w:sz="0" w:space="0" w:color="auto"/>
            <w:bottom w:val="none" w:sz="0" w:space="0" w:color="auto"/>
            <w:right w:val="none" w:sz="0" w:space="0" w:color="auto"/>
          </w:divBdr>
        </w:div>
        <w:div w:id="2079664930">
          <w:marLeft w:val="0"/>
          <w:marRight w:val="0"/>
          <w:marTop w:val="0"/>
          <w:marBottom w:val="0"/>
          <w:divBdr>
            <w:top w:val="none" w:sz="0" w:space="0" w:color="auto"/>
            <w:left w:val="none" w:sz="0" w:space="0" w:color="auto"/>
            <w:bottom w:val="none" w:sz="0" w:space="0" w:color="auto"/>
            <w:right w:val="none" w:sz="0" w:space="0" w:color="auto"/>
          </w:divBdr>
        </w:div>
      </w:divsChild>
    </w:div>
    <w:div w:id="1495024518">
      <w:bodyDiv w:val="1"/>
      <w:marLeft w:val="0"/>
      <w:marRight w:val="0"/>
      <w:marTop w:val="0"/>
      <w:marBottom w:val="0"/>
      <w:divBdr>
        <w:top w:val="none" w:sz="0" w:space="0" w:color="auto"/>
        <w:left w:val="none" w:sz="0" w:space="0" w:color="auto"/>
        <w:bottom w:val="none" w:sz="0" w:space="0" w:color="auto"/>
        <w:right w:val="none" w:sz="0" w:space="0" w:color="auto"/>
      </w:divBdr>
      <w:divsChild>
        <w:div w:id="12659907">
          <w:marLeft w:val="0"/>
          <w:marRight w:val="0"/>
          <w:marTop w:val="0"/>
          <w:marBottom w:val="0"/>
          <w:divBdr>
            <w:top w:val="none" w:sz="0" w:space="0" w:color="auto"/>
            <w:left w:val="none" w:sz="0" w:space="0" w:color="auto"/>
            <w:bottom w:val="none" w:sz="0" w:space="0" w:color="auto"/>
            <w:right w:val="none" w:sz="0" w:space="0" w:color="auto"/>
          </w:divBdr>
          <w:divsChild>
            <w:div w:id="104859675">
              <w:marLeft w:val="125"/>
              <w:marRight w:val="0"/>
              <w:marTop w:val="0"/>
              <w:marBottom w:val="188"/>
              <w:divBdr>
                <w:top w:val="none" w:sz="0" w:space="0" w:color="auto"/>
                <w:left w:val="none" w:sz="0" w:space="0" w:color="auto"/>
                <w:bottom w:val="none" w:sz="0" w:space="0" w:color="auto"/>
                <w:right w:val="none" w:sz="0" w:space="0" w:color="auto"/>
              </w:divBdr>
              <w:divsChild>
                <w:div w:id="1842087523">
                  <w:marLeft w:val="125"/>
                  <w:marRight w:val="25"/>
                  <w:marTop w:val="125"/>
                  <w:marBottom w:val="1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arsonmylabandmaste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cabadia</dc:creator>
  <cp:lastModifiedBy>Claudia Abadia</cp:lastModifiedBy>
  <cp:revision>7</cp:revision>
  <cp:lastPrinted>2014-01-13T21:02:00Z</cp:lastPrinted>
  <dcterms:created xsi:type="dcterms:W3CDTF">2016-08-14T20:17:00Z</dcterms:created>
  <dcterms:modified xsi:type="dcterms:W3CDTF">2016-08-19T20:24:00Z</dcterms:modified>
</cp:coreProperties>
</file>