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bookmarkStart w:id="0" w:name="_GoBack"/>
      <w:bookmarkEnd w:id="0"/>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371400">
        <w:t>May 14, 2014</w:t>
      </w:r>
    </w:p>
    <w:p w:rsidR="00247502" w:rsidRDefault="00A22A46" w:rsidP="00296507">
      <w:pPr>
        <w:pStyle w:val="Heading2"/>
        <w:spacing w:before="0" w:line="240" w:lineRule="auto"/>
        <w:jc w:val="center"/>
      </w:pPr>
      <w:r>
        <w:t>12:30 – 1:2</w:t>
      </w:r>
      <w:r w:rsidR="00247502">
        <w:t xml:space="preserve">5 PM, Room </w:t>
      </w:r>
      <w:r>
        <w:t>451A</w:t>
      </w:r>
    </w:p>
    <w:p w:rsidR="00247502" w:rsidRDefault="00247502" w:rsidP="00247502"/>
    <w:p w:rsidR="00137052" w:rsidRDefault="00247502" w:rsidP="00247502">
      <w:r w:rsidRPr="00247502">
        <w:rPr>
          <w:rStyle w:val="Heading2Char"/>
        </w:rPr>
        <w:t>ATTENDEES:</w:t>
      </w:r>
      <w:r>
        <w:t xml:space="preserve">  </w:t>
      </w:r>
      <w:r w:rsidR="006F07C9">
        <w:t xml:space="preserve">Vincent Koo, Roberto Gonzalez, Fabian Banga, Antonio Barreiro, Lee Marrs, Theresa Rumjahn, </w:t>
      </w:r>
      <w:r w:rsidR="009A14C2">
        <w:t>Loretta Newsom</w:t>
      </w:r>
      <w:r w:rsidR="008C56E1">
        <w:t>, Bryan Gibbs</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622489" w:rsidP="00774177">
      <w:pPr>
        <w:pStyle w:val="ListParagraph"/>
        <w:numPr>
          <w:ilvl w:val="0"/>
          <w:numId w:val="3"/>
        </w:numPr>
        <w:rPr>
          <w:b/>
        </w:rPr>
      </w:pPr>
      <w:r>
        <w:rPr>
          <w:b/>
        </w:rPr>
        <w:t>Call to order (12:37</w:t>
      </w:r>
      <w:r w:rsidR="00774177" w:rsidRPr="00774177">
        <w:rPr>
          <w:b/>
        </w:rPr>
        <w:t xml:space="preserve"> PM)</w:t>
      </w:r>
    </w:p>
    <w:p w:rsidR="00774177" w:rsidRDefault="00774177" w:rsidP="00774177">
      <w:pPr>
        <w:pStyle w:val="ListParagraph"/>
        <w:numPr>
          <w:ilvl w:val="0"/>
          <w:numId w:val="3"/>
        </w:numPr>
        <w:rPr>
          <w:b/>
        </w:rPr>
      </w:pPr>
      <w:r w:rsidRPr="00774177">
        <w:rPr>
          <w:b/>
        </w:rPr>
        <w:t>Rev</w:t>
      </w:r>
      <w:r w:rsidR="00AE4EEC">
        <w:rPr>
          <w:b/>
        </w:rPr>
        <w:t xml:space="preserve">iew and Approval of Agenda </w:t>
      </w:r>
    </w:p>
    <w:p w:rsidR="00C474B6" w:rsidRPr="00A86F37" w:rsidRDefault="00622489" w:rsidP="00AE4EEC">
      <w:pPr>
        <w:pStyle w:val="ListParagraph"/>
        <w:numPr>
          <w:ilvl w:val="1"/>
          <w:numId w:val="3"/>
        </w:numPr>
      </w:pPr>
      <w:r>
        <w:t>Antonio Barreiro will send previous draft minutes to committee members for review an</w:t>
      </w:r>
      <w:r w:rsidR="00F17BDB">
        <w:t xml:space="preserve">d approval so that we can post </w:t>
      </w:r>
      <w:r>
        <w:t>these on the Technology Committee website.</w:t>
      </w:r>
    </w:p>
    <w:p w:rsidR="00774177" w:rsidRDefault="00822FFC" w:rsidP="00774177">
      <w:pPr>
        <w:pStyle w:val="ListParagraph"/>
        <w:numPr>
          <w:ilvl w:val="0"/>
          <w:numId w:val="3"/>
        </w:numPr>
        <w:rPr>
          <w:b/>
        </w:rPr>
      </w:pPr>
      <w:r>
        <w:rPr>
          <w:b/>
        </w:rPr>
        <w:t xml:space="preserve">BCC </w:t>
      </w:r>
      <w:r w:rsidR="009B2CAF">
        <w:rPr>
          <w:b/>
        </w:rPr>
        <w:t>and DTC Technology</w:t>
      </w:r>
      <w:r w:rsidR="00AE4EEC">
        <w:rPr>
          <w:b/>
        </w:rPr>
        <w:t xml:space="preserve"> Planning Update</w:t>
      </w:r>
    </w:p>
    <w:p w:rsidR="00AE4EEC" w:rsidRPr="00C22EE6" w:rsidRDefault="007D6C44" w:rsidP="00822FFC">
      <w:pPr>
        <w:pStyle w:val="ListParagraph"/>
        <w:numPr>
          <w:ilvl w:val="1"/>
          <w:numId w:val="3"/>
        </w:numPr>
      </w:pPr>
      <w:r w:rsidRPr="007D6C44">
        <w:rPr>
          <w:b/>
        </w:rPr>
        <w:t>BCC Technology Plan</w:t>
      </w:r>
      <w:r>
        <w:t xml:space="preserve"> - A small group of committee members will work on finalizing the draft BCC Technology Plan over the summer and have it ready for accelerated review</w:t>
      </w:r>
      <w:r w:rsidR="00AB5394">
        <w:t xml:space="preserve"> </w:t>
      </w:r>
      <w:r>
        <w:t>and ratification when the committee reconvenes in August 2014. An up</w:t>
      </w:r>
      <w:r w:rsidR="00AB5394">
        <w:t xml:space="preserve">dated Technology Plan is needed </w:t>
      </w:r>
      <w:r>
        <w:t>because it serves as the road map for other accreditation committees and actions</w:t>
      </w:r>
      <w:r w:rsidR="003D1B56">
        <w:t xml:space="preserve"> at BCC</w:t>
      </w:r>
      <w:r>
        <w:t>.</w:t>
      </w:r>
    </w:p>
    <w:p w:rsidR="00AE4EEC" w:rsidRPr="00C22EE6" w:rsidRDefault="007D6C44" w:rsidP="00C30184">
      <w:pPr>
        <w:pStyle w:val="ListParagraph"/>
        <w:numPr>
          <w:ilvl w:val="1"/>
          <w:numId w:val="3"/>
        </w:numPr>
      </w:pPr>
      <w:r w:rsidRPr="003D1B56">
        <w:rPr>
          <w:b/>
        </w:rPr>
        <w:t>District Technology Plan</w:t>
      </w:r>
      <w:r>
        <w:t xml:space="preserve"> </w:t>
      </w:r>
      <w:r w:rsidR="00AB5394">
        <w:t>–</w:t>
      </w:r>
      <w:r>
        <w:t xml:space="preserve"> </w:t>
      </w:r>
      <w:r w:rsidR="00AB5394">
        <w:t>The Associate Vice Chancellor of IT created a subcommittee of the District Technology Committee which will create a District IT strategic plan. Both Antonio Barreiro and Fabian Banga attended the initial meeting, but they report</w:t>
      </w:r>
      <w:r w:rsidR="00C30184">
        <w:t>ed</w:t>
      </w:r>
      <w:r w:rsidR="00AB5394">
        <w:t xml:space="preserve"> that there have not bee</w:t>
      </w:r>
      <w:r w:rsidR="0072202A">
        <w:t>n any subsequent meetings</w:t>
      </w:r>
      <w:r w:rsidR="00AB5394">
        <w:t>. The District IT strategic plan is critical in that it provides a framework for developing a funding plan for campus IT planning.</w:t>
      </w:r>
    </w:p>
    <w:p w:rsidR="00774177" w:rsidRDefault="009B2CAF" w:rsidP="00774177">
      <w:pPr>
        <w:pStyle w:val="ListParagraph"/>
        <w:numPr>
          <w:ilvl w:val="0"/>
          <w:numId w:val="3"/>
        </w:numPr>
        <w:rPr>
          <w:b/>
        </w:rPr>
      </w:pPr>
      <w:r>
        <w:rPr>
          <w:b/>
        </w:rPr>
        <w:t>2014/15: Preliminary Budge</w:t>
      </w:r>
      <w:r w:rsidR="00EA78D6">
        <w:rPr>
          <w:b/>
        </w:rPr>
        <w:t>t</w:t>
      </w:r>
      <w:r>
        <w:rPr>
          <w:b/>
        </w:rPr>
        <w:t xml:space="preserve"> Creatio</w:t>
      </w:r>
      <w:r w:rsidR="004B3FA3">
        <w:rPr>
          <w:b/>
        </w:rPr>
        <w:t>n and Measure A, PASS funding</w:t>
      </w:r>
    </w:p>
    <w:p w:rsidR="004B3FA3" w:rsidRPr="00C22EE6" w:rsidRDefault="004B3FA3" w:rsidP="00C44FC6">
      <w:pPr>
        <w:pStyle w:val="ListParagraph"/>
        <w:numPr>
          <w:ilvl w:val="1"/>
          <w:numId w:val="3"/>
        </w:numPr>
      </w:pPr>
      <w:r>
        <w:t>Antonio Barreiro summarized the biggest ticket items affecting IT/AV recommended so far for PASS funding. The PASS poster (on the wall in Rm 451A) lays out a map for the different funding streams for the next year.</w:t>
      </w:r>
      <w:r w:rsidR="004068DF">
        <w:t xml:space="preserve"> The</w:t>
      </w:r>
      <w:r w:rsidR="00246BB5">
        <w:t xml:space="preserve"> technology-related</w:t>
      </w:r>
      <w:r w:rsidR="004068DF">
        <w:t xml:space="preserve"> items are discussed below.</w:t>
      </w:r>
    </w:p>
    <w:p w:rsidR="004B3FA3" w:rsidRPr="00C22EE6" w:rsidRDefault="004D3A22" w:rsidP="00C44FC6">
      <w:pPr>
        <w:pStyle w:val="ListParagraph"/>
        <w:numPr>
          <w:ilvl w:val="1"/>
          <w:numId w:val="3"/>
        </w:numPr>
      </w:pPr>
      <w:r w:rsidRPr="004D3A22">
        <w:rPr>
          <w:b/>
        </w:rPr>
        <w:t>A</w:t>
      </w:r>
      <w:r w:rsidR="004B3FA3" w:rsidRPr="004D3A22">
        <w:rPr>
          <w:b/>
        </w:rPr>
        <w:t xml:space="preserve">daptive technology </w:t>
      </w:r>
      <w:r w:rsidRPr="004D3A22">
        <w:rPr>
          <w:b/>
        </w:rPr>
        <w:t>purchases</w:t>
      </w:r>
      <w:r w:rsidR="00D43E8B">
        <w:rPr>
          <w:b/>
        </w:rPr>
        <w:t xml:space="preserve"> ($75,000, Measure A funding)</w:t>
      </w:r>
      <w:r w:rsidR="00BD2DC6">
        <w:t xml:space="preserve"> – This is </w:t>
      </w:r>
      <w:r w:rsidR="004B3FA3">
        <w:t>for refresh of adaptive lab equipment and a high speed scanner to replace the current scanner for DSPS and to support students who require adaptive technology.</w:t>
      </w:r>
    </w:p>
    <w:p w:rsidR="004B3FA3" w:rsidRPr="00C22EE6" w:rsidRDefault="00D43E8B" w:rsidP="004B3FA3">
      <w:pPr>
        <w:pStyle w:val="ListParagraph"/>
        <w:numPr>
          <w:ilvl w:val="1"/>
          <w:numId w:val="3"/>
        </w:numPr>
      </w:pPr>
      <w:r w:rsidRPr="00FE4238">
        <w:rPr>
          <w:b/>
        </w:rPr>
        <w:t>Mai</w:t>
      </w:r>
      <w:r w:rsidR="00FE4238" w:rsidRPr="00FE4238">
        <w:rPr>
          <w:b/>
        </w:rPr>
        <w:t>n campus ne</w:t>
      </w:r>
      <w:r w:rsidR="00311A40">
        <w:rPr>
          <w:b/>
        </w:rPr>
        <w:t>twork replacement ($300,000 – comprised of 50% District funds and 50% BCC Measure A funds</w:t>
      </w:r>
      <w:r w:rsidR="00FE4238">
        <w:t xml:space="preserve">) – BCC’s network replacement is dependent upon the District’s network core replacement which </w:t>
      </w:r>
      <w:r w:rsidR="00311A40">
        <w:t>will be completed</w:t>
      </w:r>
      <w:r w:rsidR="00FE4238">
        <w:t xml:space="preserve"> by the end of this month (May 2014). The core architecture will be replicated at the campuses.</w:t>
      </w:r>
      <w:r w:rsidR="00311A40">
        <w:t xml:space="preserve"> BCC’s network equipment is 8 years old and past its end-of-life period</w:t>
      </w:r>
      <w:r w:rsidR="00311A40" w:rsidRPr="00C22EE6">
        <w:t>.</w:t>
      </w:r>
    </w:p>
    <w:p w:rsidR="00BD2DC6" w:rsidRPr="00C22EE6" w:rsidRDefault="00BD2DC6" w:rsidP="004B3FA3">
      <w:pPr>
        <w:pStyle w:val="ListParagraph"/>
        <w:numPr>
          <w:ilvl w:val="1"/>
          <w:numId w:val="3"/>
        </w:numPr>
      </w:pPr>
      <w:r w:rsidRPr="0090501A">
        <w:rPr>
          <w:b/>
        </w:rPr>
        <w:t>Network backbone (</w:t>
      </w:r>
      <w:r w:rsidR="0090501A" w:rsidRPr="0090501A">
        <w:rPr>
          <w:b/>
        </w:rPr>
        <w:t>$25,000</w:t>
      </w:r>
      <w:r w:rsidRPr="0090501A">
        <w:rPr>
          <w:b/>
        </w:rPr>
        <w:t>)</w:t>
      </w:r>
      <w:r>
        <w:t xml:space="preserve"> </w:t>
      </w:r>
      <w:r w:rsidR="002E3B75">
        <w:t>–</w:t>
      </w:r>
      <w:r>
        <w:t xml:space="preserve"> Currently</w:t>
      </w:r>
      <w:r w:rsidR="002E3B75">
        <w:t>, we have exceeded our limit of wireless equipment.</w:t>
      </w:r>
      <w:r w:rsidR="000336DD">
        <w:t xml:space="preserve"> This 2-phase</w:t>
      </w:r>
      <w:r w:rsidR="00286F40">
        <w:t xml:space="preserve"> </w:t>
      </w:r>
      <w:r w:rsidR="00B4226A">
        <w:t>item involves</w:t>
      </w:r>
      <w:r w:rsidR="00B4226A" w:rsidRPr="00C22EE6">
        <w:t>:</w:t>
      </w:r>
      <w:r w:rsidR="0006192C" w:rsidRPr="00C22EE6">
        <w:t xml:space="preserve"> </w:t>
      </w:r>
    </w:p>
    <w:p w:rsidR="00B4226A" w:rsidRPr="00C22EE6" w:rsidRDefault="00A600CC" w:rsidP="00B4226A">
      <w:pPr>
        <w:pStyle w:val="ListParagraph"/>
        <w:numPr>
          <w:ilvl w:val="2"/>
          <w:numId w:val="3"/>
        </w:numPr>
      </w:pPr>
      <w:r w:rsidRPr="00A600CC">
        <w:rPr>
          <w:b/>
        </w:rPr>
        <w:lastRenderedPageBreak/>
        <w:t>Wireless controller</w:t>
      </w:r>
      <w:r w:rsidR="00EC1882">
        <w:rPr>
          <w:b/>
        </w:rPr>
        <w:t xml:space="preserve"> (Phase I)</w:t>
      </w:r>
      <w:r>
        <w:t xml:space="preserve"> – An </w:t>
      </w:r>
      <w:r w:rsidR="000336DD">
        <w:t xml:space="preserve">additional controller will </w:t>
      </w:r>
      <w:r>
        <w:t>be configured to allocate bandwidth where it is needed</w:t>
      </w:r>
      <w:r w:rsidR="000336DD">
        <w:t>. We already have the controller which was previously purchased</w:t>
      </w:r>
      <w:r>
        <w:t xml:space="preserve"> to run digital cameras, </w:t>
      </w:r>
      <w:r w:rsidR="000336DD">
        <w:t xml:space="preserve">but </w:t>
      </w:r>
      <w:r w:rsidR="0090501A">
        <w:t>the cameras were never received</w:t>
      </w:r>
      <w:r w:rsidR="00DB39BF">
        <w:t xml:space="preserve">. Some of this funding is </w:t>
      </w:r>
      <w:r w:rsidR="000336DD">
        <w:t xml:space="preserve">for a </w:t>
      </w:r>
      <w:r w:rsidR="00E536BC">
        <w:t xml:space="preserve">contract </w:t>
      </w:r>
      <w:r w:rsidR="00DB39BF">
        <w:t>for configuration of the controller</w:t>
      </w:r>
      <w:r w:rsidR="000336DD">
        <w:t>,</w:t>
      </w:r>
      <w:r w:rsidR="0006192C">
        <w:t xml:space="preserve"> and to</w:t>
      </w:r>
      <w:r w:rsidR="000336DD">
        <w:t xml:space="preserve"> purchase and</w:t>
      </w:r>
      <w:r w:rsidR="0006192C">
        <w:t xml:space="preserve"> place additional wireless access points</w:t>
      </w:r>
      <w:r w:rsidR="0090501A">
        <w:t>.</w:t>
      </w:r>
      <w:r w:rsidR="0006192C">
        <w:t xml:space="preserve"> </w:t>
      </w:r>
      <w:r w:rsidR="000336DD">
        <w:t>This will cost about $15,000</w:t>
      </w:r>
      <w:r w:rsidR="00E536BC">
        <w:t xml:space="preserve"> of the $25,000</w:t>
      </w:r>
      <w:r w:rsidR="000336DD">
        <w:t xml:space="preserve">. </w:t>
      </w:r>
      <w:r w:rsidR="0006192C">
        <w:t>Once the controller is properly installed, we can conduct the phase 2 wireless service assessment.</w:t>
      </w:r>
    </w:p>
    <w:p w:rsidR="0006192C" w:rsidRPr="00C22EE6" w:rsidRDefault="0006192C" w:rsidP="00B4226A">
      <w:pPr>
        <w:pStyle w:val="ListParagraph"/>
        <w:numPr>
          <w:ilvl w:val="2"/>
          <w:numId w:val="3"/>
        </w:numPr>
      </w:pPr>
      <w:r w:rsidRPr="00EC1882">
        <w:rPr>
          <w:b/>
        </w:rPr>
        <w:t xml:space="preserve">Wireless Service Assessment </w:t>
      </w:r>
      <w:r w:rsidR="00EC1882" w:rsidRPr="00EC1882">
        <w:rPr>
          <w:b/>
        </w:rPr>
        <w:t>(Phase 2)</w:t>
      </w:r>
      <w:r w:rsidR="00EC1882">
        <w:t xml:space="preserve"> </w:t>
      </w:r>
      <w:r>
        <w:t>– This will be done after</w:t>
      </w:r>
      <w:r w:rsidR="00C45A79">
        <w:t xml:space="preserve"> installation of</w:t>
      </w:r>
      <w:r>
        <w:t xml:space="preserve"> the wireless controller and additi</w:t>
      </w:r>
      <w:r w:rsidR="00C45A79">
        <w:t>onal access points</w:t>
      </w:r>
      <w:r w:rsidR="000336DD">
        <w:t xml:space="preserve"> at </w:t>
      </w:r>
      <w:proofErr w:type="gramStart"/>
      <w:r w:rsidR="000336DD">
        <w:t>BCC</w:t>
      </w:r>
      <w:r>
        <w:t>,</w:t>
      </w:r>
      <w:proofErr w:type="gramEnd"/>
      <w:r>
        <w:t xml:space="preserve"> and after the District completes its network core work this month. </w:t>
      </w:r>
      <w:r w:rsidR="000336DD">
        <w:t>BCC should have better coverage when the District turns on the network core.</w:t>
      </w:r>
      <w:r w:rsidR="00E536BC">
        <w:t xml:space="preserve"> The remainder of </w:t>
      </w:r>
      <w:r w:rsidR="000336DD">
        <w:t>t</w:t>
      </w:r>
      <w:r w:rsidR="00DB39BF">
        <w:t xml:space="preserve">he $25,000 will be used for </w:t>
      </w:r>
      <w:r w:rsidR="000336DD">
        <w:t>assessment</w:t>
      </w:r>
      <w:r w:rsidR="00E536BC">
        <w:t xml:space="preserve"> to determine </w:t>
      </w:r>
      <w:r w:rsidR="000336DD">
        <w:t>what we need to do next to improve wireless at BCC.</w:t>
      </w:r>
    </w:p>
    <w:p w:rsidR="00284727" w:rsidRPr="00C22EE6" w:rsidRDefault="008C3AC9" w:rsidP="00E57CED">
      <w:pPr>
        <w:pStyle w:val="ListParagraph"/>
        <w:numPr>
          <w:ilvl w:val="1"/>
          <w:numId w:val="3"/>
        </w:numPr>
      </w:pPr>
      <w:r w:rsidRPr="008C3AC9">
        <w:rPr>
          <w:b/>
        </w:rPr>
        <w:t>Replace classroom equipment ($150,000)</w:t>
      </w:r>
      <w:r>
        <w:t xml:space="preserve"> – Replace </w:t>
      </w:r>
      <w:r w:rsidR="00284727">
        <w:t>end of life instructional tech</w:t>
      </w:r>
      <w:r>
        <w:t xml:space="preserve">nology (classroom equipment), </w:t>
      </w:r>
      <w:r w:rsidR="00284727">
        <w:t>much of</w:t>
      </w:r>
      <w:r w:rsidR="00FA2E0E">
        <w:t xml:space="preserve"> which is </w:t>
      </w:r>
      <w:r>
        <w:t>7-8 years old.</w:t>
      </w:r>
    </w:p>
    <w:p w:rsidR="00FA2E0E" w:rsidRPr="00C22EE6" w:rsidRDefault="00FA2E0E" w:rsidP="00FA2E0E">
      <w:pPr>
        <w:pStyle w:val="ListParagraph"/>
        <w:numPr>
          <w:ilvl w:val="1"/>
          <w:numId w:val="3"/>
        </w:numPr>
      </w:pPr>
      <w:r w:rsidRPr="00FA2E0E">
        <w:rPr>
          <w:b/>
        </w:rPr>
        <w:t>Replace computing equipment in faculty and staff areas ($150,000)</w:t>
      </w:r>
      <w:r>
        <w:t xml:space="preserve"> – Th</w:t>
      </w:r>
      <w:r w:rsidR="00186B7D">
        <w:t xml:space="preserve">is involves equipment past the </w:t>
      </w:r>
      <w:r>
        <w:t>end-of-life periods, such as printers, PCs, laptops, peripherals.</w:t>
      </w:r>
    </w:p>
    <w:p w:rsidR="00696368" w:rsidRPr="00C22EE6" w:rsidRDefault="00696368" w:rsidP="00696368">
      <w:pPr>
        <w:pStyle w:val="ListParagraph"/>
        <w:numPr>
          <w:ilvl w:val="1"/>
          <w:numId w:val="3"/>
        </w:numPr>
      </w:pPr>
      <w:r w:rsidRPr="00696368">
        <w:rPr>
          <w:b/>
        </w:rPr>
        <w:t>Mobile computer cart and 2 pilot projects to support students (</w:t>
      </w:r>
      <w:r w:rsidR="00284727" w:rsidRPr="00696368">
        <w:rPr>
          <w:b/>
        </w:rPr>
        <w:t>$70,000</w:t>
      </w:r>
      <w:r w:rsidRPr="00696368">
        <w:rPr>
          <w:b/>
        </w:rPr>
        <w:t>)</w:t>
      </w:r>
      <w:r>
        <w:t xml:space="preserve"> –</w:t>
      </w:r>
    </w:p>
    <w:p w:rsidR="00A314C7" w:rsidRDefault="00696368" w:rsidP="00696368">
      <w:pPr>
        <w:pStyle w:val="ListParagraph"/>
        <w:numPr>
          <w:ilvl w:val="2"/>
          <w:numId w:val="3"/>
        </w:numPr>
      </w:pPr>
      <w:r w:rsidRPr="00A314C7">
        <w:rPr>
          <w:b/>
        </w:rPr>
        <w:t>The mobile cart</w:t>
      </w:r>
      <w:r>
        <w:t xml:space="preserve"> is for the English and ESL writing labs. These labs are fully booked </w:t>
      </w:r>
      <w:r w:rsidR="00A0027A">
        <w:t xml:space="preserve">and need computer access for writing. We have available classrooms but not computers. </w:t>
      </w:r>
    </w:p>
    <w:p w:rsidR="00696368" w:rsidRDefault="00696368" w:rsidP="00696368">
      <w:pPr>
        <w:pStyle w:val="ListParagraph"/>
        <w:numPr>
          <w:ilvl w:val="2"/>
          <w:numId w:val="3"/>
        </w:numPr>
      </w:pPr>
      <w:r w:rsidRPr="00A314C7">
        <w:rPr>
          <w:b/>
        </w:rPr>
        <w:t>The Chromebook pilot project</w:t>
      </w:r>
      <w:r>
        <w:t xml:space="preserve"> will allow the Library to have 2 dozen Chromebooks for use by students who do not have access to computing (e.g., they don’t own computers or do not have internet service at home). This will cost $15,000 - $17,000.</w:t>
      </w:r>
    </w:p>
    <w:p w:rsidR="00696368" w:rsidRDefault="00696368" w:rsidP="004F02C1">
      <w:pPr>
        <w:pStyle w:val="ListParagraph"/>
        <w:numPr>
          <w:ilvl w:val="2"/>
          <w:numId w:val="3"/>
        </w:numPr>
      </w:pPr>
      <w:r w:rsidRPr="00D265C5">
        <w:rPr>
          <w:b/>
        </w:rPr>
        <w:t>The Close the Opportunity Gap pilot project</w:t>
      </w:r>
      <w:r>
        <w:t xml:space="preserve"> </w:t>
      </w:r>
      <w:r w:rsidR="00D265C5">
        <w:t xml:space="preserve">is intended to </w:t>
      </w:r>
      <w:r w:rsidR="00943785">
        <w:t>assist students who do not have reliable internet service on th</w:t>
      </w:r>
      <w:r w:rsidR="008C5175">
        <w:t>eir compute</w:t>
      </w:r>
      <w:r w:rsidR="007E348D">
        <w:t>rs or mobile phones.</w:t>
      </w:r>
      <w:r w:rsidR="008C5175">
        <w:t xml:space="preserve"> </w:t>
      </w:r>
      <w:r w:rsidR="00943785">
        <w:t>This project is based upon a COA pilot project which is currently underway, and the results are not yet known.</w:t>
      </w:r>
    </w:p>
    <w:p w:rsidR="00EC1014" w:rsidRDefault="004F02C1" w:rsidP="00EC1014">
      <w:pPr>
        <w:pStyle w:val="ListParagraph"/>
        <w:numPr>
          <w:ilvl w:val="1"/>
          <w:numId w:val="3"/>
        </w:numPr>
      </w:pPr>
      <w:r w:rsidRPr="004F02C1">
        <w:rPr>
          <w:b/>
        </w:rPr>
        <w:t>Video streaming lecture technology</w:t>
      </w:r>
      <w:r w:rsidR="00344B4F">
        <w:rPr>
          <w:b/>
        </w:rPr>
        <w:t xml:space="preserve"> ($20,000)</w:t>
      </w:r>
      <w:r>
        <w:t xml:space="preserve"> - </w:t>
      </w:r>
      <w:r w:rsidR="009D565C">
        <w:t>Bryan Gibbs suggested</w:t>
      </w:r>
      <w:r w:rsidR="00816A80">
        <w:t xml:space="preserve"> </w:t>
      </w:r>
      <w:r w:rsidR="00344B4F">
        <w:t xml:space="preserve">adding </w:t>
      </w:r>
      <w:r w:rsidR="009D565C">
        <w:t>this</w:t>
      </w:r>
      <w:r w:rsidR="002F5E99">
        <w:t xml:space="preserve"> </w:t>
      </w:r>
      <w:r w:rsidR="00816A80">
        <w:t>technology to the PASS funding list fo</w:t>
      </w:r>
      <w:r w:rsidR="00344B4F">
        <w:t>r the A</w:t>
      </w:r>
      <w:r w:rsidR="00816A80">
        <w:t xml:space="preserve">uditorium and Rooms 431 and 421-25. </w:t>
      </w:r>
      <w:r w:rsidR="008D12FB">
        <w:t xml:space="preserve">Currently, we have </w:t>
      </w:r>
      <w:r w:rsidR="009D565C">
        <w:t xml:space="preserve">no </w:t>
      </w:r>
      <w:r w:rsidR="008D12FB">
        <w:t>technology in rooms for video streaming</w:t>
      </w:r>
      <w:r w:rsidR="00CC119C">
        <w:t xml:space="preserve"> </w:t>
      </w:r>
      <w:r w:rsidR="009D565C">
        <w:t>lecture capture</w:t>
      </w:r>
      <w:r w:rsidR="008D12FB">
        <w:t xml:space="preserve">. </w:t>
      </w:r>
      <w:r w:rsidR="00816A80">
        <w:t>This would ha</w:t>
      </w:r>
      <w:r w:rsidR="008D12FB">
        <w:t xml:space="preserve">ve greatly helped in the set up and </w:t>
      </w:r>
      <w:r w:rsidR="00816A80">
        <w:t xml:space="preserve">seamless </w:t>
      </w:r>
      <w:r w:rsidR="008D12FB">
        <w:t xml:space="preserve">streaming </w:t>
      </w:r>
      <w:r w:rsidR="00344B4F">
        <w:t xml:space="preserve">of </w:t>
      </w:r>
      <w:r w:rsidR="00816A80">
        <w:t>a Google Hangout</w:t>
      </w:r>
      <w:r w:rsidR="008D12FB">
        <w:t xml:space="preserve"> </w:t>
      </w:r>
      <w:r w:rsidR="002F5E99">
        <w:t xml:space="preserve">live </w:t>
      </w:r>
      <w:r w:rsidR="00344B4F">
        <w:t xml:space="preserve">session </w:t>
      </w:r>
      <w:r w:rsidR="00816A80">
        <w:t xml:space="preserve">conference </w:t>
      </w:r>
      <w:r w:rsidR="008D12FB">
        <w:t xml:space="preserve">sponsored by Fabian Banga (Outsourcing Education) </w:t>
      </w:r>
      <w:r w:rsidR="00816A80">
        <w:t xml:space="preserve">over the weekend featuring </w:t>
      </w:r>
      <w:r w:rsidR="008D12FB">
        <w:t xml:space="preserve">guest speaker Audrey Waters, </w:t>
      </w:r>
      <w:r w:rsidR="00816A80">
        <w:t>Chancellor</w:t>
      </w:r>
      <w:r w:rsidR="008D12FB">
        <w:t xml:space="preserve"> Ortiz</w:t>
      </w:r>
      <w:r w:rsidR="00816A80">
        <w:t xml:space="preserve"> and BCC President </w:t>
      </w:r>
      <w:r w:rsidR="008D12FB">
        <w:t xml:space="preserve">Debbie Budd </w:t>
      </w:r>
      <w:r w:rsidR="00816A80">
        <w:t xml:space="preserve">in </w:t>
      </w:r>
      <w:r w:rsidR="008D12FB">
        <w:t xml:space="preserve">the Auditorium. It would </w:t>
      </w:r>
      <w:r w:rsidR="00624E6B">
        <w:t xml:space="preserve">also </w:t>
      </w:r>
      <w:r w:rsidR="00816A80">
        <w:t xml:space="preserve">help to place BCC on the map as a host for important public events. </w:t>
      </w:r>
      <w:r w:rsidR="008D12FB">
        <w:t>Bryan said we have controllers</w:t>
      </w:r>
      <w:r w:rsidR="002F5E99">
        <w:t xml:space="preserve"> ($2500)</w:t>
      </w:r>
      <w:r w:rsidR="00F22938">
        <w:t xml:space="preserve"> but need </w:t>
      </w:r>
      <w:r w:rsidR="008D12FB">
        <w:t>some simple hardware in order to do network streaming (voice over IP), then we could paste the IP into a web page.</w:t>
      </w:r>
      <w:r w:rsidR="002F5E99">
        <w:t xml:space="preserve"> We also need funding for assessment, consultation, installation and configuration of the controllers (rough estimate $20,000).</w:t>
      </w:r>
      <w:r w:rsidR="00EC1014">
        <w:t xml:space="preserve"> The assessment is needed to determine if our current network will support this and to identify what else is needed. Both Vincent Koo and Fabian Banga said we need to get this working </w:t>
      </w:r>
      <w:r w:rsidR="00F22938">
        <w:t xml:space="preserve">before </w:t>
      </w:r>
      <w:r w:rsidR="00EC1014">
        <w:t>existing equipmen</w:t>
      </w:r>
      <w:r w:rsidR="00F22938">
        <w:t xml:space="preserve">t becomes </w:t>
      </w:r>
      <w:r w:rsidR="00EC1014">
        <w:t>outdated.</w:t>
      </w:r>
      <w:r w:rsidR="0085157D">
        <w:t xml:space="preserve"> </w:t>
      </w:r>
      <w:r w:rsidR="00F22938">
        <w:t xml:space="preserve">Faculty need to be </w:t>
      </w:r>
      <w:r w:rsidR="00EC1014">
        <w:t>train</w:t>
      </w:r>
      <w:r w:rsidR="00F22938">
        <w:t>ed</w:t>
      </w:r>
      <w:r w:rsidR="00EC1014">
        <w:t xml:space="preserve"> and advise</w:t>
      </w:r>
      <w:r w:rsidR="00F22938">
        <w:t>d</w:t>
      </w:r>
      <w:r w:rsidR="00EC1014">
        <w:t xml:space="preserve"> not to unplug the cameras because some faculty think that the cameras are monitoring their classes (ev</w:t>
      </w:r>
      <w:r w:rsidR="00F22938">
        <w:t xml:space="preserve">en when they are not turned on) </w:t>
      </w:r>
      <w:r w:rsidR="00EC1014">
        <w:t>whi</w:t>
      </w:r>
      <w:r w:rsidR="00F22938">
        <w:t xml:space="preserve">ch is construed as </w:t>
      </w:r>
      <w:r w:rsidR="00735E3A">
        <w:t>a privacy issue for students.</w:t>
      </w:r>
    </w:p>
    <w:p w:rsidR="00774177" w:rsidRDefault="009B2CAF" w:rsidP="00774177">
      <w:pPr>
        <w:pStyle w:val="ListParagraph"/>
        <w:numPr>
          <w:ilvl w:val="0"/>
          <w:numId w:val="3"/>
        </w:numPr>
        <w:rPr>
          <w:b/>
        </w:rPr>
      </w:pPr>
      <w:r>
        <w:rPr>
          <w:b/>
        </w:rPr>
        <w:t>Office of Instruction Annual Program Update – IT/AV  (</w:t>
      </w:r>
      <w:r w:rsidR="00A930B2">
        <w:rPr>
          <w:b/>
        </w:rPr>
        <w:t xml:space="preserve"> PM)</w:t>
      </w:r>
    </w:p>
    <w:p w:rsidR="00F5689C" w:rsidRDefault="004F02C1" w:rsidP="00F5689C">
      <w:pPr>
        <w:pStyle w:val="ListParagraph"/>
        <w:numPr>
          <w:ilvl w:val="1"/>
          <w:numId w:val="3"/>
        </w:numPr>
      </w:pPr>
      <w:r>
        <w:t xml:space="preserve">APUs </w:t>
      </w:r>
      <w:proofErr w:type="gramStart"/>
      <w:r>
        <w:t>are</w:t>
      </w:r>
      <w:proofErr w:type="gramEnd"/>
      <w:r>
        <w:t xml:space="preserve"> conducted every 3 years</w:t>
      </w:r>
      <w:r w:rsidR="003763ED">
        <w:t xml:space="preserve">. </w:t>
      </w:r>
      <w:r w:rsidR="00E17EBC">
        <w:t>OOI</w:t>
      </w:r>
      <w:r>
        <w:t>’s APU tries</w:t>
      </w:r>
      <w:r w:rsidR="00E17EBC">
        <w:t xml:space="preserve"> to cover what</w:t>
      </w:r>
      <w:r>
        <w:t xml:space="preserve"> is not covered by anyone else such as staffing.</w:t>
      </w:r>
    </w:p>
    <w:p w:rsidR="00AE4359" w:rsidRDefault="004F02C1" w:rsidP="009B2CAF">
      <w:pPr>
        <w:pStyle w:val="ListParagraph"/>
        <w:numPr>
          <w:ilvl w:val="1"/>
          <w:numId w:val="3"/>
        </w:numPr>
      </w:pPr>
      <w:r w:rsidRPr="008130F6">
        <w:rPr>
          <w:b/>
        </w:rPr>
        <w:lastRenderedPageBreak/>
        <w:t>New support IT and AV staff</w:t>
      </w:r>
      <w:r>
        <w:t xml:space="preserve"> are needed </w:t>
      </w:r>
      <w:r w:rsidR="00735E3A">
        <w:t>by summer 2016 for the</w:t>
      </w:r>
      <w:r w:rsidR="00E17EBC">
        <w:t xml:space="preserve"> 2</w:t>
      </w:r>
      <w:r w:rsidR="00E17EBC" w:rsidRPr="00E17EBC">
        <w:rPr>
          <w:vertAlign w:val="superscript"/>
        </w:rPr>
        <w:t>nd</w:t>
      </w:r>
      <w:r w:rsidR="00735E3A">
        <w:t xml:space="preserve"> BCC building anticipated</w:t>
      </w:r>
      <w:r w:rsidR="00E17EBC">
        <w:t xml:space="preserve"> for 2015-</w:t>
      </w:r>
      <w:r w:rsidR="00735E3A">
        <w:t>2016. We are planning for</w:t>
      </w:r>
      <w:r w:rsidR="00E17EBC">
        <w:t xml:space="preserve"> 2 new posi</w:t>
      </w:r>
      <w:r w:rsidR="00735E3A">
        <w:t>tions: IT staff and IT manager which could be a dean, a manager or an analyst position.  We currently have 4 IT/AV staff to support this building, but the travel time and logistics of supporting additional student services staff in another location make this unreasonable, especially when we do not know where the 2</w:t>
      </w:r>
      <w:r w:rsidR="00735E3A" w:rsidRPr="00735E3A">
        <w:rPr>
          <w:vertAlign w:val="superscript"/>
        </w:rPr>
        <w:t>nd</w:t>
      </w:r>
      <w:r w:rsidR="00735E3A">
        <w:t xml:space="preserve"> building will be located. We need a group or committee to develop a new job description for the IT manager position.</w:t>
      </w:r>
    </w:p>
    <w:p w:rsidR="00955CBB" w:rsidRDefault="00955CBB" w:rsidP="009B2CAF">
      <w:pPr>
        <w:pStyle w:val="ListParagraph"/>
        <w:numPr>
          <w:ilvl w:val="1"/>
          <w:numId w:val="3"/>
        </w:numPr>
      </w:pPr>
      <w:r>
        <w:t>Roberto Gonzalez asked about filling of the 4</w:t>
      </w:r>
      <w:r w:rsidRPr="00955CBB">
        <w:rPr>
          <w:vertAlign w:val="superscript"/>
        </w:rPr>
        <w:t>th</w:t>
      </w:r>
      <w:r>
        <w:t xml:space="preserve"> IT position which is currently vacant at BCC.</w:t>
      </w:r>
    </w:p>
    <w:p w:rsidR="006E2687" w:rsidRDefault="008130F6" w:rsidP="006E2687">
      <w:pPr>
        <w:pStyle w:val="ListParagraph"/>
        <w:numPr>
          <w:ilvl w:val="1"/>
          <w:numId w:val="3"/>
        </w:numPr>
      </w:pPr>
      <w:r w:rsidRPr="008130F6">
        <w:rPr>
          <w:b/>
        </w:rPr>
        <w:t>Technology equipment deployment area</w:t>
      </w:r>
      <w:r>
        <w:t xml:space="preserve"> - </w:t>
      </w:r>
      <w:r w:rsidR="005A1AB7">
        <w:t>The OOI APU includes funding for installation of industrial quality shelving in Room 44 and on the 4</w:t>
      </w:r>
      <w:r w:rsidR="005A1AB7" w:rsidRPr="005A1AB7">
        <w:rPr>
          <w:vertAlign w:val="superscript"/>
        </w:rPr>
        <w:t>th</w:t>
      </w:r>
      <w:r w:rsidR="005A1AB7">
        <w:t xml:space="preserve"> floor to create a </w:t>
      </w:r>
      <w:r w:rsidR="00812220">
        <w:t xml:space="preserve">designated </w:t>
      </w:r>
      <w:r w:rsidR="005A1AB7">
        <w:t>deployment area for technology equipment. Current storage is not secure (i.e. stored in boxes in various locations and rooms). Storage on shelving will actually save space (i.e. equipment will be taken out of boxes and placed on the shelves).  AV equipment should be stored in a locke</w:t>
      </w:r>
      <w:r w:rsidR="00812220">
        <w:t>d cag</w:t>
      </w:r>
      <w:r w:rsidR="00FA512C">
        <w:t>e if it shares room</w:t>
      </w:r>
      <w:r w:rsidR="005A1AB7">
        <w:t xml:space="preserve"> with other non-AV equipment. These deployment areas should have badge access. </w:t>
      </w:r>
    </w:p>
    <w:p w:rsidR="009B2CAF" w:rsidRDefault="00951711" w:rsidP="009B2CAF">
      <w:pPr>
        <w:pStyle w:val="ListParagraph"/>
        <w:numPr>
          <w:ilvl w:val="0"/>
          <w:numId w:val="3"/>
        </w:numPr>
        <w:rPr>
          <w:b/>
        </w:rPr>
      </w:pPr>
      <w:r>
        <w:rPr>
          <w:b/>
        </w:rPr>
        <w:t>South Campus Update</w:t>
      </w:r>
    </w:p>
    <w:p w:rsidR="009B2CAF" w:rsidRPr="009B2CAF" w:rsidRDefault="00951711" w:rsidP="009B2CAF">
      <w:pPr>
        <w:pStyle w:val="ListParagraph"/>
        <w:numPr>
          <w:ilvl w:val="1"/>
          <w:numId w:val="3"/>
        </w:numPr>
      </w:pPr>
      <w:r>
        <w:t>Not discussed.</w:t>
      </w:r>
    </w:p>
    <w:p w:rsidR="009B2CAF" w:rsidRDefault="009B2CAF" w:rsidP="009B2CAF">
      <w:pPr>
        <w:pStyle w:val="ListParagraph"/>
        <w:numPr>
          <w:ilvl w:val="0"/>
          <w:numId w:val="3"/>
        </w:numPr>
        <w:rPr>
          <w:b/>
        </w:rPr>
      </w:pPr>
      <w:r>
        <w:rPr>
          <w:b/>
        </w:rPr>
        <w:t>Main Campus W</w:t>
      </w:r>
      <w:r w:rsidR="00951711">
        <w:rPr>
          <w:b/>
        </w:rPr>
        <w:t>ireless Quality of Service</w:t>
      </w:r>
    </w:p>
    <w:p w:rsidR="009B2CAF" w:rsidRPr="009B2CAF" w:rsidRDefault="00951711" w:rsidP="009B2CAF">
      <w:pPr>
        <w:pStyle w:val="ListParagraph"/>
        <w:numPr>
          <w:ilvl w:val="1"/>
          <w:numId w:val="3"/>
        </w:numPr>
      </w:pPr>
      <w:r>
        <w:t>Discussed with items 4c and 4d above.</w:t>
      </w:r>
    </w:p>
    <w:p w:rsidR="009B2CAF" w:rsidRDefault="00951711" w:rsidP="009B2CAF">
      <w:pPr>
        <w:pStyle w:val="ListParagraph"/>
        <w:numPr>
          <w:ilvl w:val="0"/>
          <w:numId w:val="3"/>
        </w:numPr>
        <w:rPr>
          <w:b/>
        </w:rPr>
      </w:pPr>
      <w:r>
        <w:rPr>
          <w:b/>
        </w:rPr>
        <w:t xml:space="preserve">Main Campus Network </w:t>
      </w:r>
    </w:p>
    <w:p w:rsidR="009B2CAF" w:rsidRPr="009B2CAF" w:rsidRDefault="00951711" w:rsidP="009B2CAF">
      <w:pPr>
        <w:pStyle w:val="ListParagraph"/>
        <w:numPr>
          <w:ilvl w:val="1"/>
          <w:numId w:val="3"/>
        </w:numPr>
      </w:pPr>
      <w:r>
        <w:t>Discussed with items 4c and 4d above.</w:t>
      </w:r>
    </w:p>
    <w:p w:rsidR="009B2CAF" w:rsidRDefault="009B2CAF" w:rsidP="009B2CAF">
      <w:pPr>
        <w:pStyle w:val="ListParagraph"/>
        <w:numPr>
          <w:ilvl w:val="0"/>
          <w:numId w:val="3"/>
        </w:numPr>
        <w:rPr>
          <w:b/>
        </w:rPr>
      </w:pPr>
      <w:r>
        <w:rPr>
          <w:b/>
        </w:rPr>
        <w:t>Meeting</w:t>
      </w:r>
      <w:r w:rsidR="00951711">
        <w:rPr>
          <w:b/>
        </w:rPr>
        <w:t xml:space="preserve"> day/time changes for Fall</w:t>
      </w:r>
    </w:p>
    <w:p w:rsidR="009B2CAF" w:rsidRPr="009B2CAF" w:rsidRDefault="00A06C5B" w:rsidP="009B2CAF">
      <w:pPr>
        <w:pStyle w:val="ListParagraph"/>
        <w:numPr>
          <w:ilvl w:val="1"/>
          <w:numId w:val="3"/>
        </w:numPr>
      </w:pPr>
      <w:r>
        <w:t>The committee agreed to move the Technology Committee meetings to the 2</w:t>
      </w:r>
      <w:r w:rsidRPr="00A06C5B">
        <w:rPr>
          <w:vertAlign w:val="superscript"/>
        </w:rPr>
        <w:t>nd</w:t>
      </w:r>
      <w:r>
        <w:t xml:space="preserve"> Wednesday of each month from 10:30 – 11:30 am. The move was requested in order to free</w:t>
      </w:r>
      <w:r w:rsidR="00955CBB">
        <w:t xml:space="preserve"> up college hour on Wednesdays in Room 451A.</w:t>
      </w:r>
    </w:p>
    <w:p w:rsidR="009B2CAF" w:rsidRDefault="009B2CAF" w:rsidP="009B2CAF">
      <w:pPr>
        <w:pStyle w:val="ListParagraph"/>
        <w:numPr>
          <w:ilvl w:val="0"/>
          <w:numId w:val="3"/>
        </w:numPr>
        <w:rPr>
          <w:b/>
        </w:rPr>
      </w:pPr>
      <w:r>
        <w:rPr>
          <w:b/>
        </w:rPr>
        <w:t>Other items as needed</w:t>
      </w:r>
    </w:p>
    <w:p w:rsidR="004F1FEF" w:rsidRDefault="00E15576" w:rsidP="00E15576">
      <w:pPr>
        <w:pStyle w:val="ListParagraph"/>
        <w:numPr>
          <w:ilvl w:val="1"/>
          <w:numId w:val="3"/>
        </w:numPr>
      </w:pPr>
      <w:r w:rsidRPr="00E15576">
        <w:rPr>
          <w:b/>
        </w:rPr>
        <w:t>Standard IIIC</w:t>
      </w:r>
      <w:r>
        <w:t xml:space="preserve"> - </w:t>
      </w:r>
      <w:r w:rsidR="004F1FEF">
        <w:t xml:space="preserve">Roberto Gonzalez asked about the status of Accreditation </w:t>
      </w:r>
      <w:r w:rsidR="00510A68">
        <w:t>Standard IIIC</w:t>
      </w:r>
      <w:r w:rsidR="005163EE">
        <w:t xml:space="preserve"> review. Fabian Banga reported </w:t>
      </w:r>
      <w:r w:rsidR="00EF3838">
        <w:t>that they</w:t>
      </w:r>
      <w:r w:rsidR="004F1FEF">
        <w:t xml:space="preserve"> will have a draft by next week and </w:t>
      </w:r>
      <w:r w:rsidR="00EF3838">
        <w:t xml:space="preserve">will </w:t>
      </w:r>
      <w:r w:rsidR="004F1FEF">
        <w:t>plan to share it with the T</w:t>
      </w:r>
      <w:r w:rsidR="00EF3838">
        <w:t>echnology Committee</w:t>
      </w:r>
      <w:r w:rsidR="004F1FEF">
        <w:t xml:space="preserve">. </w:t>
      </w:r>
      <w:r>
        <w:t>Much of the BCC’s Standard IIIC review is dependent upon District procedures which are also being reviewed and developed</w:t>
      </w:r>
      <w:r w:rsidR="005163EE">
        <w:t xml:space="preserve"> – Fabian Banga is working on this</w:t>
      </w:r>
      <w:r>
        <w:t>. Although th</w:t>
      </w:r>
      <w:r w:rsidR="004F1FEF">
        <w:t>e Standard III</w:t>
      </w:r>
      <w:r>
        <w:t xml:space="preserve">C report is very technical, </w:t>
      </w:r>
      <w:r w:rsidR="004F1FEF">
        <w:t>one non</w:t>
      </w:r>
      <w:r>
        <w:t xml:space="preserve">-technical aspect </w:t>
      </w:r>
      <w:r w:rsidR="004F1FEF">
        <w:t xml:space="preserve">involves Distance Education </w:t>
      </w:r>
      <w:r>
        <w:t xml:space="preserve">district-wide, </w:t>
      </w:r>
      <w:r w:rsidR="004F1FEF">
        <w:t xml:space="preserve">and how we ensure adequate assessment and evaluation of courses. Currently, the Distance Education Coordinators (one per campus) have access to all Moodle courses to help faculty with technical aspects. However, it is inappropriate and not legal for the DE Coordinator to assess or evaluate the course during technical assistance, as demonstrated by a recent case at Merritt College. Therefore, the District is proposing different protocols for group evaluation of course content and a different group for evaluating the technical parts. </w:t>
      </w:r>
    </w:p>
    <w:p w:rsidR="00C51262" w:rsidRDefault="00E15576" w:rsidP="00510A68">
      <w:pPr>
        <w:pStyle w:val="ListParagraph"/>
        <w:numPr>
          <w:ilvl w:val="1"/>
          <w:numId w:val="3"/>
        </w:numPr>
      </w:pPr>
      <w:r w:rsidRPr="00E15576">
        <w:rPr>
          <w:b/>
        </w:rPr>
        <w:t xml:space="preserve">Kurzweil </w:t>
      </w:r>
      <w:r w:rsidR="00C51262">
        <w:t>–</w:t>
      </w:r>
      <w:r>
        <w:t xml:space="preserve"> </w:t>
      </w:r>
      <w:r w:rsidR="00C51262">
        <w:t>Roberto Gonz</w:t>
      </w:r>
      <w:r w:rsidR="00BD1C15">
        <w:t xml:space="preserve">alez said we should roll out Kurzweil </w:t>
      </w:r>
      <w:r w:rsidR="00C51262">
        <w:t xml:space="preserve">as soon as possible since $3,000 for the fall semester is already paid for and we don’t want to lose or forget to budget for it next year. It is already installed on the TLC computers, but we need more announcements and faculty training to boost its exposure and engage faculty. Roberto Gonzalez said he would do a first-contact by asking Cleavon Smith to promote this at the next Education Committee meeting, but he will need help getting this implemented. Cleavon previously made an announcement but it </w:t>
      </w:r>
      <w:r w:rsidR="00C51262">
        <w:lastRenderedPageBreak/>
        <w:t xml:space="preserve">was some time ago. The possibility of adding Kurzweil funding to the DE budget was discussed. Roberto Gonzalez said the text to speech support for students with learning disabilities is well known, but there is also strong support for non-native speakers. Fabian Banga said Kurzweil can offer support for DE students </w:t>
      </w:r>
      <w:r w:rsidR="00BD1C15">
        <w:t xml:space="preserve">who do not have good technology skills and </w:t>
      </w:r>
      <w:r w:rsidR="00C51262">
        <w:t xml:space="preserve">who live out of the area. </w:t>
      </w:r>
      <w:r w:rsidR="00BD1C15">
        <w:t xml:space="preserve">Deployment is onto lab computers, but once a student obtains a license they can use it from any compatible device that connects to the internet. They may need to install Firefly on handheld devices. It was suggested that Kurzweil be installed on lab computers over the summer, and this should be planned for now on IT staff’s summer schedule and for integration into Moodle. Cleavon Smith and Gabe </w:t>
      </w:r>
      <w:proofErr w:type="spellStart"/>
      <w:r w:rsidR="00BD1C15">
        <w:t>Winer</w:t>
      </w:r>
      <w:proofErr w:type="spellEnd"/>
      <w:r w:rsidR="00BD1C15">
        <w:t xml:space="preserve"> should be contacted to include this on the upcoming Flex Day agenda. Fabian Banga said that if we include Kurzweil in Standard IIIC, then we need to make sure we use it.</w:t>
      </w:r>
    </w:p>
    <w:p w:rsidR="00C51262" w:rsidRDefault="00BD1C15" w:rsidP="004943EE">
      <w:pPr>
        <w:pStyle w:val="ListParagraph"/>
        <w:numPr>
          <w:ilvl w:val="1"/>
          <w:numId w:val="3"/>
        </w:numPr>
      </w:pPr>
      <w:r w:rsidRPr="00702706">
        <w:rPr>
          <w:b/>
        </w:rPr>
        <w:t>AV equipment in the Atrium</w:t>
      </w:r>
      <w:r>
        <w:t xml:space="preserve"> – Vincent Koo and Br</w:t>
      </w:r>
      <w:r w:rsidR="004943EE">
        <w:t xml:space="preserve">yan Gibbs said if we can have </w:t>
      </w:r>
      <w:r>
        <w:t xml:space="preserve">permanent </w:t>
      </w:r>
      <w:r w:rsidR="004943EE">
        <w:t xml:space="preserve">AV equipment in the Atrium it would really reduce the set up time and ensure we have equipment on hand. This would be a </w:t>
      </w:r>
      <w:r>
        <w:t>motorized screen, a pair of powered speakers,</w:t>
      </w:r>
      <w:r w:rsidR="004943EE">
        <w:t xml:space="preserve"> a patch panel, and a controller. Installing the speakers and patch panel will improve things by 90%. A simple mounted system (such as an </w:t>
      </w:r>
      <w:proofErr w:type="spellStart"/>
      <w:r w:rsidR="004943EE">
        <w:t>automixer</w:t>
      </w:r>
      <w:proofErr w:type="spellEnd"/>
      <w:r w:rsidR="004943EE">
        <w:t>) would enable video streaming and lecture capture in the Atrium. Antonio Barreiro asked Vincent and Bryan to submit a cost estimate and 3-5 bullet items for the OOI APU.</w:t>
      </w:r>
    </w:p>
    <w:p w:rsidR="008508D3" w:rsidRDefault="00332541" w:rsidP="008508D3">
      <w:pPr>
        <w:pStyle w:val="ListParagraph"/>
        <w:numPr>
          <w:ilvl w:val="0"/>
          <w:numId w:val="3"/>
        </w:numPr>
        <w:rPr>
          <w:b/>
        </w:rPr>
      </w:pPr>
      <w:r>
        <w:rPr>
          <w:b/>
        </w:rPr>
        <w:t>Meeting A</w:t>
      </w:r>
      <w:r w:rsidR="00EF3838">
        <w:rPr>
          <w:b/>
        </w:rPr>
        <w:t>djourns (1:40</w:t>
      </w:r>
      <w:r w:rsidR="00774177">
        <w:rPr>
          <w:b/>
        </w:rPr>
        <w:t xml:space="preserve"> PM)</w:t>
      </w:r>
    </w:p>
    <w:p w:rsidR="00824654" w:rsidRPr="00824654" w:rsidRDefault="00824654" w:rsidP="00824654">
      <w:pPr>
        <w:rPr>
          <w:i/>
        </w:rPr>
      </w:pPr>
      <w:r w:rsidRPr="00824654">
        <w:rPr>
          <w:i/>
        </w:rPr>
        <w:t>(Minutes taken by Theresa Rumjahn)</w:t>
      </w:r>
    </w:p>
    <w:p w:rsidR="008538D1" w:rsidRDefault="00774177" w:rsidP="004943EE">
      <w:pPr>
        <w:rPr>
          <w:b/>
        </w:rPr>
      </w:pPr>
      <w:r>
        <w:rPr>
          <w:b/>
        </w:rPr>
        <w:t>Handouts at the Meeting:</w:t>
      </w:r>
    </w:p>
    <w:p w:rsidR="004943EE" w:rsidRPr="004943EE" w:rsidRDefault="004943EE" w:rsidP="004943EE"/>
    <w:sectPr w:rsidR="004943EE" w:rsidRPr="004943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2C" w:rsidRDefault="0017522C" w:rsidP="00F25AF2">
      <w:pPr>
        <w:spacing w:after="0" w:line="240" w:lineRule="auto"/>
      </w:pPr>
      <w:r>
        <w:separator/>
      </w:r>
    </w:p>
  </w:endnote>
  <w:endnote w:type="continuationSeparator" w:id="0">
    <w:p w:rsidR="0017522C" w:rsidRDefault="0017522C"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2C" w:rsidRDefault="0017522C" w:rsidP="00F25AF2">
      <w:pPr>
        <w:spacing w:after="0" w:line="240" w:lineRule="auto"/>
      </w:pPr>
      <w:r>
        <w:separator/>
      </w:r>
    </w:p>
  </w:footnote>
  <w:footnote w:type="continuationSeparator" w:id="0">
    <w:p w:rsidR="0017522C" w:rsidRDefault="0017522C"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4931EF" w:rsidRDefault="004931EF" w:rsidP="00F25AF2">
    <w:pPr>
      <w:pStyle w:val="Header"/>
      <w:jc w:val="center"/>
      <w:rPr>
        <w:sz w:val="24"/>
        <w:szCs w:val="24"/>
      </w:rPr>
    </w:pPr>
    <w:r w:rsidRPr="004931EF">
      <w:rPr>
        <w:sz w:val="24"/>
        <w:szCs w:val="24"/>
      </w:rPr>
      <w:t>FINAL</w:t>
    </w: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00"/>
    <w:rsid w:val="000329C0"/>
    <w:rsid w:val="000333AB"/>
    <w:rsid w:val="000336DD"/>
    <w:rsid w:val="0004606C"/>
    <w:rsid w:val="000516FF"/>
    <w:rsid w:val="0006192C"/>
    <w:rsid w:val="00073343"/>
    <w:rsid w:val="0008074E"/>
    <w:rsid w:val="000A05E8"/>
    <w:rsid w:val="000B439F"/>
    <w:rsid w:val="000E5657"/>
    <w:rsid w:val="000F5D93"/>
    <w:rsid w:val="001021DA"/>
    <w:rsid w:val="0010665E"/>
    <w:rsid w:val="001274AF"/>
    <w:rsid w:val="00127B44"/>
    <w:rsid w:val="00132BCA"/>
    <w:rsid w:val="00137052"/>
    <w:rsid w:val="0016383C"/>
    <w:rsid w:val="0017522C"/>
    <w:rsid w:val="00186B7D"/>
    <w:rsid w:val="0019737E"/>
    <w:rsid w:val="001E0961"/>
    <w:rsid w:val="00203376"/>
    <w:rsid w:val="00210D70"/>
    <w:rsid w:val="00246BB5"/>
    <w:rsid w:val="00247502"/>
    <w:rsid w:val="00247CF0"/>
    <w:rsid w:val="00284727"/>
    <w:rsid w:val="0028620B"/>
    <w:rsid w:val="00286F40"/>
    <w:rsid w:val="00296507"/>
    <w:rsid w:val="002A378A"/>
    <w:rsid w:val="002E3B75"/>
    <w:rsid w:val="002F0920"/>
    <w:rsid w:val="002F5E99"/>
    <w:rsid w:val="003118C9"/>
    <w:rsid w:val="00311A40"/>
    <w:rsid w:val="00332541"/>
    <w:rsid w:val="003354DA"/>
    <w:rsid w:val="00344B4F"/>
    <w:rsid w:val="003711BD"/>
    <w:rsid w:val="00371400"/>
    <w:rsid w:val="003763ED"/>
    <w:rsid w:val="003B2D42"/>
    <w:rsid w:val="003D1B56"/>
    <w:rsid w:val="003E2E1B"/>
    <w:rsid w:val="004068DF"/>
    <w:rsid w:val="00410E01"/>
    <w:rsid w:val="00411FA3"/>
    <w:rsid w:val="004359AD"/>
    <w:rsid w:val="00452B0D"/>
    <w:rsid w:val="00453EAC"/>
    <w:rsid w:val="004676B9"/>
    <w:rsid w:val="00476524"/>
    <w:rsid w:val="0048002D"/>
    <w:rsid w:val="004931EF"/>
    <w:rsid w:val="004943EE"/>
    <w:rsid w:val="00495B67"/>
    <w:rsid w:val="004B0127"/>
    <w:rsid w:val="004B3FA3"/>
    <w:rsid w:val="004D3A22"/>
    <w:rsid w:val="004F02C1"/>
    <w:rsid w:val="004F1FEF"/>
    <w:rsid w:val="00501CA2"/>
    <w:rsid w:val="00510A68"/>
    <w:rsid w:val="005163EE"/>
    <w:rsid w:val="00525F71"/>
    <w:rsid w:val="005A1AB7"/>
    <w:rsid w:val="005A1DA6"/>
    <w:rsid w:val="005A3AC0"/>
    <w:rsid w:val="00622489"/>
    <w:rsid w:val="00624E6B"/>
    <w:rsid w:val="006319AB"/>
    <w:rsid w:val="0063647F"/>
    <w:rsid w:val="00674AC1"/>
    <w:rsid w:val="006848D3"/>
    <w:rsid w:val="00696368"/>
    <w:rsid w:val="00696FF6"/>
    <w:rsid w:val="006B6628"/>
    <w:rsid w:val="006C3CF9"/>
    <w:rsid w:val="006E2687"/>
    <w:rsid w:val="006F07C9"/>
    <w:rsid w:val="006F70A3"/>
    <w:rsid w:val="00702706"/>
    <w:rsid w:val="0070348D"/>
    <w:rsid w:val="0072202A"/>
    <w:rsid w:val="007239BE"/>
    <w:rsid w:val="00735E3A"/>
    <w:rsid w:val="00736D61"/>
    <w:rsid w:val="00744CB3"/>
    <w:rsid w:val="00774177"/>
    <w:rsid w:val="007D3583"/>
    <w:rsid w:val="007D4453"/>
    <w:rsid w:val="007D6C44"/>
    <w:rsid w:val="007E348D"/>
    <w:rsid w:val="00812220"/>
    <w:rsid w:val="0081248E"/>
    <w:rsid w:val="008130F6"/>
    <w:rsid w:val="00816A80"/>
    <w:rsid w:val="00822FFC"/>
    <w:rsid w:val="00824654"/>
    <w:rsid w:val="008360A0"/>
    <w:rsid w:val="0084011D"/>
    <w:rsid w:val="00843B90"/>
    <w:rsid w:val="008508D3"/>
    <w:rsid w:val="0085157D"/>
    <w:rsid w:val="008538D1"/>
    <w:rsid w:val="00862E65"/>
    <w:rsid w:val="008A56BB"/>
    <w:rsid w:val="008C3AC9"/>
    <w:rsid w:val="008C5175"/>
    <w:rsid w:val="008C56E1"/>
    <w:rsid w:val="008D12FB"/>
    <w:rsid w:val="008D77B6"/>
    <w:rsid w:val="0090501A"/>
    <w:rsid w:val="00913D70"/>
    <w:rsid w:val="00915078"/>
    <w:rsid w:val="00943785"/>
    <w:rsid w:val="00951711"/>
    <w:rsid w:val="00955CBB"/>
    <w:rsid w:val="00960B37"/>
    <w:rsid w:val="00991D0B"/>
    <w:rsid w:val="009A14C2"/>
    <w:rsid w:val="009A5BE2"/>
    <w:rsid w:val="009B2CAF"/>
    <w:rsid w:val="009B5B6D"/>
    <w:rsid w:val="009D565C"/>
    <w:rsid w:val="00A0027A"/>
    <w:rsid w:val="00A06C5B"/>
    <w:rsid w:val="00A14FF2"/>
    <w:rsid w:val="00A22A46"/>
    <w:rsid w:val="00A314C7"/>
    <w:rsid w:val="00A32FA6"/>
    <w:rsid w:val="00A36FF1"/>
    <w:rsid w:val="00A46B88"/>
    <w:rsid w:val="00A600CC"/>
    <w:rsid w:val="00A66D01"/>
    <w:rsid w:val="00A86F37"/>
    <w:rsid w:val="00A873C9"/>
    <w:rsid w:val="00A930B2"/>
    <w:rsid w:val="00A93D55"/>
    <w:rsid w:val="00AA2A55"/>
    <w:rsid w:val="00AB0DEB"/>
    <w:rsid w:val="00AB5394"/>
    <w:rsid w:val="00AC1C27"/>
    <w:rsid w:val="00AC3F05"/>
    <w:rsid w:val="00AC75AB"/>
    <w:rsid w:val="00AE1911"/>
    <w:rsid w:val="00AE4359"/>
    <w:rsid w:val="00AE4EEC"/>
    <w:rsid w:val="00B12BE9"/>
    <w:rsid w:val="00B4226A"/>
    <w:rsid w:val="00B50E06"/>
    <w:rsid w:val="00B83905"/>
    <w:rsid w:val="00B939AE"/>
    <w:rsid w:val="00B95D44"/>
    <w:rsid w:val="00B9777A"/>
    <w:rsid w:val="00B97942"/>
    <w:rsid w:val="00BA720C"/>
    <w:rsid w:val="00BB1238"/>
    <w:rsid w:val="00BB40AA"/>
    <w:rsid w:val="00BD123C"/>
    <w:rsid w:val="00BD1C15"/>
    <w:rsid w:val="00BD2DC6"/>
    <w:rsid w:val="00BD6D28"/>
    <w:rsid w:val="00C22EE6"/>
    <w:rsid w:val="00C2768F"/>
    <w:rsid w:val="00C30184"/>
    <w:rsid w:val="00C308A8"/>
    <w:rsid w:val="00C44FC6"/>
    <w:rsid w:val="00C45A79"/>
    <w:rsid w:val="00C474B6"/>
    <w:rsid w:val="00C51262"/>
    <w:rsid w:val="00C86A5B"/>
    <w:rsid w:val="00CC119C"/>
    <w:rsid w:val="00CC28BE"/>
    <w:rsid w:val="00CD1E82"/>
    <w:rsid w:val="00CD5F9E"/>
    <w:rsid w:val="00CD611E"/>
    <w:rsid w:val="00D07F88"/>
    <w:rsid w:val="00D12138"/>
    <w:rsid w:val="00D26283"/>
    <w:rsid w:val="00D265C5"/>
    <w:rsid w:val="00D43E8B"/>
    <w:rsid w:val="00D60CA4"/>
    <w:rsid w:val="00D75284"/>
    <w:rsid w:val="00D95F3C"/>
    <w:rsid w:val="00DA1A9E"/>
    <w:rsid w:val="00DA5D3C"/>
    <w:rsid w:val="00DB39BF"/>
    <w:rsid w:val="00DE48BE"/>
    <w:rsid w:val="00DF10EC"/>
    <w:rsid w:val="00DF437D"/>
    <w:rsid w:val="00DF6A86"/>
    <w:rsid w:val="00E15576"/>
    <w:rsid w:val="00E1651A"/>
    <w:rsid w:val="00E17EBC"/>
    <w:rsid w:val="00E42123"/>
    <w:rsid w:val="00E5351D"/>
    <w:rsid w:val="00E536BC"/>
    <w:rsid w:val="00E57CED"/>
    <w:rsid w:val="00E76FFE"/>
    <w:rsid w:val="00E840E4"/>
    <w:rsid w:val="00E863E3"/>
    <w:rsid w:val="00E97D67"/>
    <w:rsid w:val="00EA78D6"/>
    <w:rsid w:val="00EB17B7"/>
    <w:rsid w:val="00EC1014"/>
    <w:rsid w:val="00EC1882"/>
    <w:rsid w:val="00EC1B82"/>
    <w:rsid w:val="00EC2135"/>
    <w:rsid w:val="00EC2858"/>
    <w:rsid w:val="00ED4370"/>
    <w:rsid w:val="00EF270B"/>
    <w:rsid w:val="00EF3838"/>
    <w:rsid w:val="00EF5719"/>
    <w:rsid w:val="00F06726"/>
    <w:rsid w:val="00F114E9"/>
    <w:rsid w:val="00F13468"/>
    <w:rsid w:val="00F17BDB"/>
    <w:rsid w:val="00F22938"/>
    <w:rsid w:val="00F258CF"/>
    <w:rsid w:val="00F25AF2"/>
    <w:rsid w:val="00F323B6"/>
    <w:rsid w:val="00F42692"/>
    <w:rsid w:val="00F5689C"/>
    <w:rsid w:val="00F775B5"/>
    <w:rsid w:val="00F8219C"/>
    <w:rsid w:val="00FA2E0E"/>
    <w:rsid w:val="00FA512C"/>
    <w:rsid w:val="00FB269C"/>
    <w:rsid w:val="00FB4E90"/>
    <w:rsid w:val="00FC4D05"/>
    <w:rsid w:val="00FE3870"/>
    <w:rsid w:val="00FE4238"/>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draft_min_ver1.dotx</Template>
  <TotalTime>210</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66</cp:revision>
  <cp:lastPrinted>2013-10-17T19:21:00Z</cp:lastPrinted>
  <dcterms:created xsi:type="dcterms:W3CDTF">2014-05-14T22:23:00Z</dcterms:created>
  <dcterms:modified xsi:type="dcterms:W3CDTF">2014-11-20T20:37:00Z</dcterms:modified>
</cp:coreProperties>
</file>