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7C782" w14:textId="77777777" w:rsidR="00727140" w:rsidRDefault="001D6AF9" w:rsidP="00727140">
      <w:pPr>
        <w:spacing w:after="0"/>
        <w:jc w:val="center"/>
      </w:pPr>
      <w:r>
        <w:pict w14:anchorId="3514E6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1pt;height:47.55pt">
            <v:imagedata r:id="rId7" o:title="BCC Logo - rev - logo and tagline"/>
          </v:shape>
        </w:pict>
      </w:r>
    </w:p>
    <w:p w14:paraId="3A2D77C1" w14:textId="77777777" w:rsidR="00727140" w:rsidRDefault="00727140" w:rsidP="00727140">
      <w:pPr>
        <w:spacing w:after="0"/>
        <w:jc w:val="center"/>
      </w:pPr>
    </w:p>
    <w:p w14:paraId="7D58036C" w14:textId="77777777" w:rsidR="00E93D5D" w:rsidRDefault="00727140" w:rsidP="00C341A4">
      <w:pPr>
        <w:spacing w:after="0"/>
        <w:jc w:val="center"/>
        <w:outlineLvl w:val="0"/>
        <w:rPr>
          <w:b/>
        </w:rPr>
      </w:pPr>
      <w:r>
        <w:rPr>
          <w:b/>
        </w:rPr>
        <w:t>Berkeley City College Guided Pathway Faculty Coordinator for Sub-committees</w:t>
      </w:r>
    </w:p>
    <w:p w14:paraId="34883E0C" w14:textId="77777777" w:rsidR="00727140" w:rsidRDefault="000811FF" w:rsidP="00C341A4">
      <w:pPr>
        <w:spacing w:after="0"/>
        <w:jc w:val="center"/>
        <w:outlineLvl w:val="0"/>
        <w:rPr>
          <w:b/>
        </w:rPr>
      </w:pPr>
      <w:r>
        <w:rPr>
          <w:b/>
        </w:rPr>
        <w:t>Description of Duties and Responsibilities</w:t>
      </w:r>
    </w:p>
    <w:p w14:paraId="69C116EB" w14:textId="77777777" w:rsidR="000811FF" w:rsidRDefault="000811FF" w:rsidP="00C341A4">
      <w:pPr>
        <w:spacing w:after="0"/>
        <w:jc w:val="center"/>
        <w:outlineLvl w:val="0"/>
        <w:rPr>
          <w:b/>
        </w:rPr>
      </w:pPr>
      <w:r>
        <w:rPr>
          <w:b/>
        </w:rPr>
        <w:t>2018-2019</w:t>
      </w:r>
    </w:p>
    <w:p w14:paraId="2F9916EE" w14:textId="77777777" w:rsidR="000811FF" w:rsidRDefault="000811FF" w:rsidP="00C341A4">
      <w:pPr>
        <w:spacing w:after="0"/>
        <w:outlineLvl w:val="0"/>
        <w:rPr>
          <w:u w:val="single"/>
        </w:rPr>
      </w:pPr>
      <w:r>
        <w:rPr>
          <w:u w:val="single"/>
        </w:rPr>
        <w:t>Overview of Position</w:t>
      </w:r>
    </w:p>
    <w:p w14:paraId="1F116EF9" w14:textId="77777777" w:rsidR="000811FF" w:rsidRDefault="000811FF" w:rsidP="000811FF">
      <w:pPr>
        <w:spacing w:after="0"/>
        <w:rPr>
          <w:u w:val="single"/>
        </w:rPr>
      </w:pPr>
    </w:p>
    <w:p w14:paraId="7ADAF702" w14:textId="07D5D7FF" w:rsidR="00727140" w:rsidRDefault="000811FF" w:rsidP="000811FF">
      <w:r>
        <w:t xml:space="preserve">BCC successfully completed </w:t>
      </w:r>
      <w:r w:rsidR="00C341A4">
        <w:t xml:space="preserve">the </w:t>
      </w:r>
      <w:r>
        <w:t xml:space="preserve">Self-Assessment and Work Plan and submitted them in fall 2017 and spring 2018 respectively.  Upon certification by the California Community College Chancellor’s Office (CCCCO) for both </w:t>
      </w:r>
      <w:r w:rsidR="00C341A4">
        <w:t>documents</w:t>
      </w:r>
      <w:r>
        <w:t>, BCC received a one-time five-year funding in fall 2018.</w:t>
      </w:r>
    </w:p>
    <w:p w14:paraId="3D42FC8A" w14:textId="7D89BEA3" w:rsidR="000811FF" w:rsidRDefault="000811FF" w:rsidP="000811FF">
      <w:r>
        <w:t>The coordinator of the G</w:t>
      </w:r>
      <w:r w:rsidR="00C341A4">
        <w:t xml:space="preserve">uided </w:t>
      </w:r>
      <w:r w:rsidR="005C5C33">
        <w:t>P</w:t>
      </w:r>
      <w:r w:rsidR="00C341A4">
        <w:t>athways (GP)</w:t>
      </w:r>
      <w:r w:rsidR="005C5C33">
        <w:t xml:space="preserve"> Sub-committee</w:t>
      </w:r>
      <w:r w:rsidR="003459C5">
        <w:t xml:space="preserve"> (Inquiry and Work Group)</w:t>
      </w:r>
      <w:r w:rsidR="005C5C33">
        <w:t xml:space="preserve"> takes a vital</w:t>
      </w:r>
      <w:r>
        <w:t xml:space="preserve"> role in kicking off BCC’</w:t>
      </w:r>
      <w:r w:rsidR="005C5C33">
        <w:t>s effort to address the first three key elements of the work plan during the 2018-201</w:t>
      </w:r>
      <w:r w:rsidR="00FD5FB5">
        <w:t>9 academic year (completion by s</w:t>
      </w:r>
      <w:r w:rsidR="005C5C33">
        <w:t xml:space="preserve">ummer 2019).  </w:t>
      </w:r>
    </w:p>
    <w:p w14:paraId="4DDF1ADD" w14:textId="77777777" w:rsidR="005C5C33" w:rsidRPr="00FD5FB5" w:rsidRDefault="00DD6E01" w:rsidP="00DD6E01">
      <w:pPr>
        <w:spacing w:after="0"/>
        <w:ind w:left="2160" w:hanging="1440"/>
        <w:rPr>
          <w:rFonts w:eastAsia="Times New Roman" w:cstheme="minorHAnsi"/>
        </w:rPr>
      </w:pPr>
      <w:r w:rsidRPr="00FD5FB5">
        <w:rPr>
          <w:rFonts w:cstheme="minorHAnsi"/>
        </w:rPr>
        <w:t>Work plan 1:</w:t>
      </w:r>
      <w:r w:rsidRPr="00FD5FB5">
        <w:rPr>
          <w:rFonts w:cstheme="minorHAnsi"/>
        </w:rPr>
        <w:tab/>
      </w:r>
      <w:r w:rsidRPr="00FD5FB5">
        <w:rPr>
          <w:rFonts w:eastAsia="Times New Roman" w:cstheme="minorHAnsi"/>
          <w:b/>
        </w:rPr>
        <w:t xml:space="preserve">Inquiry: </w:t>
      </w:r>
      <w:r w:rsidRPr="00FD5FB5">
        <w:rPr>
          <w:rFonts w:eastAsia="Times New Roman" w:cstheme="minorHAnsi"/>
        </w:rPr>
        <w:t>Engaging campus stakeholders in actionable research and with local</w:t>
      </w:r>
      <w:r w:rsidRPr="00FD5FB5">
        <w:rPr>
          <w:rFonts w:eastAsia="Times New Roman" w:cstheme="minorHAnsi"/>
        </w:rPr>
        <w:tab/>
        <w:t xml:space="preserve"> data; creating consensus about main issues and broad solutions.</w:t>
      </w:r>
    </w:p>
    <w:p w14:paraId="03167D3C" w14:textId="77777777" w:rsidR="00DD6E01" w:rsidRPr="00FD5FB5" w:rsidRDefault="00DD6E01" w:rsidP="00DD6E01">
      <w:pPr>
        <w:ind w:left="2160"/>
        <w:rPr>
          <w:rFonts w:eastAsia="Times New Roman" w:cstheme="minorHAnsi"/>
        </w:rPr>
      </w:pPr>
      <w:r w:rsidRPr="00FD5FB5">
        <w:rPr>
          <w:rFonts w:eastAsia="Times New Roman" w:cstheme="minorHAnsi"/>
          <w:b/>
        </w:rPr>
        <w:t>Cross Functional Inquiry</w:t>
      </w:r>
      <w:r w:rsidRPr="00FD5FB5">
        <w:rPr>
          <w:rFonts w:eastAsia="Times New Roman" w:cstheme="minorHAnsi"/>
        </w:rPr>
        <w:t xml:space="preserve"> – College constituents (including staff, faculty across disciplines and counselors, administrators, and students) examine research and local data on student success and discuss overarching strategies to improve student success. College engages in broad, deep and inclusive discussion and inquiry about the Guided Pathways approach, framework and evidence.</w:t>
      </w:r>
    </w:p>
    <w:p w14:paraId="10CF1E52" w14:textId="77777777" w:rsidR="005A4564" w:rsidRPr="00FD5FB5" w:rsidRDefault="005A4564" w:rsidP="00FD5FB5">
      <w:pPr>
        <w:spacing w:after="0"/>
        <w:ind w:left="2160" w:hanging="1440"/>
        <w:rPr>
          <w:rFonts w:eastAsia="Times New Roman" w:cstheme="minorHAnsi"/>
        </w:rPr>
      </w:pPr>
      <w:r w:rsidRPr="00FD5FB5">
        <w:rPr>
          <w:rFonts w:eastAsia="Times New Roman" w:cstheme="minorHAnsi"/>
        </w:rPr>
        <w:t>Work plan 2:</w:t>
      </w:r>
      <w:r w:rsidR="00FD5FB5" w:rsidRPr="00FD5FB5">
        <w:rPr>
          <w:rFonts w:eastAsia="Times New Roman" w:cstheme="minorHAnsi"/>
        </w:rPr>
        <w:tab/>
      </w:r>
      <w:r w:rsidR="00FD5FB5" w:rsidRPr="00FD5FB5">
        <w:rPr>
          <w:rFonts w:eastAsia="Times New Roman" w:cstheme="minorHAnsi"/>
          <w:b/>
        </w:rPr>
        <w:t xml:space="preserve">Inquiry: </w:t>
      </w:r>
      <w:r w:rsidR="00FD5FB5" w:rsidRPr="00FD5FB5">
        <w:rPr>
          <w:rFonts w:eastAsia="Times New Roman" w:cstheme="minorHAnsi"/>
        </w:rPr>
        <w:t>Engaging campus stakeholders in actionable research and with local data; creating consensus about main issues and broad solutions.</w:t>
      </w:r>
    </w:p>
    <w:p w14:paraId="74CAFA1E" w14:textId="77777777" w:rsidR="00FD5FB5" w:rsidRPr="00FD5FB5" w:rsidRDefault="00FD5FB5" w:rsidP="00FD5FB5">
      <w:pPr>
        <w:spacing w:after="0"/>
        <w:ind w:left="2160" w:hanging="1440"/>
        <w:rPr>
          <w:rFonts w:eastAsia="Times New Roman" w:cstheme="minorHAnsi"/>
        </w:rPr>
      </w:pPr>
      <w:r w:rsidRPr="00FD5FB5">
        <w:rPr>
          <w:rFonts w:eastAsia="Times New Roman" w:cstheme="minorHAnsi"/>
        </w:rPr>
        <w:tab/>
      </w:r>
      <w:r w:rsidRPr="00FD5FB5">
        <w:rPr>
          <w:rFonts w:eastAsia="Times New Roman" w:cstheme="minorHAnsi"/>
          <w:b/>
        </w:rPr>
        <w:t xml:space="preserve">Shared Metrics </w:t>
      </w:r>
      <w:r w:rsidRPr="00FD5FB5">
        <w:rPr>
          <w:rFonts w:eastAsia="Times New Roman" w:cstheme="minorHAnsi"/>
        </w:rPr>
        <w:t>- College is using clearly identified benchmarks and student data to track progress on key activities and student academic and employment outcomes.  Those benchmarks are shared across key initiatives.</w:t>
      </w:r>
    </w:p>
    <w:p w14:paraId="29EA48EF" w14:textId="77777777" w:rsidR="00FD5FB5" w:rsidRPr="00FD5FB5" w:rsidRDefault="00FD5FB5" w:rsidP="00FD5FB5">
      <w:pPr>
        <w:spacing w:after="0"/>
        <w:ind w:left="2160" w:hanging="1440"/>
        <w:rPr>
          <w:rFonts w:eastAsia="Times New Roman" w:cstheme="minorHAnsi"/>
        </w:rPr>
      </w:pPr>
    </w:p>
    <w:p w14:paraId="1BFCD25E" w14:textId="77777777" w:rsidR="00FD5FB5" w:rsidRPr="00FD5FB5" w:rsidRDefault="00FD5FB5" w:rsidP="00FD5FB5">
      <w:pPr>
        <w:spacing w:after="0"/>
        <w:ind w:left="2160" w:right="749" w:hanging="1440"/>
        <w:rPr>
          <w:rFonts w:eastAsia="Times New Roman" w:cstheme="minorHAnsi"/>
        </w:rPr>
      </w:pPr>
      <w:r w:rsidRPr="00FD5FB5">
        <w:rPr>
          <w:rFonts w:eastAsia="Times New Roman" w:cstheme="minorHAnsi"/>
        </w:rPr>
        <w:t>Work plan 10:</w:t>
      </w:r>
      <w:r w:rsidRPr="00FD5FB5">
        <w:rPr>
          <w:rFonts w:eastAsia="Times New Roman" w:cstheme="minorHAnsi"/>
        </w:rPr>
        <w:tab/>
      </w:r>
      <w:r w:rsidRPr="00FD5FB5">
        <w:rPr>
          <w:rFonts w:eastAsia="Times New Roman" w:cstheme="minorHAnsi"/>
          <w:b/>
        </w:rPr>
        <w:t xml:space="preserve">Implementation: </w:t>
      </w:r>
      <w:r w:rsidRPr="00FD5FB5">
        <w:rPr>
          <w:rFonts w:eastAsia="Times New Roman" w:cstheme="minorHAnsi"/>
        </w:rPr>
        <w:t>Adapting and implementing the key practices and components of Guided Pathways to meet student needs at scale.</w:t>
      </w:r>
    </w:p>
    <w:p w14:paraId="4D1F15F2" w14:textId="77777777" w:rsidR="00FD5FB5" w:rsidRPr="00FD5FB5" w:rsidRDefault="00FD5FB5" w:rsidP="00FD5FB5">
      <w:pPr>
        <w:ind w:left="2160" w:right="753" w:firstLine="2"/>
        <w:rPr>
          <w:rFonts w:eastAsia="Times New Roman" w:cstheme="minorHAnsi"/>
        </w:rPr>
      </w:pPr>
      <w:r w:rsidRPr="00FD5FB5">
        <w:rPr>
          <w:rFonts w:eastAsia="Times New Roman" w:cstheme="minorHAnsi"/>
          <w:b/>
        </w:rPr>
        <w:t xml:space="preserve">Integrated Technology Infrastructure </w:t>
      </w:r>
      <w:r w:rsidRPr="00FD5FB5">
        <w:rPr>
          <w:rFonts w:eastAsia="Times New Roman" w:cstheme="minorHAnsi"/>
        </w:rPr>
        <w:t>- (Help Students Choose and Enter a Pathway; Help Students Stay on the Path) College has the technology infrastructure to provide tools for students as well as instructional, counseling, and student support.</w:t>
      </w:r>
    </w:p>
    <w:p w14:paraId="3C99CECA" w14:textId="21AF4416" w:rsidR="00FD5FB5" w:rsidRDefault="00C341A4" w:rsidP="00C661BE">
      <w:pPr>
        <w:spacing w:after="0"/>
        <w:rPr>
          <w:rFonts w:eastAsia="Times New Roman" w:cstheme="minorHAnsi"/>
        </w:rPr>
      </w:pPr>
      <w:r>
        <w:rPr>
          <w:rFonts w:eastAsia="Times New Roman" w:cstheme="minorHAnsi"/>
        </w:rPr>
        <w:t xml:space="preserve">The </w:t>
      </w:r>
      <w:r w:rsidR="00D211B5">
        <w:rPr>
          <w:rFonts w:eastAsia="Times New Roman" w:cstheme="minorHAnsi"/>
        </w:rPr>
        <w:t xml:space="preserve">GP faculty </w:t>
      </w:r>
      <w:r>
        <w:rPr>
          <w:rFonts w:eastAsia="Times New Roman" w:cstheme="minorHAnsi"/>
        </w:rPr>
        <w:t>s</w:t>
      </w:r>
      <w:r w:rsidR="00D211B5">
        <w:rPr>
          <w:rFonts w:eastAsia="Times New Roman" w:cstheme="minorHAnsi"/>
        </w:rPr>
        <w:t>ub-committee coordinator serves as a co-chair of one of the four subcommittees: 1. Getting Ready for College</w:t>
      </w:r>
      <w:r>
        <w:rPr>
          <w:rFonts w:eastAsia="Times New Roman" w:cstheme="minorHAnsi"/>
        </w:rPr>
        <w:t>;</w:t>
      </w:r>
      <w:r w:rsidR="00D211B5">
        <w:rPr>
          <w:rFonts w:eastAsia="Times New Roman" w:cstheme="minorHAnsi"/>
        </w:rPr>
        <w:t xml:space="preserve"> 2. Successful </w:t>
      </w:r>
      <w:r>
        <w:rPr>
          <w:rFonts w:eastAsia="Times New Roman" w:cstheme="minorHAnsi"/>
        </w:rPr>
        <w:t>S</w:t>
      </w:r>
      <w:r w:rsidR="00D211B5">
        <w:rPr>
          <w:rFonts w:eastAsia="Times New Roman" w:cstheme="minorHAnsi"/>
        </w:rPr>
        <w:t>tart at BCC</w:t>
      </w:r>
      <w:r>
        <w:rPr>
          <w:rFonts w:eastAsia="Times New Roman" w:cstheme="minorHAnsi"/>
        </w:rPr>
        <w:t>;</w:t>
      </w:r>
      <w:r w:rsidR="00D211B5">
        <w:rPr>
          <w:rFonts w:eastAsia="Times New Roman" w:cstheme="minorHAnsi"/>
        </w:rPr>
        <w:t xml:space="preserve"> 3. Progress and Retention</w:t>
      </w:r>
      <w:r>
        <w:rPr>
          <w:rFonts w:eastAsia="Times New Roman" w:cstheme="minorHAnsi"/>
        </w:rPr>
        <w:t>;</w:t>
      </w:r>
      <w:r w:rsidR="00D211B5">
        <w:rPr>
          <w:rFonts w:eastAsia="Times New Roman" w:cstheme="minorHAnsi"/>
        </w:rPr>
        <w:t xml:space="preserve"> and 4. Comple</w:t>
      </w:r>
      <w:r w:rsidR="00C661BE">
        <w:rPr>
          <w:rFonts w:eastAsia="Times New Roman" w:cstheme="minorHAnsi"/>
        </w:rPr>
        <w:t xml:space="preserve">tion.  </w:t>
      </w:r>
      <w:r>
        <w:rPr>
          <w:rFonts w:eastAsia="Times New Roman" w:cstheme="minorHAnsi"/>
        </w:rPr>
        <w:t xml:space="preserve">The </w:t>
      </w:r>
      <w:r w:rsidR="00C661BE">
        <w:rPr>
          <w:rFonts w:eastAsia="Times New Roman" w:cstheme="minorHAnsi"/>
        </w:rPr>
        <w:t xml:space="preserve">GP faculty sub-committee co-chair will be paired with </w:t>
      </w:r>
      <w:r>
        <w:rPr>
          <w:rFonts w:eastAsia="Times New Roman" w:cstheme="minorHAnsi"/>
        </w:rPr>
        <w:t>an</w:t>
      </w:r>
      <w:r w:rsidR="00C661BE">
        <w:rPr>
          <w:rFonts w:eastAsia="Times New Roman" w:cstheme="minorHAnsi"/>
        </w:rPr>
        <w:t xml:space="preserve"> Administrator</w:t>
      </w:r>
      <w:r w:rsidR="00E3632B">
        <w:rPr>
          <w:rFonts w:eastAsia="Times New Roman" w:cstheme="minorHAnsi"/>
        </w:rPr>
        <w:t xml:space="preserve"> co-chair</w:t>
      </w:r>
      <w:r w:rsidR="00C661BE">
        <w:rPr>
          <w:rFonts w:eastAsia="Times New Roman" w:cstheme="minorHAnsi"/>
        </w:rPr>
        <w:t xml:space="preserve"> to lead and facilitate the sub-committee.</w:t>
      </w:r>
    </w:p>
    <w:p w14:paraId="0205AA15" w14:textId="77777777" w:rsidR="00C341A4" w:rsidRDefault="00C341A4" w:rsidP="00C661BE">
      <w:pPr>
        <w:spacing w:after="0"/>
        <w:rPr>
          <w:rFonts w:eastAsia="Times New Roman" w:cstheme="minorHAnsi"/>
        </w:rPr>
      </w:pPr>
    </w:p>
    <w:p w14:paraId="739EE81B" w14:textId="65D1FAA8" w:rsidR="00C661BE" w:rsidRDefault="00C661BE" w:rsidP="00C661BE">
      <w:pPr>
        <w:spacing w:after="0"/>
        <w:rPr>
          <w:rFonts w:eastAsia="Times New Roman" w:cstheme="minorHAnsi"/>
        </w:rPr>
      </w:pPr>
      <w:r>
        <w:rPr>
          <w:rFonts w:eastAsia="Times New Roman" w:cstheme="minorHAnsi"/>
        </w:rPr>
        <w:t xml:space="preserve">While </w:t>
      </w:r>
      <w:r w:rsidR="00C341A4">
        <w:rPr>
          <w:rFonts w:eastAsia="Times New Roman" w:cstheme="minorHAnsi"/>
        </w:rPr>
        <w:t xml:space="preserve">the </w:t>
      </w:r>
      <w:r>
        <w:rPr>
          <w:rFonts w:eastAsia="Times New Roman" w:cstheme="minorHAnsi"/>
        </w:rPr>
        <w:t xml:space="preserve">GP faculty </w:t>
      </w:r>
      <w:r w:rsidR="00C341A4">
        <w:rPr>
          <w:rFonts w:eastAsia="Times New Roman" w:cstheme="minorHAnsi"/>
        </w:rPr>
        <w:t>s</w:t>
      </w:r>
      <w:r>
        <w:rPr>
          <w:rFonts w:eastAsia="Times New Roman" w:cstheme="minorHAnsi"/>
        </w:rPr>
        <w:t xml:space="preserve">ub-committee coordinator is expected to focus on </w:t>
      </w:r>
      <w:r w:rsidR="00C341A4">
        <w:rPr>
          <w:rFonts w:eastAsia="Times New Roman" w:cstheme="minorHAnsi"/>
        </w:rPr>
        <w:t>its</w:t>
      </w:r>
      <w:r>
        <w:rPr>
          <w:rFonts w:eastAsia="Times New Roman" w:cstheme="minorHAnsi"/>
        </w:rPr>
        <w:t xml:space="preserve"> own sub-committee, it is also expected to remain fluid and flexible by cross-pollinating and collaborating with other sub-committees and different parts of the college community as needed.</w:t>
      </w:r>
    </w:p>
    <w:p w14:paraId="2912C8D7" w14:textId="6DEDFEBB" w:rsidR="00C661BE" w:rsidRDefault="00C341A4" w:rsidP="00DE0631">
      <w:pPr>
        <w:spacing w:after="0"/>
        <w:rPr>
          <w:rFonts w:eastAsia="Times New Roman" w:cstheme="minorHAnsi"/>
        </w:rPr>
      </w:pPr>
      <w:r>
        <w:rPr>
          <w:rFonts w:eastAsia="Times New Roman" w:cstheme="minorHAnsi"/>
        </w:rPr>
        <w:lastRenderedPageBreak/>
        <w:t xml:space="preserve">The </w:t>
      </w:r>
      <w:r w:rsidR="00C661BE">
        <w:rPr>
          <w:rFonts w:eastAsia="Times New Roman" w:cstheme="minorHAnsi"/>
        </w:rPr>
        <w:t xml:space="preserve">GP faculty </w:t>
      </w:r>
      <w:r>
        <w:rPr>
          <w:rFonts w:eastAsia="Times New Roman" w:cstheme="minorHAnsi"/>
        </w:rPr>
        <w:t>s</w:t>
      </w:r>
      <w:r w:rsidR="00C661BE">
        <w:rPr>
          <w:rFonts w:eastAsia="Times New Roman" w:cstheme="minorHAnsi"/>
        </w:rPr>
        <w:t xml:space="preserve">ub-committee co-chair will commit to creating a collaborative team environment by </w:t>
      </w:r>
      <w:r w:rsidR="00E3632B">
        <w:rPr>
          <w:rFonts w:eastAsia="Times New Roman" w:cstheme="minorHAnsi"/>
        </w:rPr>
        <w:t>engaging and demonstrating the Community of P</w:t>
      </w:r>
      <w:r w:rsidR="00C661BE">
        <w:rPr>
          <w:rFonts w:eastAsia="Times New Roman" w:cstheme="minorHAnsi"/>
        </w:rPr>
        <w:t xml:space="preserve">ractice </w:t>
      </w:r>
      <w:r w:rsidR="00E3632B">
        <w:rPr>
          <w:rFonts w:eastAsia="Times New Roman" w:cstheme="minorHAnsi"/>
        </w:rPr>
        <w:t xml:space="preserve">(CoP) </w:t>
      </w:r>
      <w:r w:rsidR="00C661BE">
        <w:rPr>
          <w:rFonts w:eastAsia="Times New Roman" w:cstheme="minorHAnsi"/>
        </w:rPr>
        <w:t>principle.</w:t>
      </w:r>
    </w:p>
    <w:p w14:paraId="5E5241A5" w14:textId="77777777" w:rsidR="00DE0631" w:rsidRPr="00D211B5" w:rsidRDefault="00DE0631" w:rsidP="00DE0631">
      <w:pPr>
        <w:spacing w:after="0"/>
        <w:rPr>
          <w:rFonts w:eastAsia="Times New Roman" w:cstheme="minorHAnsi"/>
        </w:rPr>
      </w:pPr>
    </w:p>
    <w:p w14:paraId="50AF9A19" w14:textId="77777777" w:rsidR="00DD6E01" w:rsidRDefault="00C661BE" w:rsidP="00C341A4">
      <w:pPr>
        <w:spacing w:after="0"/>
        <w:outlineLvl w:val="0"/>
        <w:rPr>
          <w:rFonts w:eastAsia="Times New Roman" w:cstheme="minorHAnsi"/>
          <w:u w:val="single"/>
        </w:rPr>
      </w:pPr>
      <w:r w:rsidRPr="00C661BE">
        <w:rPr>
          <w:rFonts w:eastAsia="Times New Roman" w:cstheme="minorHAnsi"/>
          <w:u w:val="single"/>
        </w:rPr>
        <w:t>Reporting:</w:t>
      </w:r>
    </w:p>
    <w:p w14:paraId="7BB7A18C" w14:textId="77777777" w:rsidR="00C661BE" w:rsidRDefault="00C661BE" w:rsidP="00C661BE">
      <w:pPr>
        <w:spacing w:after="0"/>
        <w:rPr>
          <w:rFonts w:eastAsia="Times New Roman" w:cstheme="minorHAnsi"/>
          <w:u w:val="single"/>
        </w:rPr>
      </w:pPr>
    </w:p>
    <w:p w14:paraId="4EBD6A59" w14:textId="77777777" w:rsidR="00C661BE" w:rsidRDefault="00C661BE" w:rsidP="00C341A4">
      <w:pPr>
        <w:spacing w:after="0"/>
        <w:outlineLvl w:val="0"/>
        <w:rPr>
          <w:rFonts w:eastAsia="Times New Roman" w:cstheme="minorHAnsi"/>
        </w:rPr>
      </w:pPr>
      <w:r>
        <w:rPr>
          <w:rFonts w:eastAsia="Times New Roman" w:cstheme="minorHAnsi"/>
        </w:rPr>
        <w:t>Design Team (Steering Committee)</w:t>
      </w:r>
    </w:p>
    <w:p w14:paraId="53A5C726" w14:textId="77777777" w:rsidR="00C661BE" w:rsidRDefault="00C661BE" w:rsidP="00C661BE">
      <w:pPr>
        <w:spacing w:after="0"/>
        <w:rPr>
          <w:rFonts w:eastAsia="Times New Roman" w:cstheme="minorHAnsi"/>
        </w:rPr>
      </w:pPr>
    </w:p>
    <w:p w14:paraId="19D5EF73" w14:textId="77777777" w:rsidR="00C661BE" w:rsidRDefault="00C661BE" w:rsidP="00C341A4">
      <w:pPr>
        <w:spacing w:after="0"/>
        <w:outlineLvl w:val="0"/>
        <w:rPr>
          <w:rFonts w:eastAsia="Times New Roman" w:cstheme="minorHAnsi"/>
          <w:u w:val="single"/>
        </w:rPr>
      </w:pPr>
      <w:r>
        <w:rPr>
          <w:rFonts w:eastAsia="Times New Roman" w:cstheme="minorHAnsi"/>
          <w:u w:val="single"/>
        </w:rPr>
        <w:t>Job Duties and Responsibilities:</w:t>
      </w:r>
    </w:p>
    <w:p w14:paraId="3F4FBECF" w14:textId="77777777" w:rsidR="00C661BE" w:rsidRDefault="00C661BE" w:rsidP="00C661BE">
      <w:pPr>
        <w:spacing w:after="0"/>
        <w:rPr>
          <w:rFonts w:eastAsia="Times New Roman" w:cstheme="minorHAnsi"/>
          <w:u w:val="single"/>
        </w:rPr>
      </w:pPr>
    </w:p>
    <w:p w14:paraId="7157CF3B" w14:textId="04D95623" w:rsidR="00FD63E3" w:rsidRDefault="00FD63E3" w:rsidP="00971637">
      <w:pPr>
        <w:pStyle w:val="ListParagraph"/>
        <w:numPr>
          <w:ilvl w:val="0"/>
          <w:numId w:val="1"/>
        </w:numPr>
        <w:spacing w:after="0"/>
        <w:rPr>
          <w:rFonts w:eastAsia="Times New Roman" w:cstheme="minorHAnsi"/>
        </w:rPr>
      </w:pPr>
      <w:r w:rsidRPr="00FD63E3">
        <w:rPr>
          <w:rFonts w:eastAsia="Times New Roman" w:cstheme="minorHAnsi"/>
        </w:rPr>
        <w:t>Coordinate and facilitate</w:t>
      </w:r>
      <w:r w:rsidR="00C661BE" w:rsidRPr="00FD63E3">
        <w:rPr>
          <w:rFonts w:eastAsia="Times New Roman" w:cstheme="minorHAnsi"/>
        </w:rPr>
        <w:t xml:space="preserve"> </w:t>
      </w:r>
      <w:r w:rsidR="00C341A4">
        <w:rPr>
          <w:rFonts w:eastAsia="Times New Roman" w:cstheme="minorHAnsi"/>
        </w:rPr>
        <w:t>s</w:t>
      </w:r>
      <w:r w:rsidRPr="00FD63E3">
        <w:rPr>
          <w:rFonts w:eastAsia="Times New Roman" w:cstheme="minorHAnsi"/>
        </w:rPr>
        <w:t xml:space="preserve">ub-committee meetings </w:t>
      </w:r>
      <w:r w:rsidR="00C661BE" w:rsidRPr="00FD63E3">
        <w:rPr>
          <w:rFonts w:eastAsia="Times New Roman" w:cstheme="minorHAnsi"/>
        </w:rPr>
        <w:t>and related activities</w:t>
      </w:r>
      <w:r w:rsidRPr="00FD63E3">
        <w:rPr>
          <w:rFonts w:eastAsia="Times New Roman" w:cstheme="minorHAnsi"/>
        </w:rPr>
        <w:t>, produce documents and reports as required.</w:t>
      </w:r>
      <w:r w:rsidR="00C661BE" w:rsidRPr="00FD63E3">
        <w:rPr>
          <w:rFonts w:eastAsia="Times New Roman" w:cstheme="minorHAnsi"/>
        </w:rPr>
        <w:t xml:space="preserve"> </w:t>
      </w:r>
      <w:r>
        <w:rPr>
          <w:rFonts w:eastAsia="Times New Roman" w:cstheme="minorHAnsi"/>
        </w:rPr>
        <w:t xml:space="preserve"> </w:t>
      </w:r>
      <w:r w:rsidR="0073294C">
        <w:rPr>
          <w:rFonts w:eastAsia="Times New Roman" w:cstheme="minorHAnsi"/>
        </w:rPr>
        <w:t xml:space="preserve">Minimally, sub-committee will meet </w:t>
      </w:r>
      <w:r w:rsidR="00175912">
        <w:rPr>
          <w:rFonts w:eastAsia="Times New Roman" w:cstheme="minorHAnsi"/>
        </w:rPr>
        <w:t xml:space="preserve">twice per month </w:t>
      </w:r>
      <w:r w:rsidR="0073294C">
        <w:rPr>
          <w:rFonts w:eastAsia="Times New Roman" w:cstheme="minorHAnsi"/>
        </w:rPr>
        <w:t>and monthly for the GP Design Team.</w:t>
      </w:r>
    </w:p>
    <w:p w14:paraId="50B607F0" w14:textId="4ACCFA93" w:rsidR="00C661BE" w:rsidRDefault="00C661BE" w:rsidP="00971637">
      <w:pPr>
        <w:pStyle w:val="ListParagraph"/>
        <w:numPr>
          <w:ilvl w:val="0"/>
          <w:numId w:val="1"/>
        </w:numPr>
        <w:spacing w:after="0"/>
        <w:rPr>
          <w:rFonts w:eastAsia="Times New Roman" w:cstheme="minorHAnsi"/>
        </w:rPr>
      </w:pPr>
      <w:r w:rsidRPr="00FD63E3">
        <w:rPr>
          <w:rFonts w:eastAsia="Times New Roman" w:cstheme="minorHAnsi"/>
        </w:rPr>
        <w:t>Attend GP Design Team meetings on a regular basis</w:t>
      </w:r>
      <w:r w:rsidR="00C232FD" w:rsidRPr="00FD63E3">
        <w:rPr>
          <w:rFonts w:eastAsia="Times New Roman" w:cstheme="minorHAnsi"/>
        </w:rPr>
        <w:t>, share updates and progress m</w:t>
      </w:r>
      <w:r w:rsidR="00FD63E3">
        <w:rPr>
          <w:rFonts w:eastAsia="Times New Roman" w:cstheme="minorHAnsi"/>
        </w:rPr>
        <w:t>ade by t</w:t>
      </w:r>
      <w:r w:rsidR="0018140A">
        <w:rPr>
          <w:rFonts w:eastAsia="Times New Roman" w:cstheme="minorHAnsi"/>
        </w:rPr>
        <w:t xml:space="preserve">he </w:t>
      </w:r>
      <w:r w:rsidR="00C341A4">
        <w:rPr>
          <w:rFonts w:eastAsia="Times New Roman" w:cstheme="minorHAnsi"/>
        </w:rPr>
        <w:t>s</w:t>
      </w:r>
      <w:r w:rsidR="0018140A">
        <w:rPr>
          <w:rFonts w:eastAsia="Times New Roman" w:cstheme="minorHAnsi"/>
        </w:rPr>
        <w:t>ub-committee, coordinate cross-functional meetin</w:t>
      </w:r>
      <w:r w:rsidR="00E3632B">
        <w:rPr>
          <w:rFonts w:eastAsia="Times New Roman" w:cstheme="minorHAnsi"/>
        </w:rPr>
        <w:t xml:space="preserve">gs with other </w:t>
      </w:r>
      <w:r w:rsidR="00C341A4">
        <w:rPr>
          <w:rFonts w:eastAsia="Times New Roman" w:cstheme="minorHAnsi"/>
        </w:rPr>
        <w:t>s</w:t>
      </w:r>
      <w:r w:rsidR="00E3632B">
        <w:rPr>
          <w:rFonts w:eastAsia="Times New Roman" w:cstheme="minorHAnsi"/>
        </w:rPr>
        <w:t>ub-committees, group and/or</w:t>
      </w:r>
      <w:r w:rsidR="0018140A">
        <w:rPr>
          <w:rFonts w:eastAsia="Times New Roman" w:cstheme="minorHAnsi"/>
        </w:rPr>
        <w:t xml:space="preserve"> individual experts as needed, </w:t>
      </w:r>
      <w:r w:rsidR="00E3632B">
        <w:rPr>
          <w:rFonts w:eastAsia="Times New Roman" w:cstheme="minorHAnsi"/>
        </w:rPr>
        <w:t>contribute idea and provide relevant information</w:t>
      </w:r>
      <w:r w:rsidR="0018140A">
        <w:rPr>
          <w:rFonts w:eastAsia="Times New Roman" w:cstheme="minorHAnsi"/>
        </w:rPr>
        <w:t xml:space="preserve"> and data along the way.</w:t>
      </w:r>
    </w:p>
    <w:p w14:paraId="725B659D" w14:textId="77777777" w:rsidR="0018140A" w:rsidRDefault="0018140A" w:rsidP="00971637">
      <w:pPr>
        <w:pStyle w:val="ListParagraph"/>
        <w:numPr>
          <w:ilvl w:val="0"/>
          <w:numId w:val="1"/>
        </w:numPr>
        <w:spacing w:after="0"/>
        <w:rPr>
          <w:rFonts w:eastAsia="Times New Roman" w:cstheme="minorHAnsi"/>
        </w:rPr>
      </w:pPr>
      <w:r>
        <w:rPr>
          <w:rFonts w:eastAsia="Times New Roman" w:cstheme="minorHAnsi"/>
        </w:rPr>
        <w:t>Make presentations to college participatory governance committees and constituency groups providing updates, soliciting input and feedback.</w:t>
      </w:r>
    </w:p>
    <w:p w14:paraId="375639A9" w14:textId="34B5AD8C" w:rsidR="00DD6E01" w:rsidRDefault="00E3632B" w:rsidP="003459C5">
      <w:pPr>
        <w:pStyle w:val="ListParagraph"/>
        <w:numPr>
          <w:ilvl w:val="0"/>
          <w:numId w:val="1"/>
        </w:numPr>
        <w:rPr>
          <w:rFonts w:eastAsia="Times New Roman" w:cstheme="minorHAnsi"/>
        </w:rPr>
      </w:pPr>
      <w:r>
        <w:rPr>
          <w:rFonts w:eastAsia="Times New Roman" w:cstheme="minorHAnsi"/>
        </w:rPr>
        <w:t>Work closely with the Design T</w:t>
      </w:r>
      <w:r w:rsidR="003459C5">
        <w:rPr>
          <w:rFonts w:eastAsia="Times New Roman" w:cstheme="minorHAnsi"/>
        </w:rPr>
        <w:t xml:space="preserve">eam, other </w:t>
      </w:r>
      <w:r w:rsidR="00C341A4">
        <w:rPr>
          <w:rFonts w:eastAsia="Times New Roman" w:cstheme="minorHAnsi"/>
        </w:rPr>
        <w:t>s</w:t>
      </w:r>
      <w:r w:rsidR="003459C5">
        <w:rPr>
          <w:rFonts w:eastAsia="Times New Roman" w:cstheme="minorHAnsi"/>
        </w:rPr>
        <w:t xml:space="preserve">ub-committees and researcher to identify necessary data (qualitative and quantitative) to identify current reality, </w:t>
      </w:r>
      <w:r w:rsidR="00A14374">
        <w:rPr>
          <w:rFonts w:eastAsia="Times New Roman" w:cstheme="minorHAnsi"/>
        </w:rPr>
        <w:t>challenges and opportunities, areas for further exploration and improvement, and areas for innovation to better serve our students.</w:t>
      </w:r>
    </w:p>
    <w:p w14:paraId="01EEEB87" w14:textId="77777777" w:rsidR="00A14374" w:rsidRDefault="00A14374" w:rsidP="003459C5">
      <w:pPr>
        <w:pStyle w:val="ListParagraph"/>
        <w:numPr>
          <w:ilvl w:val="0"/>
          <w:numId w:val="1"/>
        </w:numPr>
        <w:rPr>
          <w:rFonts w:eastAsia="Times New Roman" w:cstheme="minorHAnsi"/>
        </w:rPr>
      </w:pPr>
      <w:r>
        <w:rPr>
          <w:rFonts w:eastAsia="Times New Roman" w:cstheme="minorHAnsi"/>
        </w:rPr>
        <w:t>Active participation in institutional activities relative to GP, regional and state-wide training, meetings and webinars as needed.</w:t>
      </w:r>
    </w:p>
    <w:p w14:paraId="45CE596F" w14:textId="77777777" w:rsidR="0006166F" w:rsidRDefault="0006166F" w:rsidP="003459C5">
      <w:pPr>
        <w:pStyle w:val="ListParagraph"/>
        <w:numPr>
          <w:ilvl w:val="0"/>
          <w:numId w:val="1"/>
        </w:numPr>
        <w:rPr>
          <w:rFonts w:eastAsia="Times New Roman" w:cstheme="minorHAnsi"/>
        </w:rPr>
      </w:pPr>
      <w:r>
        <w:rPr>
          <w:rFonts w:eastAsia="Times New Roman" w:cstheme="minorHAnsi"/>
        </w:rPr>
        <w:t>Be fluent in the GP initiatives, framework, and state-wide and nation-wide movements for student success and achievement of their educational and career goals.</w:t>
      </w:r>
    </w:p>
    <w:p w14:paraId="1849C46E" w14:textId="77777777" w:rsidR="00A14374" w:rsidRDefault="00A14374" w:rsidP="003459C5">
      <w:pPr>
        <w:pStyle w:val="ListParagraph"/>
        <w:numPr>
          <w:ilvl w:val="0"/>
          <w:numId w:val="1"/>
        </w:numPr>
        <w:rPr>
          <w:rFonts w:eastAsia="Times New Roman" w:cstheme="minorHAnsi"/>
        </w:rPr>
      </w:pPr>
      <w:r>
        <w:rPr>
          <w:rFonts w:eastAsia="Times New Roman" w:cstheme="minorHAnsi"/>
        </w:rPr>
        <w:t xml:space="preserve">Work closely with the </w:t>
      </w:r>
      <w:r w:rsidR="000F59ED">
        <w:rPr>
          <w:rFonts w:eastAsia="Times New Roman" w:cstheme="minorHAnsi"/>
        </w:rPr>
        <w:t xml:space="preserve">GP </w:t>
      </w:r>
      <w:r>
        <w:rPr>
          <w:rFonts w:eastAsia="Times New Roman" w:cstheme="minorHAnsi"/>
        </w:rPr>
        <w:t xml:space="preserve">Staff Assistant to maintain meeting records, budget tracking, and other </w:t>
      </w:r>
      <w:r w:rsidR="000F59ED">
        <w:rPr>
          <w:rFonts w:eastAsia="Times New Roman" w:cstheme="minorHAnsi"/>
        </w:rPr>
        <w:t>administrative work relative to the Sub-committee.</w:t>
      </w:r>
    </w:p>
    <w:p w14:paraId="610176EB" w14:textId="77777777" w:rsidR="00E4210F" w:rsidRDefault="00E4210F" w:rsidP="003459C5">
      <w:pPr>
        <w:pStyle w:val="ListParagraph"/>
        <w:numPr>
          <w:ilvl w:val="0"/>
          <w:numId w:val="1"/>
        </w:numPr>
        <w:rPr>
          <w:rFonts w:eastAsia="Times New Roman" w:cstheme="minorHAnsi"/>
        </w:rPr>
      </w:pPr>
      <w:r>
        <w:rPr>
          <w:rFonts w:eastAsia="Times New Roman" w:cstheme="minorHAnsi"/>
        </w:rPr>
        <w:t>Produce GP related reporting required by the State Chancellor’s office.</w:t>
      </w:r>
    </w:p>
    <w:p w14:paraId="103BEFBD" w14:textId="77777777" w:rsidR="00E4210F" w:rsidRDefault="00E4210F" w:rsidP="003459C5">
      <w:pPr>
        <w:pStyle w:val="ListParagraph"/>
        <w:numPr>
          <w:ilvl w:val="0"/>
          <w:numId w:val="1"/>
        </w:numPr>
        <w:rPr>
          <w:rFonts w:eastAsia="Times New Roman" w:cstheme="minorHAnsi"/>
        </w:rPr>
      </w:pPr>
      <w:r>
        <w:rPr>
          <w:rFonts w:eastAsia="Times New Roman" w:cstheme="minorHAnsi"/>
        </w:rPr>
        <w:t>Serve as GP Liaisons with the college’s participatory governance and constituency groups.</w:t>
      </w:r>
    </w:p>
    <w:p w14:paraId="6668DB62" w14:textId="77777777" w:rsidR="000F59ED" w:rsidRDefault="000F59ED" w:rsidP="003459C5">
      <w:pPr>
        <w:pStyle w:val="ListParagraph"/>
        <w:numPr>
          <w:ilvl w:val="0"/>
          <w:numId w:val="1"/>
        </w:numPr>
        <w:rPr>
          <w:rFonts w:eastAsia="Times New Roman" w:cstheme="minorHAnsi"/>
        </w:rPr>
      </w:pPr>
      <w:r>
        <w:rPr>
          <w:rFonts w:eastAsia="Times New Roman" w:cstheme="minorHAnsi"/>
        </w:rPr>
        <w:t xml:space="preserve">Embrace the concept and value of the </w:t>
      </w:r>
      <w:r w:rsidR="002D59EE">
        <w:rPr>
          <w:rFonts w:eastAsia="Times New Roman" w:cstheme="minorHAnsi"/>
        </w:rPr>
        <w:t xml:space="preserve">Community of Practice (CoP), </w:t>
      </w:r>
      <w:r>
        <w:rPr>
          <w:rFonts w:eastAsia="Times New Roman" w:cstheme="minorHAnsi"/>
        </w:rPr>
        <w:t xml:space="preserve">lead and facilitate the Sub-committee </w:t>
      </w:r>
      <w:r w:rsidR="002D59EE">
        <w:rPr>
          <w:rFonts w:eastAsia="Times New Roman" w:cstheme="minorHAnsi"/>
        </w:rPr>
        <w:t xml:space="preserve">with the CoP </w:t>
      </w:r>
      <w:r>
        <w:rPr>
          <w:rFonts w:eastAsia="Times New Roman" w:cstheme="minorHAnsi"/>
        </w:rPr>
        <w:t>and contribute to the collaborative, communal, and collegial environment.</w:t>
      </w:r>
    </w:p>
    <w:p w14:paraId="5FB52181" w14:textId="77777777" w:rsidR="000F59ED" w:rsidRDefault="00E4210F" w:rsidP="00E4210F">
      <w:pPr>
        <w:pStyle w:val="ListParagraph"/>
        <w:numPr>
          <w:ilvl w:val="0"/>
          <w:numId w:val="1"/>
        </w:numPr>
        <w:rPr>
          <w:rFonts w:eastAsia="Times New Roman" w:cstheme="minorHAnsi"/>
        </w:rPr>
      </w:pPr>
      <w:r>
        <w:rPr>
          <w:rFonts w:eastAsia="Times New Roman" w:cstheme="minorHAnsi"/>
        </w:rPr>
        <w:t>Perform other GP related duties assigned by the GP Design Team.</w:t>
      </w:r>
    </w:p>
    <w:p w14:paraId="42D34913" w14:textId="77777777" w:rsidR="002527D7" w:rsidRDefault="002527D7" w:rsidP="00C341A4">
      <w:pPr>
        <w:outlineLvl w:val="0"/>
        <w:rPr>
          <w:rFonts w:eastAsia="Times New Roman" w:cstheme="minorHAnsi"/>
          <w:u w:val="single"/>
        </w:rPr>
      </w:pPr>
      <w:r>
        <w:rPr>
          <w:rFonts w:eastAsia="Times New Roman" w:cstheme="minorHAnsi"/>
          <w:u w:val="single"/>
        </w:rPr>
        <w:t>Desirable</w:t>
      </w:r>
      <w:r w:rsidR="0006166F">
        <w:rPr>
          <w:rFonts w:eastAsia="Times New Roman" w:cstheme="minorHAnsi"/>
          <w:u w:val="single"/>
        </w:rPr>
        <w:t xml:space="preserve"> Knowledge, Skills, and Abilities</w:t>
      </w:r>
      <w:r>
        <w:rPr>
          <w:rFonts w:eastAsia="Times New Roman" w:cstheme="minorHAnsi"/>
          <w:u w:val="single"/>
        </w:rPr>
        <w:t>:</w:t>
      </w:r>
    </w:p>
    <w:p w14:paraId="3EA7375E" w14:textId="77777777" w:rsidR="002527D7" w:rsidRPr="0006166F" w:rsidRDefault="0006166F" w:rsidP="002527D7">
      <w:pPr>
        <w:pStyle w:val="ListParagraph"/>
        <w:numPr>
          <w:ilvl w:val="0"/>
          <w:numId w:val="1"/>
        </w:numPr>
        <w:rPr>
          <w:rFonts w:eastAsia="Times New Roman" w:cstheme="minorHAnsi"/>
          <w:u w:val="single"/>
        </w:rPr>
      </w:pPr>
      <w:r>
        <w:rPr>
          <w:rFonts w:eastAsia="Times New Roman" w:cstheme="minorHAnsi"/>
        </w:rPr>
        <w:t>Demonstrated ability to create and maintain positive and effective working relationships with variety of groups internally and externally.</w:t>
      </w:r>
    </w:p>
    <w:p w14:paraId="3003E658" w14:textId="77777777" w:rsidR="0006166F" w:rsidRPr="0006166F" w:rsidRDefault="0006166F" w:rsidP="002527D7">
      <w:pPr>
        <w:pStyle w:val="ListParagraph"/>
        <w:numPr>
          <w:ilvl w:val="0"/>
          <w:numId w:val="1"/>
        </w:numPr>
        <w:rPr>
          <w:rFonts w:eastAsia="Times New Roman" w:cstheme="minorHAnsi"/>
          <w:u w:val="single"/>
        </w:rPr>
      </w:pPr>
      <w:r>
        <w:rPr>
          <w:rFonts w:eastAsia="Times New Roman" w:cstheme="minorHAnsi"/>
        </w:rPr>
        <w:t>Experience and understanding of curriculum and program development in instructional and student services programs.</w:t>
      </w:r>
    </w:p>
    <w:p w14:paraId="20A8859A" w14:textId="77777777" w:rsidR="0006166F" w:rsidRPr="002D27E0" w:rsidRDefault="0006166F" w:rsidP="002527D7">
      <w:pPr>
        <w:pStyle w:val="ListParagraph"/>
        <w:numPr>
          <w:ilvl w:val="0"/>
          <w:numId w:val="1"/>
        </w:numPr>
        <w:rPr>
          <w:rFonts w:eastAsia="Times New Roman" w:cstheme="minorHAnsi"/>
          <w:u w:val="single"/>
        </w:rPr>
      </w:pPr>
      <w:r>
        <w:rPr>
          <w:rFonts w:eastAsia="Times New Roman" w:cstheme="minorHAnsi"/>
        </w:rPr>
        <w:t>Ability to help engage wide-range of faculty, staff, and administrators in meetings, activities, and events</w:t>
      </w:r>
      <w:r w:rsidR="002D27E0">
        <w:rPr>
          <w:rFonts w:eastAsia="Times New Roman" w:cstheme="minorHAnsi"/>
        </w:rPr>
        <w:t xml:space="preserve"> promoting the concept of Community of Practice (CoP)</w:t>
      </w:r>
      <w:r>
        <w:rPr>
          <w:rFonts w:eastAsia="Times New Roman" w:cstheme="minorHAnsi"/>
        </w:rPr>
        <w:t>.</w:t>
      </w:r>
    </w:p>
    <w:p w14:paraId="7C1A314B" w14:textId="77777777" w:rsidR="0006166F" w:rsidRPr="0006166F" w:rsidRDefault="0006166F" w:rsidP="002527D7">
      <w:pPr>
        <w:pStyle w:val="ListParagraph"/>
        <w:numPr>
          <w:ilvl w:val="0"/>
          <w:numId w:val="1"/>
        </w:numPr>
        <w:rPr>
          <w:rFonts w:eastAsia="Times New Roman" w:cstheme="minorHAnsi"/>
          <w:u w:val="single"/>
        </w:rPr>
      </w:pPr>
      <w:r>
        <w:rPr>
          <w:rFonts w:eastAsia="Times New Roman" w:cstheme="minorHAnsi"/>
        </w:rPr>
        <w:t>Knowledge of state and national initiatives that are relevant to GP.</w:t>
      </w:r>
    </w:p>
    <w:p w14:paraId="13E20DF9" w14:textId="77777777" w:rsidR="00D87C8D" w:rsidRPr="002D27E0" w:rsidRDefault="002D27E0" w:rsidP="004B4B95">
      <w:pPr>
        <w:pStyle w:val="ListParagraph"/>
        <w:numPr>
          <w:ilvl w:val="0"/>
          <w:numId w:val="1"/>
        </w:numPr>
        <w:rPr>
          <w:rFonts w:eastAsia="Times New Roman" w:cstheme="minorHAnsi"/>
          <w:u w:val="single"/>
        </w:rPr>
      </w:pPr>
      <w:r>
        <w:rPr>
          <w:rFonts w:eastAsia="Times New Roman" w:cstheme="minorHAnsi"/>
        </w:rPr>
        <w:t>Demonstrated ability to analyze and explain student success data (quantitative and qualitative)</w:t>
      </w:r>
    </w:p>
    <w:p w14:paraId="623EC985" w14:textId="77777777" w:rsidR="002D27E0" w:rsidRPr="002D27E0" w:rsidRDefault="002D27E0" w:rsidP="004B4B95">
      <w:pPr>
        <w:pStyle w:val="ListParagraph"/>
        <w:numPr>
          <w:ilvl w:val="0"/>
          <w:numId w:val="1"/>
        </w:numPr>
        <w:rPr>
          <w:rFonts w:eastAsia="Times New Roman" w:cstheme="minorHAnsi"/>
          <w:u w:val="single"/>
        </w:rPr>
      </w:pPr>
      <w:r>
        <w:rPr>
          <w:rFonts w:eastAsia="Times New Roman" w:cstheme="minorHAnsi"/>
        </w:rPr>
        <w:t>Ability to connect institutional initiatives in an integrated format.</w:t>
      </w:r>
    </w:p>
    <w:p w14:paraId="1DC5D8C6" w14:textId="77777777" w:rsidR="002D27E0" w:rsidRPr="002D27E0" w:rsidRDefault="002D27E0" w:rsidP="004B4B95">
      <w:pPr>
        <w:pStyle w:val="ListParagraph"/>
        <w:numPr>
          <w:ilvl w:val="0"/>
          <w:numId w:val="1"/>
        </w:numPr>
        <w:rPr>
          <w:rFonts w:eastAsia="Times New Roman" w:cstheme="minorHAnsi"/>
          <w:u w:val="single"/>
        </w:rPr>
      </w:pPr>
      <w:r>
        <w:rPr>
          <w:rFonts w:eastAsia="Times New Roman" w:cstheme="minorHAnsi"/>
        </w:rPr>
        <w:lastRenderedPageBreak/>
        <w:t>Strong organizational and project management skills.</w:t>
      </w:r>
    </w:p>
    <w:p w14:paraId="4A19D528" w14:textId="77777777" w:rsidR="00E4210F" w:rsidRPr="002D27E0" w:rsidRDefault="002D27E0" w:rsidP="002D27E0">
      <w:pPr>
        <w:pStyle w:val="ListParagraph"/>
        <w:numPr>
          <w:ilvl w:val="0"/>
          <w:numId w:val="1"/>
        </w:numPr>
        <w:rPr>
          <w:rFonts w:eastAsia="Times New Roman" w:cstheme="minorHAnsi"/>
          <w:u w:val="single"/>
        </w:rPr>
      </w:pPr>
      <w:r>
        <w:rPr>
          <w:rFonts w:eastAsia="Times New Roman" w:cstheme="minorHAnsi"/>
        </w:rPr>
        <w:t>Strong oral and written communication skills.</w:t>
      </w:r>
    </w:p>
    <w:p w14:paraId="5C134655" w14:textId="77777777" w:rsidR="002D27E0" w:rsidRPr="002D27E0" w:rsidRDefault="002D27E0" w:rsidP="009615D8">
      <w:pPr>
        <w:pStyle w:val="ListParagraph"/>
        <w:rPr>
          <w:rFonts w:eastAsia="Times New Roman" w:cstheme="minorHAnsi"/>
          <w:u w:val="single"/>
        </w:rPr>
      </w:pPr>
    </w:p>
    <w:p w14:paraId="6A7E0CCF" w14:textId="77777777" w:rsidR="00E4210F" w:rsidRPr="00E4210F" w:rsidRDefault="00E4210F" w:rsidP="00C341A4">
      <w:pPr>
        <w:outlineLvl w:val="0"/>
        <w:rPr>
          <w:rFonts w:eastAsia="Times New Roman" w:cstheme="minorHAnsi"/>
          <w:u w:val="single"/>
        </w:rPr>
      </w:pPr>
      <w:r w:rsidRPr="00E4210F">
        <w:rPr>
          <w:rFonts w:eastAsia="Times New Roman" w:cstheme="minorHAnsi"/>
          <w:u w:val="single"/>
        </w:rPr>
        <w:t>Assignment Duration</w:t>
      </w:r>
      <w:r w:rsidR="00A81445">
        <w:rPr>
          <w:rFonts w:eastAsia="Times New Roman" w:cstheme="minorHAnsi"/>
          <w:u w:val="single"/>
        </w:rPr>
        <w:t xml:space="preserve"> and Reassigned time</w:t>
      </w:r>
      <w:r w:rsidRPr="00E4210F">
        <w:rPr>
          <w:rFonts w:eastAsia="Times New Roman" w:cstheme="minorHAnsi"/>
          <w:u w:val="single"/>
        </w:rPr>
        <w:t>:</w:t>
      </w:r>
    </w:p>
    <w:p w14:paraId="00BE4A8D" w14:textId="77777777" w:rsidR="00A81445" w:rsidRDefault="00A81445" w:rsidP="00A81445">
      <w:pPr>
        <w:spacing w:after="0"/>
        <w:rPr>
          <w:rFonts w:eastAsia="Times New Roman" w:cstheme="minorHAnsi"/>
        </w:rPr>
      </w:pPr>
      <w:r>
        <w:rPr>
          <w:rFonts w:eastAsia="Times New Roman" w:cstheme="minorHAnsi"/>
        </w:rPr>
        <w:t>Commencing during 2018-2019 academic year and renewed annually through a competitive process.</w:t>
      </w:r>
    </w:p>
    <w:p w14:paraId="1F3EC589" w14:textId="0CBD6999" w:rsidR="00A81445" w:rsidRDefault="00A81445" w:rsidP="00A81445">
      <w:pPr>
        <w:spacing w:after="0"/>
        <w:rPr>
          <w:rFonts w:eastAsia="Times New Roman" w:cstheme="minorHAnsi"/>
        </w:rPr>
      </w:pPr>
      <w:r>
        <w:rPr>
          <w:rFonts w:eastAsia="Times New Roman" w:cstheme="minorHAnsi"/>
        </w:rPr>
        <w:t>0.2 FTE per semester, total of 0.4 FTE per year funded by the Guided Pathway state funds.</w:t>
      </w:r>
    </w:p>
    <w:p w14:paraId="5988D14C" w14:textId="725D8151" w:rsidR="009615D8" w:rsidRDefault="00F27BCA" w:rsidP="00A81445">
      <w:pPr>
        <w:spacing w:after="0"/>
        <w:rPr>
          <w:rFonts w:eastAsia="Times New Roman" w:cstheme="minorHAnsi"/>
        </w:rPr>
      </w:pPr>
      <w:r>
        <w:rPr>
          <w:rFonts w:eastAsia="Times New Roman" w:cstheme="minorHAnsi"/>
        </w:rPr>
        <w:t>Summer work may be required with an additional stipend.</w:t>
      </w:r>
    </w:p>
    <w:p w14:paraId="43F71845" w14:textId="1670730D" w:rsidR="00A81445" w:rsidRDefault="009615D8" w:rsidP="00A81445">
      <w:pPr>
        <w:spacing w:after="0"/>
        <w:rPr>
          <w:rFonts w:eastAsia="Times New Roman" w:cstheme="minorHAnsi"/>
        </w:rPr>
      </w:pPr>
      <w:r>
        <w:rPr>
          <w:rFonts w:eastAsia="Times New Roman" w:cstheme="minorHAnsi"/>
        </w:rPr>
        <w:t>FT</w:t>
      </w:r>
      <w:r w:rsidR="009C67EF">
        <w:rPr>
          <w:rFonts w:eastAsia="Times New Roman" w:cstheme="minorHAnsi"/>
        </w:rPr>
        <w:t xml:space="preserve"> and PT</w:t>
      </w:r>
      <w:bookmarkStart w:id="0" w:name="_GoBack"/>
      <w:bookmarkEnd w:id="0"/>
      <w:r>
        <w:rPr>
          <w:rFonts w:eastAsia="Times New Roman" w:cstheme="minorHAnsi"/>
        </w:rPr>
        <w:t xml:space="preserve"> faculty</w:t>
      </w:r>
    </w:p>
    <w:p w14:paraId="122D9EDE" w14:textId="77777777" w:rsidR="009615D8" w:rsidRDefault="009615D8" w:rsidP="00A81445">
      <w:pPr>
        <w:spacing w:after="0"/>
        <w:rPr>
          <w:rFonts w:eastAsia="Times New Roman" w:cstheme="minorHAnsi"/>
        </w:rPr>
      </w:pPr>
    </w:p>
    <w:p w14:paraId="796AE96D" w14:textId="77777777" w:rsidR="00A81445" w:rsidRDefault="00A81445" w:rsidP="00C341A4">
      <w:pPr>
        <w:spacing w:after="0"/>
        <w:outlineLvl w:val="0"/>
        <w:rPr>
          <w:rFonts w:eastAsia="Times New Roman" w:cstheme="minorHAnsi"/>
          <w:u w:val="single"/>
        </w:rPr>
      </w:pPr>
      <w:r>
        <w:rPr>
          <w:rFonts w:eastAsia="Times New Roman" w:cstheme="minorHAnsi"/>
          <w:u w:val="single"/>
        </w:rPr>
        <w:t>Application Process:</w:t>
      </w:r>
    </w:p>
    <w:p w14:paraId="1589FD0D" w14:textId="77777777" w:rsidR="00A81445" w:rsidRDefault="00A81445" w:rsidP="00A81445">
      <w:pPr>
        <w:spacing w:after="0"/>
        <w:rPr>
          <w:rFonts w:eastAsia="Times New Roman" w:cstheme="minorHAnsi"/>
          <w:u w:val="single"/>
        </w:rPr>
      </w:pPr>
    </w:p>
    <w:p w14:paraId="69BD9856" w14:textId="77777777" w:rsidR="00A81445" w:rsidRDefault="00A81445" w:rsidP="00C341A4">
      <w:pPr>
        <w:spacing w:after="0"/>
        <w:outlineLvl w:val="0"/>
        <w:rPr>
          <w:rFonts w:eastAsia="Times New Roman" w:cstheme="minorHAnsi"/>
        </w:rPr>
      </w:pPr>
      <w:r>
        <w:rPr>
          <w:rFonts w:eastAsia="Times New Roman" w:cstheme="minorHAnsi"/>
        </w:rPr>
        <w:t>Submit the following material to Vice President of Instruction</w:t>
      </w:r>
    </w:p>
    <w:p w14:paraId="298A196C" w14:textId="4B5AC105" w:rsidR="00A81445" w:rsidRDefault="00A81445" w:rsidP="00A81445">
      <w:pPr>
        <w:pStyle w:val="ListParagraph"/>
        <w:numPr>
          <w:ilvl w:val="0"/>
          <w:numId w:val="2"/>
        </w:numPr>
        <w:spacing w:after="0"/>
        <w:rPr>
          <w:rFonts w:eastAsia="Times New Roman" w:cstheme="minorHAnsi"/>
        </w:rPr>
      </w:pPr>
      <w:r>
        <w:rPr>
          <w:rFonts w:eastAsia="Times New Roman" w:cstheme="minorHAnsi"/>
        </w:rPr>
        <w:t xml:space="preserve">Letter of interest highlighting qualifications </w:t>
      </w:r>
      <w:r w:rsidR="00F27BCA">
        <w:rPr>
          <w:rFonts w:eastAsia="Times New Roman" w:cstheme="minorHAnsi"/>
        </w:rPr>
        <w:t>and level of commitment, identifying subcommittee you are interested in.</w:t>
      </w:r>
    </w:p>
    <w:p w14:paraId="31FE1994" w14:textId="77777777" w:rsidR="006E2775" w:rsidRDefault="00A81445" w:rsidP="00590065">
      <w:pPr>
        <w:pStyle w:val="ListParagraph"/>
        <w:numPr>
          <w:ilvl w:val="0"/>
          <w:numId w:val="2"/>
        </w:numPr>
        <w:spacing w:after="0"/>
        <w:rPr>
          <w:rFonts w:eastAsia="Times New Roman" w:cstheme="minorHAnsi"/>
        </w:rPr>
      </w:pPr>
      <w:r w:rsidRPr="00A81445">
        <w:rPr>
          <w:rFonts w:eastAsia="Times New Roman" w:cstheme="minorHAnsi"/>
        </w:rPr>
        <w:t>A current resume highlighting relevant experiences and activities</w:t>
      </w:r>
      <w:r>
        <w:rPr>
          <w:rFonts w:eastAsia="Times New Roman" w:cstheme="minorHAnsi"/>
        </w:rPr>
        <w:t>.</w:t>
      </w:r>
    </w:p>
    <w:p w14:paraId="7C281855" w14:textId="77777777" w:rsidR="002527D7" w:rsidRDefault="002527D7" w:rsidP="002527D7">
      <w:pPr>
        <w:spacing w:after="0"/>
        <w:ind w:left="360"/>
        <w:rPr>
          <w:rFonts w:eastAsia="Times New Roman" w:cstheme="minorHAnsi"/>
        </w:rPr>
      </w:pPr>
    </w:p>
    <w:p w14:paraId="158F5F45" w14:textId="27BF515D" w:rsidR="00FD1AE8" w:rsidRDefault="00FD1AE8" w:rsidP="00C341A4">
      <w:pPr>
        <w:spacing w:after="0"/>
        <w:outlineLvl w:val="0"/>
        <w:rPr>
          <w:rFonts w:eastAsia="Times New Roman" w:cstheme="minorHAnsi"/>
        </w:rPr>
      </w:pPr>
      <w:r>
        <w:rPr>
          <w:rFonts w:eastAsia="Times New Roman" w:cstheme="minorHAnsi"/>
        </w:rPr>
        <w:t>October 17, 2018:</w:t>
      </w:r>
      <w:r>
        <w:rPr>
          <w:rFonts w:eastAsia="Times New Roman" w:cstheme="minorHAnsi"/>
        </w:rPr>
        <w:tab/>
      </w:r>
      <w:r>
        <w:rPr>
          <w:rFonts w:eastAsia="Times New Roman" w:cstheme="minorHAnsi"/>
        </w:rPr>
        <w:tab/>
        <w:t>Academic Senate endorsement</w:t>
      </w:r>
    </w:p>
    <w:p w14:paraId="293A5F5B" w14:textId="65D0C7D7" w:rsidR="002527D7" w:rsidRDefault="00DE0631" w:rsidP="00C341A4">
      <w:pPr>
        <w:spacing w:after="0"/>
        <w:outlineLvl w:val="0"/>
        <w:rPr>
          <w:rFonts w:eastAsia="Times New Roman" w:cstheme="minorHAnsi"/>
        </w:rPr>
      </w:pPr>
      <w:r>
        <w:rPr>
          <w:rFonts w:eastAsia="Times New Roman" w:cstheme="minorHAnsi"/>
        </w:rPr>
        <w:t>October 29</w:t>
      </w:r>
      <w:r w:rsidR="00852D55">
        <w:rPr>
          <w:rFonts w:eastAsia="Times New Roman" w:cstheme="minorHAnsi"/>
        </w:rPr>
        <w:t>, 2018:</w:t>
      </w:r>
      <w:r w:rsidR="00852D55">
        <w:rPr>
          <w:rFonts w:eastAsia="Times New Roman" w:cstheme="minorHAnsi"/>
        </w:rPr>
        <w:tab/>
      </w:r>
      <w:r w:rsidR="00822A4A">
        <w:rPr>
          <w:rFonts w:eastAsia="Times New Roman" w:cstheme="minorHAnsi"/>
        </w:rPr>
        <w:tab/>
      </w:r>
      <w:r w:rsidR="00852D55">
        <w:rPr>
          <w:rFonts w:eastAsia="Times New Roman" w:cstheme="minorHAnsi"/>
        </w:rPr>
        <w:t>Submission deadline</w:t>
      </w:r>
    </w:p>
    <w:p w14:paraId="7C783DE1" w14:textId="63C8F4D3" w:rsidR="00852D55" w:rsidRDefault="00852D55" w:rsidP="00C341A4">
      <w:pPr>
        <w:spacing w:after="0"/>
        <w:outlineLvl w:val="0"/>
        <w:rPr>
          <w:rFonts w:eastAsia="Times New Roman" w:cstheme="minorHAnsi"/>
        </w:rPr>
      </w:pPr>
      <w:r>
        <w:rPr>
          <w:rFonts w:eastAsia="Times New Roman" w:cstheme="minorHAnsi"/>
        </w:rPr>
        <w:t>Week of November 5:</w:t>
      </w:r>
      <w:r>
        <w:rPr>
          <w:rFonts w:eastAsia="Times New Roman" w:cstheme="minorHAnsi"/>
        </w:rPr>
        <w:tab/>
      </w:r>
      <w:r w:rsidR="00822A4A">
        <w:rPr>
          <w:rFonts w:eastAsia="Times New Roman" w:cstheme="minorHAnsi"/>
        </w:rPr>
        <w:tab/>
      </w:r>
      <w:r>
        <w:rPr>
          <w:rFonts w:eastAsia="Times New Roman" w:cstheme="minorHAnsi"/>
        </w:rPr>
        <w:t>Interviews (VPI, Academic Senate President, Chair of the Chair)</w:t>
      </w:r>
    </w:p>
    <w:p w14:paraId="17D5D515" w14:textId="77777777" w:rsidR="00822A4A" w:rsidRDefault="00822A4A" w:rsidP="00822A4A">
      <w:pPr>
        <w:spacing w:after="0"/>
        <w:ind w:left="2880" w:hanging="2880"/>
        <w:outlineLvl w:val="0"/>
        <w:rPr>
          <w:rFonts w:eastAsia="Times New Roman" w:cstheme="minorHAnsi"/>
        </w:rPr>
      </w:pPr>
      <w:r>
        <w:rPr>
          <w:rFonts w:eastAsia="Times New Roman" w:cstheme="minorHAnsi"/>
        </w:rPr>
        <w:t>Thursday, November 15:</w:t>
      </w:r>
      <w:r>
        <w:rPr>
          <w:rFonts w:eastAsia="Times New Roman" w:cstheme="minorHAnsi"/>
        </w:rPr>
        <w:tab/>
        <w:t>First Design Team and Sub-Committee (Inquiry and Work Group)</w:t>
      </w:r>
    </w:p>
    <w:p w14:paraId="40E23985" w14:textId="62BB34D9" w:rsidR="00852D55" w:rsidRPr="002527D7" w:rsidRDefault="00FD1AE8" w:rsidP="00822A4A">
      <w:pPr>
        <w:spacing w:after="0"/>
        <w:ind w:left="2880" w:hanging="2880"/>
        <w:outlineLvl w:val="0"/>
        <w:rPr>
          <w:rFonts w:eastAsia="Times New Roman" w:cstheme="minorHAnsi"/>
        </w:rPr>
      </w:pPr>
      <w:r>
        <w:rPr>
          <w:rFonts w:eastAsia="Times New Roman" w:cstheme="minorHAnsi"/>
        </w:rPr>
        <w:t xml:space="preserve">4-6 </w:t>
      </w:r>
      <w:r w:rsidR="00822A4A">
        <w:rPr>
          <w:rFonts w:eastAsia="Times New Roman" w:cstheme="minorHAnsi"/>
        </w:rPr>
        <w:t>pm</w:t>
      </w:r>
      <w:r w:rsidR="00822A4A">
        <w:rPr>
          <w:rFonts w:eastAsia="Times New Roman" w:cstheme="minorHAnsi"/>
        </w:rPr>
        <w:tab/>
        <w:t>meeting</w:t>
      </w:r>
    </w:p>
    <w:p w14:paraId="1337ADBF" w14:textId="77777777" w:rsidR="00FD1AE8" w:rsidRDefault="00FD1AE8" w:rsidP="00FD1AE8">
      <w:pPr>
        <w:spacing w:after="0"/>
        <w:rPr>
          <w:rFonts w:ascii="Times New Roman" w:eastAsia="Times New Roman" w:hAnsi="Times New Roman" w:cs="Times New Roman"/>
        </w:rPr>
      </w:pPr>
    </w:p>
    <w:p w14:paraId="3F68DDE1" w14:textId="4CD23F0F" w:rsidR="00DD6E01" w:rsidRPr="00DD6E01" w:rsidRDefault="00FD1AE8" w:rsidP="00FD1AE8">
      <w:pPr>
        <w:spacing w:after="0"/>
        <w:rPr>
          <w:rFonts w:ascii="Times New Roman" w:eastAsia="Times New Roman" w:hAnsi="Times New Roman" w:cs="Times New Roman"/>
        </w:rPr>
      </w:pPr>
      <w:r>
        <w:rPr>
          <w:rFonts w:eastAsia="Times New Roman" w:cstheme="minorHAnsi"/>
        </w:rPr>
        <w:t>Interviews will be conducted jointly with Vice President of Instruction, Academic Senate President</w:t>
      </w:r>
      <w:r w:rsidR="00F27BCA">
        <w:rPr>
          <w:rFonts w:eastAsia="Times New Roman" w:cstheme="minorHAnsi"/>
        </w:rPr>
        <w:t xml:space="preserve"> or designee</w:t>
      </w:r>
      <w:r>
        <w:rPr>
          <w:rFonts w:eastAsia="Times New Roman" w:cstheme="minorHAnsi"/>
        </w:rPr>
        <w:t>, and Chair of the Chair</w:t>
      </w:r>
      <w:r w:rsidR="00F27BCA">
        <w:rPr>
          <w:rFonts w:eastAsia="Times New Roman" w:cstheme="minorHAnsi"/>
        </w:rPr>
        <w:t xml:space="preserve"> or designee</w:t>
      </w:r>
      <w:r>
        <w:rPr>
          <w:rFonts w:eastAsia="Times New Roman" w:cstheme="minorHAnsi"/>
        </w:rPr>
        <w:t>.</w:t>
      </w:r>
      <w:r w:rsidR="00DD6E01">
        <w:rPr>
          <w:rFonts w:ascii="Times New Roman" w:eastAsia="Times New Roman" w:hAnsi="Times New Roman" w:cs="Times New Roman"/>
        </w:rPr>
        <w:tab/>
      </w:r>
    </w:p>
    <w:sectPr w:rsidR="00DD6E01" w:rsidRPr="00DD6E0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A2C2" w14:textId="77777777" w:rsidR="001D6AF9" w:rsidRDefault="001D6AF9" w:rsidP="00232DC1">
      <w:pPr>
        <w:spacing w:after="0" w:line="240" w:lineRule="auto"/>
      </w:pPr>
      <w:r>
        <w:separator/>
      </w:r>
    </w:p>
  </w:endnote>
  <w:endnote w:type="continuationSeparator" w:id="0">
    <w:p w14:paraId="16F9C307" w14:textId="77777777" w:rsidR="001D6AF9" w:rsidRDefault="001D6AF9" w:rsidP="0023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92409" w14:textId="77777777" w:rsidR="001D6AF9" w:rsidRDefault="001D6AF9" w:rsidP="00232DC1">
      <w:pPr>
        <w:spacing w:after="0" w:line="240" w:lineRule="auto"/>
      </w:pPr>
      <w:r>
        <w:separator/>
      </w:r>
    </w:p>
  </w:footnote>
  <w:footnote w:type="continuationSeparator" w:id="0">
    <w:p w14:paraId="19AA60F4" w14:textId="77777777" w:rsidR="001D6AF9" w:rsidRDefault="001D6AF9" w:rsidP="0023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F1FFB" w14:textId="22152829" w:rsidR="00232DC1" w:rsidRDefault="00232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B748A"/>
    <w:multiLevelType w:val="hybridMultilevel"/>
    <w:tmpl w:val="F42CD2BA"/>
    <w:lvl w:ilvl="0" w:tplc="C936CA1A">
      <w:start w:val="201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624D9B"/>
    <w:multiLevelType w:val="hybridMultilevel"/>
    <w:tmpl w:val="09067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5C"/>
    <w:rsid w:val="00032E84"/>
    <w:rsid w:val="0006166F"/>
    <w:rsid w:val="000811FF"/>
    <w:rsid w:val="000F59ED"/>
    <w:rsid w:val="00175912"/>
    <w:rsid w:val="0018140A"/>
    <w:rsid w:val="001C4D5C"/>
    <w:rsid w:val="001D6AF9"/>
    <w:rsid w:val="00232DC1"/>
    <w:rsid w:val="002527D7"/>
    <w:rsid w:val="002B0BC2"/>
    <w:rsid w:val="002C40AD"/>
    <w:rsid w:val="002D27E0"/>
    <w:rsid w:val="002D59EE"/>
    <w:rsid w:val="002E28F3"/>
    <w:rsid w:val="00341CFF"/>
    <w:rsid w:val="003459C5"/>
    <w:rsid w:val="00365F5C"/>
    <w:rsid w:val="00485CBD"/>
    <w:rsid w:val="004C4BA1"/>
    <w:rsid w:val="004F272D"/>
    <w:rsid w:val="00542D48"/>
    <w:rsid w:val="00587E51"/>
    <w:rsid w:val="005A4564"/>
    <w:rsid w:val="005B7266"/>
    <w:rsid w:val="005C5C33"/>
    <w:rsid w:val="006E2775"/>
    <w:rsid w:val="00727140"/>
    <w:rsid w:val="0073294C"/>
    <w:rsid w:val="00742A21"/>
    <w:rsid w:val="00822A4A"/>
    <w:rsid w:val="00852D55"/>
    <w:rsid w:val="009615D8"/>
    <w:rsid w:val="009C67EF"/>
    <w:rsid w:val="00A1048D"/>
    <w:rsid w:val="00A14374"/>
    <w:rsid w:val="00A41291"/>
    <w:rsid w:val="00A81445"/>
    <w:rsid w:val="00A95EF5"/>
    <w:rsid w:val="00B61184"/>
    <w:rsid w:val="00BD42A5"/>
    <w:rsid w:val="00BE5105"/>
    <w:rsid w:val="00C232FD"/>
    <w:rsid w:val="00C341A4"/>
    <w:rsid w:val="00C661BE"/>
    <w:rsid w:val="00C964B8"/>
    <w:rsid w:val="00D1380F"/>
    <w:rsid w:val="00D211B5"/>
    <w:rsid w:val="00D87C8D"/>
    <w:rsid w:val="00D93191"/>
    <w:rsid w:val="00DD6E01"/>
    <w:rsid w:val="00DE0631"/>
    <w:rsid w:val="00E3632B"/>
    <w:rsid w:val="00E37BFE"/>
    <w:rsid w:val="00E4210F"/>
    <w:rsid w:val="00E93D5D"/>
    <w:rsid w:val="00EF2206"/>
    <w:rsid w:val="00F13F8F"/>
    <w:rsid w:val="00F27BCA"/>
    <w:rsid w:val="00F538AD"/>
    <w:rsid w:val="00FD1AE8"/>
    <w:rsid w:val="00FD5FB5"/>
    <w:rsid w:val="00FD6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57C6F"/>
  <w15:chartTrackingRefBased/>
  <w15:docId w15:val="{E6DD69D7-D48B-4154-81A6-8C8D9A16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1BE"/>
    <w:pPr>
      <w:ind w:left="720"/>
      <w:contextualSpacing/>
    </w:pPr>
  </w:style>
  <w:style w:type="paragraph" w:styleId="Header">
    <w:name w:val="header"/>
    <w:basedOn w:val="Normal"/>
    <w:link w:val="HeaderChar"/>
    <w:uiPriority w:val="99"/>
    <w:unhideWhenUsed/>
    <w:rsid w:val="0023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DC1"/>
  </w:style>
  <w:style w:type="paragraph" w:styleId="Footer">
    <w:name w:val="footer"/>
    <w:basedOn w:val="Normal"/>
    <w:link w:val="FooterChar"/>
    <w:uiPriority w:val="99"/>
    <w:unhideWhenUsed/>
    <w:rsid w:val="0023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DC1"/>
  </w:style>
  <w:style w:type="paragraph" w:styleId="BalloonText">
    <w:name w:val="Balloon Text"/>
    <w:basedOn w:val="Normal"/>
    <w:link w:val="BalloonTextChar"/>
    <w:uiPriority w:val="99"/>
    <w:semiHidden/>
    <w:unhideWhenUsed/>
    <w:rsid w:val="002D2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7E0"/>
    <w:rPr>
      <w:rFonts w:ascii="Segoe UI" w:hAnsi="Segoe UI" w:cs="Segoe UI"/>
      <w:sz w:val="18"/>
      <w:szCs w:val="18"/>
    </w:rPr>
  </w:style>
  <w:style w:type="paragraph" w:styleId="Revision">
    <w:name w:val="Revision"/>
    <w:hidden/>
    <w:uiPriority w:val="99"/>
    <w:semiHidden/>
    <w:rsid w:val="00C34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Kuniko Hay</dc:creator>
  <cp:keywords/>
  <dc:description/>
  <cp:lastModifiedBy>Kuniko Hay</cp:lastModifiedBy>
  <cp:revision>2</cp:revision>
  <cp:lastPrinted>2018-10-06T00:08:00Z</cp:lastPrinted>
  <dcterms:created xsi:type="dcterms:W3CDTF">2018-10-18T18:32:00Z</dcterms:created>
  <dcterms:modified xsi:type="dcterms:W3CDTF">2018-10-18T18:32:00Z</dcterms:modified>
</cp:coreProperties>
</file>