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C424F26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8D1273">
        <w:rPr>
          <w:rFonts w:ascii="Lucida Grande" w:hAnsi="Lucida Grande" w:cs="Lucida Grande"/>
        </w:rPr>
        <w:t>4 February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01E6CB3D" w14:textId="40D5AA31" w:rsidR="008F050D" w:rsidRPr="0054130C" w:rsidRDefault="0054130C" w:rsidP="005413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BE523F">
        <w:rPr>
          <w:rFonts w:ascii="Lucida Grande" w:hAnsi="Lucida Grande" w:cs="Lucida Grande"/>
        </w:rPr>
        <w:t>Meeting Minutes</w:t>
      </w:r>
    </w:p>
    <w:p w14:paraId="2CFACCB5" w14:textId="0E0F97C3" w:rsidR="00CE1EBA" w:rsidRDefault="001B197B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Large Class Compensation</w:t>
      </w:r>
      <w:r w:rsidR="00EB2331">
        <w:rPr>
          <w:rFonts w:ascii="Lucida Grande" w:hAnsi="Lucida Grande" w:cs="Lucida Grande"/>
        </w:rPr>
        <w:t>/Course Caps</w:t>
      </w:r>
      <w:r>
        <w:rPr>
          <w:rFonts w:ascii="Lucida Grande" w:hAnsi="Lucida Grande" w:cs="Lucida Grande"/>
        </w:rPr>
        <w:t xml:space="preserve"> Resolution </w:t>
      </w:r>
    </w:p>
    <w:p w14:paraId="16E365E9" w14:textId="20D5EA1B" w:rsidR="008D1273" w:rsidRPr="008D1273" w:rsidRDefault="000771B3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Student Club Fund Raising Process Presentation</w:t>
      </w:r>
    </w:p>
    <w:p w14:paraId="1596BA26" w14:textId="4EB0A855" w:rsidR="0065504A" w:rsidRDefault="0054130C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 xml:space="preserve">Hayward Award Nominee Daniel </w:t>
      </w:r>
      <w:proofErr w:type="spellStart"/>
      <w:r>
        <w:rPr>
          <w:rFonts w:ascii="Lucida Grande" w:hAnsi="Lucida Grande" w:cs="Lucida Grande"/>
        </w:rPr>
        <w:t>Najaar</w:t>
      </w:r>
      <w:proofErr w:type="spellEnd"/>
    </w:p>
    <w:p w14:paraId="3BBD8D74" w14:textId="1C1E194C" w:rsidR="004D2A80" w:rsidRDefault="004D2A80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Professional Development Activities and Committee Proposal</w:t>
      </w:r>
    </w:p>
    <w:p w14:paraId="42603656" w14:textId="18B66169" w:rsidR="003A7AF0" w:rsidRDefault="003A7AF0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Spring 15 Senate Schedule</w:t>
      </w:r>
      <w:r w:rsidR="001B21BA">
        <w:rPr>
          <w:rFonts w:ascii="Lucida Grande" w:hAnsi="Lucida Grande" w:cs="Lucida Grande"/>
        </w:rPr>
        <w:t>, Workload</w:t>
      </w:r>
      <w:r>
        <w:rPr>
          <w:rFonts w:ascii="Lucida Grande" w:hAnsi="Lucida Grande" w:cs="Lucida Grande"/>
        </w:rPr>
        <w:t xml:space="preserve"> and Goals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33536"/>
    <w:rsid w:val="0036044D"/>
    <w:rsid w:val="00365AAC"/>
    <w:rsid w:val="00383153"/>
    <w:rsid w:val="003A671E"/>
    <w:rsid w:val="003A7AF0"/>
    <w:rsid w:val="003E5786"/>
    <w:rsid w:val="003E5ABF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7002EE"/>
    <w:rsid w:val="00705E56"/>
    <w:rsid w:val="00717226"/>
    <w:rsid w:val="007B6066"/>
    <w:rsid w:val="00871294"/>
    <w:rsid w:val="008D1273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CE1EBA"/>
    <w:rsid w:val="00D22D43"/>
    <w:rsid w:val="00D440BE"/>
    <w:rsid w:val="00D608A5"/>
    <w:rsid w:val="00D6588C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Macintosh Word</Application>
  <DocSecurity>0</DocSecurity>
  <Lines>8</Lines>
  <Paragraphs>2</Paragraphs>
  <ScaleCrop>false</ScaleCrop>
  <Company>PCCD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2014-12-04T22:40:00Z</dcterms:created>
  <dcterms:modified xsi:type="dcterms:W3CDTF">2015-02-02T08:45:00Z</dcterms:modified>
</cp:coreProperties>
</file>