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23C6A" w14:textId="77777777" w:rsidR="00871294" w:rsidRDefault="00871294" w:rsidP="00AB1C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 w:rsidRPr="00B22AFB">
        <w:rPr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DE44AEB" wp14:editId="4A1AF575">
            <wp:simplePos x="0" y="0"/>
            <wp:positionH relativeFrom="column">
              <wp:posOffset>4000500</wp:posOffset>
            </wp:positionH>
            <wp:positionV relativeFrom="paragraph">
              <wp:posOffset>114300</wp:posOffset>
            </wp:positionV>
            <wp:extent cx="1600200" cy="1028700"/>
            <wp:effectExtent l="0" t="0" r="0" b="127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noProof/>
        </w:rPr>
        <w:drawing>
          <wp:inline distT="0" distB="0" distL="0" distR="0" wp14:anchorId="07476C6A" wp14:editId="5A16C8FE">
            <wp:extent cx="3771900" cy="391795"/>
            <wp:effectExtent l="0" t="0" r="12700" b="0"/>
            <wp:docPr id="1" name="logo-image" descr="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image" descr="o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894" cy="392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Grande" w:hAnsi="Lucida Grande" w:cs="Lucida Grande"/>
        </w:rPr>
        <w:tab/>
      </w:r>
      <w:r>
        <w:rPr>
          <w:rFonts w:ascii="Lucida Grande" w:hAnsi="Lucida Grande" w:cs="Lucida Grande"/>
        </w:rPr>
        <w:tab/>
      </w:r>
    </w:p>
    <w:p w14:paraId="4D64A81E" w14:textId="77777777" w:rsidR="00296186" w:rsidRPr="00232870" w:rsidRDefault="00AB1CDB" w:rsidP="00AB1C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  <w:bookmarkStart w:id="0" w:name="_GoBack"/>
      <w:r w:rsidRPr="00232870">
        <w:rPr>
          <w:rFonts w:ascii="Lucida Grande" w:hAnsi="Lucida Grande" w:cs="Lucida Grande"/>
        </w:rPr>
        <w:t>Academic Senat</w:t>
      </w:r>
      <w:r w:rsidR="00927CFA" w:rsidRPr="00232870">
        <w:rPr>
          <w:rFonts w:ascii="Lucida Grande" w:hAnsi="Lucida Grande" w:cs="Lucida Grande"/>
        </w:rPr>
        <w:t>e</w:t>
      </w:r>
      <w:r w:rsidR="00296186" w:rsidRPr="00232870">
        <w:rPr>
          <w:rFonts w:ascii="Lucida Grande" w:hAnsi="Lucida Grande" w:cs="Lucida Grande"/>
        </w:rPr>
        <w:t xml:space="preserve"> of Berkeley City College </w:t>
      </w:r>
    </w:p>
    <w:p w14:paraId="2992592C" w14:textId="7EA8B4DA" w:rsidR="00AB1CDB" w:rsidRPr="00232870" w:rsidRDefault="00D22D43" w:rsidP="00AB1C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 xml:space="preserve">Agenda for </w:t>
      </w:r>
      <w:r w:rsidR="00E261E2">
        <w:rPr>
          <w:rFonts w:ascii="Lucida Grande" w:hAnsi="Lucida Grande" w:cs="Lucida Grande"/>
        </w:rPr>
        <w:t>18 Nov</w:t>
      </w:r>
      <w:r w:rsidR="008D1273">
        <w:rPr>
          <w:rFonts w:ascii="Lucida Grande" w:hAnsi="Lucida Grande" w:cs="Lucida Grande"/>
        </w:rPr>
        <w:t xml:space="preserve"> 2015</w:t>
      </w:r>
      <w:r w:rsidR="0030201B" w:rsidRPr="00232870">
        <w:rPr>
          <w:rFonts w:ascii="Lucida Grande" w:hAnsi="Lucida Grande" w:cs="Lucida Grande"/>
        </w:rPr>
        <w:t xml:space="preserve"> (12:30-1:20</w:t>
      </w:r>
      <w:r w:rsidR="003165A7">
        <w:rPr>
          <w:rFonts w:ascii="Lucida Grande" w:hAnsi="Lucida Grande" w:cs="Lucida Grande"/>
        </w:rPr>
        <w:t>, RM311</w:t>
      </w:r>
      <w:r w:rsidR="00296186" w:rsidRPr="00232870">
        <w:rPr>
          <w:rFonts w:ascii="Lucida Grande" w:hAnsi="Lucida Grande" w:cs="Lucida Grande"/>
        </w:rPr>
        <w:t>)</w:t>
      </w:r>
    </w:p>
    <w:p w14:paraId="6E73B164" w14:textId="77777777" w:rsidR="007002EE" w:rsidRPr="00232870" w:rsidRDefault="007002EE" w:rsidP="007002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</w:p>
    <w:p w14:paraId="7B95F465" w14:textId="75E21023" w:rsidR="006703AE" w:rsidRDefault="007002EE" w:rsidP="003165A7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 w:rsidRPr="00232870">
        <w:rPr>
          <w:rFonts w:ascii="Lucida Grande" w:hAnsi="Lucida Grande" w:cs="Lucida Grande"/>
        </w:rPr>
        <w:t>Call to order</w:t>
      </w:r>
    </w:p>
    <w:p w14:paraId="425FA4AD" w14:textId="2EA091FA" w:rsidR="00ED32E3" w:rsidRDefault="004407D9" w:rsidP="003165A7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 xml:space="preserve">Approval of </w:t>
      </w:r>
      <w:r w:rsidR="00E261E2">
        <w:rPr>
          <w:rFonts w:ascii="Lucida Grande" w:hAnsi="Lucida Grande" w:cs="Lucida Grande"/>
        </w:rPr>
        <w:t>21</w:t>
      </w:r>
      <w:r w:rsidR="00553065">
        <w:rPr>
          <w:rFonts w:ascii="Lucida Grande" w:hAnsi="Lucida Grande" w:cs="Lucida Grande"/>
        </w:rPr>
        <w:t xml:space="preserve"> October</w:t>
      </w:r>
      <w:r w:rsidR="00ED32E3">
        <w:rPr>
          <w:rFonts w:ascii="Lucida Grande" w:hAnsi="Lucida Grande" w:cs="Lucida Grande"/>
        </w:rPr>
        <w:t xml:space="preserve"> Minutes</w:t>
      </w:r>
    </w:p>
    <w:p w14:paraId="423B548C" w14:textId="7927455D" w:rsidR="00E261E2" w:rsidRDefault="00E261E2" w:rsidP="003165A7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Program Review Validation</w:t>
      </w:r>
    </w:p>
    <w:p w14:paraId="12FD06BA" w14:textId="77777777" w:rsidR="00E261E2" w:rsidRDefault="00E261E2" w:rsidP="003165A7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Discussion of Future Action Items</w:t>
      </w:r>
    </w:p>
    <w:p w14:paraId="1B0FFC97" w14:textId="281105BA" w:rsidR="004407D9" w:rsidRDefault="00E261E2" w:rsidP="00E261E2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BCC Student Equity Plan Endorsement</w:t>
      </w:r>
    </w:p>
    <w:p w14:paraId="7F72B8C6" w14:textId="77777777" w:rsidR="00E261E2" w:rsidRDefault="00E261E2" w:rsidP="00E261E2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Online Education Initiative</w:t>
      </w:r>
    </w:p>
    <w:p w14:paraId="0BCBA0A1" w14:textId="4BCA975A" w:rsidR="00E261E2" w:rsidRPr="00E261E2" w:rsidRDefault="00E261E2" w:rsidP="00E261E2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 w:rsidRPr="00E261E2">
        <w:rPr>
          <w:rFonts w:ascii="Lucida Grande" w:hAnsi="Lucida Grande" w:cs="Lucida Grande"/>
        </w:rPr>
        <w:t>Thematic Curriculum Follow-up</w:t>
      </w:r>
    </w:p>
    <w:p w14:paraId="44A9051F" w14:textId="3E983808" w:rsidR="00553065" w:rsidRDefault="00BE408C" w:rsidP="003165A7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Resolutions for Discussion</w:t>
      </w:r>
      <w:r w:rsidR="00E261E2">
        <w:rPr>
          <w:rFonts w:ascii="Lucida Grande" w:hAnsi="Lucida Grande" w:cs="Lucida Grande"/>
        </w:rPr>
        <w:t xml:space="preserve"> and Future Action</w:t>
      </w:r>
    </w:p>
    <w:p w14:paraId="2ACAA126" w14:textId="21868782" w:rsidR="00BE408C" w:rsidRDefault="00BE408C" w:rsidP="00BE408C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Foundational Funding for the Peralta Colleges’ Libraries</w:t>
      </w:r>
    </w:p>
    <w:p w14:paraId="73EE8C3A" w14:textId="41094923" w:rsidR="00BE408C" w:rsidRDefault="00BE408C" w:rsidP="00BE408C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Approval of Grant-driven Projects</w:t>
      </w:r>
    </w:p>
    <w:p w14:paraId="0CE20096" w14:textId="77777777" w:rsidR="00E261E2" w:rsidRDefault="00E261E2" w:rsidP="003165A7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Announcements</w:t>
      </w:r>
    </w:p>
    <w:p w14:paraId="196233D4" w14:textId="1E22F831" w:rsidR="00E261E2" w:rsidRDefault="00E261E2" w:rsidP="00E261E2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3 December Chancellor’s Meeting with BCC Faculty</w:t>
      </w:r>
    </w:p>
    <w:p w14:paraId="66A4292C" w14:textId="42CC643C" w:rsidR="00CC5128" w:rsidRDefault="00CC5128" w:rsidP="00E261E2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Student Math Summits</w:t>
      </w:r>
    </w:p>
    <w:p w14:paraId="0F16196B" w14:textId="46A83401" w:rsidR="00CB1F5E" w:rsidRDefault="004407D9" w:rsidP="00CB1F5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Committee Reports</w:t>
      </w:r>
    </w:p>
    <w:p w14:paraId="26AE8581" w14:textId="108A27FD" w:rsidR="00187E96" w:rsidRPr="00187E96" w:rsidRDefault="00187E96" w:rsidP="00187E96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Public Comments</w:t>
      </w:r>
    </w:p>
    <w:p w14:paraId="5DBF8B92" w14:textId="77777777" w:rsidR="00D440BE" w:rsidRPr="00D440BE" w:rsidRDefault="00D440BE" w:rsidP="00D440B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Other</w:t>
      </w:r>
    </w:p>
    <w:p w14:paraId="185A4A97" w14:textId="77777777" w:rsidR="00D22D43" w:rsidRPr="00871294" w:rsidRDefault="000D2FA1" w:rsidP="00871294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 w:rsidRPr="00232870">
        <w:rPr>
          <w:rFonts w:ascii="Lucida Grande" w:hAnsi="Lucida Grande" w:cs="Lucida Grande"/>
        </w:rPr>
        <w:t>Adjourn</w:t>
      </w:r>
    </w:p>
    <w:p w14:paraId="5AEC4192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</w:p>
    <w:p w14:paraId="349C5927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Academic Senate means an organization whose primary function is to make recommendations with respect to academic and professional matters.</w:t>
      </w:r>
    </w:p>
    <w:p w14:paraId="6D150236" w14:textId="77777777" w:rsid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</w:p>
    <w:p w14:paraId="5A02B1AD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Academic and Professional matters means the following policy development matters:</w:t>
      </w:r>
    </w:p>
    <w:p w14:paraId="34670E98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1. Curriculum, including establishing prerequisites.</w:t>
      </w:r>
    </w:p>
    <w:p w14:paraId="70A7A167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2. Degree and certificate requirements.</w:t>
      </w:r>
    </w:p>
    <w:p w14:paraId="69E7D17E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3. Grading policies.</w:t>
      </w:r>
    </w:p>
    <w:p w14:paraId="7D5CD052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4. Educational program development.</w:t>
      </w:r>
    </w:p>
    <w:p w14:paraId="6CB0DC29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5. Standards or policies regarding student preparation and success.</w:t>
      </w:r>
    </w:p>
    <w:p w14:paraId="57FB1332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6. College governance structures, as related to faculty roles.</w:t>
      </w:r>
    </w:p>
    <w:p w14:paraId="561C3A35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7. Faculty roles and involvement in accreditation processes.</w:t>
      </w:r>
    </w:p>
    <w:p w14:paraId="13F1E351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8. Policies for faculty professional development activities.</w:t>
      </w:r>
    </w:p>
    <w:p w14:paraId="41AA48A8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9. Processes for program review.</w:t>
      </w:r>
    </w:p>
    <w:p w14:paraId="3CB231A5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10. Processes for institutional planning and budget development.</w:t>
      </w:r>
    </w:p>
    <w:p w14:paraId="1B274DE7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11. Other academic and professional matters as mutually agreed upon.</w:t>
      </w:r>
    </w:p>
    <w:bookmarkEnd w:id="0"/>
    <w:sectPr w:rsidR="00232870" w:rsidRPr="00232870" w:rsidSect="002F75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186C"/>
    <w:multiLevelType w:val="hybridMultilevel"/>
    <w:tmpl w:val="2E3AD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E5474"/>
    <w:multiLevelType w:val="hybridMultilevel"/>
    <w:tmpl w:val="C8C82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CDB"/>
    <w:rsid w:val="00041D56"/>
    <w:rsid w:val="00043B7C"/>
    <w:rsid w:val="00076DE8"/>
    <w:rsid w:val="000771B3"/>
    <w:rsid w:val="000938DB"/>
    <w:rsid w:val="0009704C"/>
    <w:rsid w:val="000C1CB9"/>
    <w:rsid w:val="000D2FA1"/>
    <w:rsid w:val="001147C6"/>
    <w:rsid w:val="0011777E"/>
    <w:rsid w:val="0015242B"/>
    <w:rsid w:val="001746F0"/>
    <w:rsid w:val="00187E96"/>
    <w:rsid w:val="001B197B"/>
    <w:rsid w:val="001B21BA"/>
    <w:rsid w:val="001F4E11"/>
    <w:rsid w:val="001F58E9"/>
    <w:rsid w:val="00232870"/>
    <w:rsid w:val="00245E17"/>
    <w:rsid w:val="00262F2B"/>
    <w:rsid w:val="00264AEE"/>
    <w:rsid w:val="00276D36"/>
    <w:rsid w:val="00296186"/>
    <w:rsid w:val="002A5DD6"/>
    <w:rsid w:val="002B7453"/>
    <w:rsid w:val="002F7500"/>
    <w:rsid w:val="0030201B"/>
    <w:rsid w:val="00307922"/>
    <w:rsid w:val="003119D1"/>
    <w:rsid w:val="003165A7"/>
    <w:rsid w:val="00333536"/>
    <w:rsid w:val="0036044D"/>
    <w:rsid w:val="00365AAC"/>
    <w:rsid w:val="00383153"/>
    <w:rsid w:val="003A671E"/>
    <w:rsid w:val="003A7AF0"/>
    <w:rsid w:val="003E5786"/>
    <w:rsid w:val="003E5ABF"/>
    <w:rsid w:val="004407D9"/>
    <w:rsid w:val="00475AB0"/>
    <w:rsid w:val="0048025C"/>
    <w:rsid w:val="00493531"/>
    <w:rsid w:val="004D2A80"/>
    <w:rsid w:val="004F1FA6"/>
    <w:rsid w:val="00537B40"/>
    <w:rsid w:val="0054130C"/>
    <w:rsid w:val="00553065"/>
    <w:rsid w:val="00554BCF"/>
    <w:rsid w:val="00594347"/>
    <w:rsid w:val="005971E1"/>
    <w:rsid w:val="0060193D"/>
    <w:rsid w:val="006054F2"/>
    <w:rsid w:val="006302FD"/>
    <w:rsid w:val="0065504A"/>
    <w:rsid w:val="00657203"/>
    <w:rsid w:val="006660A6"/>
    <w:rsid w:val="006703AE"/>
    <w:rsid w:val="007002EE"/>
    <w:rsid w:val="00704191"/>
    <w:rsid w:val="00705E56"/>
    <w:rsid w:val="00717226"/>
    <w:rsid w:val="007B6066"/>
    <w:rsid w:val="00871294"/>
    <w:rsid w:val="008D1273"/>
    <w:rsid w:val="008E60A9"/>
    <w:rsid w:val="008F050D"/>
    <w:rsid w:val="0091241A"/>
    <w:rsid w:val="00927CFA"/>
    <w:rsid w:val="00961B23"/>
    <w:rsid w:val="009631EE"/>
    <w:rsid w:val="009F32FB"/>
    <w:rsid w:val="009F5524"/>
    <w:rsid w:val="00A43261"/>
    <w:rsid w:val="00AB0B18"/>
    <w:rsid w:val="00AB1CDB"/>
    <w:rsid w:val="00AB20BC"/>
    <w:rsid w:val="00AC1CB6"/>
    <w:rsid w:val="00AE56F8"/>
    <w:rsid w:val="00B674BC"/>
    <w:rsid w:val="00BC513D"/>
    <w:rsid w:val="00BE1B78"/>
    <w:rsid w:val="00BE408C"/>
    <w:rsid w:val="00BE523F"/>
    <w:rsid w:val="00C25732"/>
    <w:rsid w:val="00C26FEA"/>
    <w:rsid w:val="00CB1F5E"/>
    <w:rsid w:val="00CC1A4F"/>
    <w:rsid w:val="00CC5128"/>
    <w:rsid w:val="00CE1EBA"/>
    <w:rsid w:val="00D22D43"/>
    <w:rsid w:val="00D440BE"/>
    <w:rsid w:val="00D608A5"/>
    <w:rsid w:val="00D6588C"/>
    <w:rsid w:val="00D90B68"/>
    <w:rsid w:val="00D90BAF"/>
    <w:rsid w:val="00DB15AD"/>
    <w:rsid w:val="00DC5FAA"/>
    <w:rsid w:val="00DC6D8F"/>
    <w:rsid w:val="00E11B9E"/>
    <w:rsid w:val="00E261E2"/>
    <w:rsid w:val="00E515D9"/>
    <w:rsid w:val="00E8117E"/>
    <w:rsid w:val="00EB2331"/>
    <w:rsid w:val="00ED32E3"/>
    <w:rsid w:val="00ED3A52"/>
    <w:rsid w:val="00ED5FE7"/>
    <w:rsid w:val="00EE2D50"/>
    <w:rsid w:val="00F87736"/>
    <w:rsid w:val="00F94323"/>
    <w:rsid w:val="00F94D73"/>
    <w:rsid w:val="00FD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C8D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2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2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9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2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2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9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203</Words>
  <Characters>1163</Characters>
  <Application>Microsoft Macintosh Word</Application>
  <DocSecurity>0</DocSecurity>
  <Lines>9</Lines>
  <Paragraphs>2</Paragraphs>
  <ScaleCrop>false</ScaleCrop>
  <Company>PCCD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Berkeley City</dc:creator>
  <cp:keywords/>
  <dc:description/>
  <cp:lastModifiedBy>Cleavon Smith</cp:lastModifiedBy>
  <cp:revision>3</cp:revision>
  <cp:lastPrinted>2012-11-05T14:34:00Z</cp:lastPrinted>
  <dcterms:created xsi:type="dcterms:W3CDTF">2015-11-16T19:48:00Z</dcterms:created>
  <dcterms:modified xsi:type="dcterms:W3CDTF">2015-11-16T19:50:00Z</dcterms:modified>
</cp:coreProperties>
</file>