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0" w:rsidRDefault="00EB12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B1280" w:rsidRDefault="00EB12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280" w:rsidRPr="00A75A51" w:rsidRDefault="002D5A6D" w:rsidP="00A75A5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0.5pt;margin-top:.95pt;width:107.5pt;height:39.5pt;z-index:1048;mso-position-horizontal-relative:page">
            <v:imagedata r:id="rId6" o:title=""/>
            <w10:wrap anchorx="page"/>
          </v:shape>
        </w:pict>
      </w:r>
      <w:r w:rsidR="00E51C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301F13" wp14:editId="75250181">
            <wp:extent cx="476250" cy="466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Slide_Number_1"/>
      <w:bookmarkEnd w:id="1"/>
      <w:r w:rsidR="00A75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75A51">
        <w:rPr>
          <w:color w:val="4702F4"/>
          <w:spacing w:val="-1"/>
        </w:rPr>
        <w:t>Student</w:t>
      </w:r>
      <w:r w:rsidR="00A75A51">
        <w:rPr>
          <w:color w:val="4702F4"/>
          <w:spacing w:val="-8"/>
        </w:rPr>
        <w:t xml:space="preserve"> </w:t>
      </w:r>
      <w:r w:rsidR="00A75A51">
        <w:rPr>
          <w:spacing w:val="-2"/>
        </w:rPr>
        <w:t>Verifications,</w:t>
      </w:r>
      <w:r w:rsidR="00A75A51">
        <w:rPr>
          <w:spacing w:val="-7"/>
        </w:rPr>
        <w:t xml:space="preserve"> </w:t>
      </w:r>
      <w:r w:rsidR="00A75A51">
        <w:rPr>
          <w:spacing w:val="-1"/>
        </w:rPr>
        <w:t>Rights</w:t>
      </w:r>
      <w:r w:rsidR="00A75A51">
        <w:rPr>
          <w:spacing w:val="-7"/>
        </w:rPr>
        <w:t xml:space="preserve"> </w:t>
      </w:r>
      <w:r w:rsidR="00A75A51">
        <w:t>&amp;</w:t>
      </w:r>
      <w:r w:rsidR="00A75A51">
        <w:rPr>
          <w:spacing w:val="-7"/>
        </w:rPr>
        <w:t xml:space="preserve"> </w:t>
      </w:r>
      <w:r w:rsidR="00A75A51">
        <w:rPr>
          <w:spacing w:val="-1"/>
        </w:rPr>
        <w:t>Responsibilities</w:t>
      </w:r>
    </w:p>
    <w:p w:rsidR="00EB1280" w:rsidRDefault="00A75A51">
      <w:pPr>
        <w:pStyle w:val="BodyText"/>
        <w:spacing w:before="24" w:line="288" w:lineRule="exact"/>
        <w:ind w:left="264" w:right="505" w:firstLine="0"/>
      </w:pPr>
      <w:r>
        <w:rPr>
          <w:spacing w:val="-7"/>
        </w:rP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want</w:t>
      </w:r>
      <w:r>
        <w:rPr>
          <w:spacing w:val="-3"/>
        </w:rPr>
        <w:t xml:space="preserve"> </w:t>
      </w:r>
      <w:r>
        <w:rPr>
          <w:spacing w:val="-2"/>
        </w:rPr>
        <w:t>to start</w:t>
      </w:r>
      <w:r>
        <w:rPr>
          <w:spacing w:val="-4"/>
        </w:rPr>
        <w:t xml:space="preserve"> </w:t>
      </w:r>
      <w:r>
        <w:rPr>
          <w:spacing w:val="-2"/>
        </w:rPr>
        <w:t>gathering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following </w:t>
      </w:r>
      <w:r>
        <w:rPr>
          <w:b/>
          <w:color w:val="4702F4"/>
          <w:spacing w:val="-1"/>
        </w:rPr>
        <w:t>verifications</w:t>
      </w:r>
      <w:r>
        <w:rPr>
          <w:b/>
          <w:color w:val="4702F4"/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county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2"/>
        </w:rPr>
        <w:t>requested</w:t>
      </w:r>
      <w:r>
        <w:rPr>
          <w:spacing w:val="67"/>
        </w:rPr>
        <w:t xml:space="preserve"> </w:t>
      </w:r>
      <w:r>
        <w:rPr>
          <w:spacing w:val="-3"/>
        </w:rPr>
        <w:t xml:space="preserve">before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t xml:space="preserve"> is</w:t>
      </w:r>
      <w:r>
        <w:rPr>
          <w:spacing w:val="-2"/>
        </w:rPr>
        <w:t xml:space="preserve"> approved.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before="2"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702F4"/>
          <w:spacing w:val="-2"/>
          <w:sz w:val="24"/>
          <w:szCs w:val="24"/>
        </w:rPr>
        <w:t>Identification</w:t>
      </w:r>
      <w:r>
        <w:rPr>
          <w:rFonts w:ascii="Calibri" w:eastAsia="Calibri" w:hAnsi="Calibri" w:cs="Calibri"/>
          <w:b/>
          <w:bCs/>
          <w:color w:val="4702F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(driver’s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license,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certificate,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card)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before="1" w:line="235" w:lineRule="auto"/>
        <w:ind w:right="579"/>
      </w:pPr>
      <w:r>
        <w:rPr>
          <w:b/>
          <w:color w:val="4702F4"/>
          <w:spacing w:val="-1"/>
        </w:rPr>
        <w:t>Proof</w:t>
      </w:r>
      <w:r>
        <w:rPr>
          <w:b/>
          <w:color w:val="4702F4"/>
          <w:spacing w:val="-3"/>
        </w:rPr>
        <w:t xml:space="preserve"> </w:t>
      </w:r>
      <w:r>
        <w:rPr>
          <w:b/>
          <w:color w:val="4702F4"/>
        </w:rPr>
        <w:t>of</w:t>
      </w:r>
      <w:r>
        <w:rPr>
          <w:b/>
          <w:color w:val="4702F4"/>
          <w:spacing w:val="-3"/>
        </w:rPr>
        <w:t xml:space="preserve"> </w:t>
      </w:r>
      <w:r>
        <w:rPr>
          <w:b/>
          <w:color w:val="4702F4"/>
          <w:spacing w:val="-1"/>
        </w:rPr>
        <w:t>residency</w:t>
      </w:r>
      <w:r>
        <w:rPr>
          <w:b/>
          <w:color w:val="4702F4"/>
          <w:spacing w:val="-2"/>
        </w:rPr>
        <w:t xml:space="preserve"> </w:t>
      </w:r>
      <w:r>
        <w:rPr>
          <w:spacing w:val="-1"/>
        </w:rPr>
        <w:t>(utility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-5"/>
        </w:rPr>
        <w:t xml:space="preserve"> </w:t>
      </w:r>
      <w:r>
        <w:rPr>
          <w:spacing w:val="-1"/>
        </w:rPr>
        <w:t>or something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or written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55"/>
          <w:w w:val="99"/>
        </w:rPr>
        <w:t xml:space="preserve"> </w:t>
      </w:r>
      <w:r>
        <w:rPr>
          <w:spacing w:val="-2"/>
        </w:rPr>
        <w:t>roommate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pays for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pay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it)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8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2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 xml:space="preserve">income </w:t>
      </w:r>
      <w:r>
        <w:rPr>
          <w:rFonts w:ascii="Calibri"/>
          <w:spacing w:val="-1"/>
          <w:sz w:val="24"/>
        </w:rPr>
        <w:t>(usually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two</w:t>
      </w:r>
      <w:r>
        <w:rPr>
          <w:rFonts w:ascii="Calibri"/>
          <w:spacing w:val="-2"/>
          <w:sz w:val="24"/>
        </w:rPr>
        <w:t xml:space="preserve"> pay </w:t>
      </w:r>
      <w:r>
        <w:rPr>
          <w:rFonts w:ascii="Calibri"/>
          <w:spacing w:val="-1"/>
          <w:sz w:val="24"/>
        </w:rPr>
        <w:t>periods)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units</w:t>
      </w:r>
      <w:r>
        <w:rPr>
          <w:rFonts w:ascii="Calibri"/>
          <w:b/>
          <w:color w:val="4702F4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2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financial</w:t>
      </w:r>
      <w:r>
        <w:rPr>
          <w:rFonts w:ascii="Calibri"/>
          <w:b/>
          <w:color w:val="4702F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aid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2"/>
          <w:sz w:val="24"/>
        </w:rPr>
        <w:t>award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package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2"/>
          <w:sz w:val="24"/>
        </w:rPr>
        <w:t>Contract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showing</w:t>
      </w:r>
      <w:r>
        <w:rPr>
          <w:rFonts w:ascii="Calibri"/>
          <w:b/>
          <w:color w:val="4702F4"/>
          <w:spacing w:val="5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meal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plan</w:t>
      </w:r>
      <w:r>
        <w:rPr>
          <w:rFonts w:ascii="Calibri"/>
          <w:b/>
          <w:color w:val="4702F4"/>
          <w:sz w:val="24"/>
        </w:rPr>
        <w:t xml:space="preserve"> </w:t>
      </w:r>
      <w:r>
        <w:rPr>
          <w:rFonts w:ascii="Calibri"/>
          <w:sz w:val="24"/>
        </w:rPr>
        <w:t>(if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applicable,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2"/>
          <w:sz w:val="24"/>
        </w:rPr>
        <w:t xml:space="preserve"> provide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less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50%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meals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to</w:t>
      </w:r>
      <w:r>
        <w:rPr>
          <w:rFonts w:ascii="Calibri"/>
          <w:spacing w:val="-1"/>
          <w:sz w:val="24"/>
        </w:rPr>
        <w:t xml:space="preserve"> 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eligible)</w:t>
      </w:r>
    </w:p>
    <w:p w:rsidR="00EB1280" w:rsidRDefault="00A75A51" w:rsidP="00A75A51">
      <w:pPr>
        <w:pStyle w:val="Heading1"/>
        <w:spacing w:line="290" w:lineRule="exact"/>
        <w:ind w:left="0"/>
        <w:rPr>
          <w:rFonts w:cs="Calibri"/>
          <w:b w:val="0"/>
          <w:bCs w:val="0"/>
        </w:rPr>
      </w:pPr>
      <w:r>
        <w:rPr>
          <w:spacing w:val="-1"/>
        </w:rPr>
        <w:t>Don’t</w:t>
      </w:r>
      <w:r>
        <w:rPr>
          <w:spacing w:val="-5"/>
        </w:rPr>
        <w:t xml:space="preserve"> </w:t>
      </w:r>
      <w:r>
        <w:rPr>
          <w:spacing w:val="-2"/>
        </w:rPr>
        <w:t>Forget</w:t>
      </w:r>
      <w:r>
        <w:rPr>
          <w:rFonts w:cs="Calibri"/>
          <w:b w:val="0"/>
          <w:bCs w:val="0"/>
          <w:spacing w:val="-2"/>
        </w:rPr>
        <w:t>: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before="1" w:line="235" w:lineRule="auto"/>
        <w:ind w:right="505"/>
      </w:pPr>
      <w:r>
        <w:rPr>
          <w:spacing w:val="-7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color w:val="4702F4"/>
          <w:spacing w:val="-1"/>
        </w:rPr>
        <w:t>right</w:t>
      </w:r>
      <w:r>
        <w:rPr>
          <w:b/>
          <w:color w:val="4702F4"/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ask</w:t>
      </w:r>
      <w: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proof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needed,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10</w:t>
      </w:r>
      <w:r>
        <w:t xml:space="preserve"> </w:t>
      </w:r>
      <w:r>
        <w:rPr>
          <w:spacing w:val="-2"/>
        </w:rPr>
        <w:t>days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submitting</w:t>
      </w:r>
      <w:r>
        <w:rPr>
          <w:spacing w:val="42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-4"/>
        </w:rPr>
        <w:t>proof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rPr>
          <w:spacing w:val="-2"/>
        </w:rPr>
        <w:t xml:space="preserve">for </w:t>
      </w:r>
      <w:r>
        <w:t xml:space="preserve">a </w:t>
      </w:r>
      <w:r>
        <w:rPr>
          <w:spacing w:val="-3"/>
        </w:rPr>
        <w:t>state</w:t>
      </w:r>
      <w:r>
        <w:rPr>
          <w:spacing w:val="-1"/>
        </w:rPr>
        <w:t xml:space="preserve"> hearing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90</w:t>
      </w:r>
      <w:r>
        <w:t xml:space="preserve"> </w:t>
      </w:r>
      <w:r>
        <w:rPr>
          <w:spacing w:val="-2"/>
        </w:rPr>
        <w:t>days.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line="235" w:lineRule="auto"/>
        <w:ind w:right="505"/>
      </w:pPr>
      <w:r>
        <w:rPr>
          <w:spacing w:val="-7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color w:val="4702F4"/>
          <w:spacing w:val="-1"/>
        </w:rPr>
        <w:t>responsibility</w:t>
      </w:r>
      <w:r>
        <w:rPr>
          <w:b/>
          <w:color w:val="4702F4"/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report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2"/>
        </w:rPr>
        <w:t>cooperate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Coun</w:t>
      </w:r>
      <w:r>
        <w:rPr>
          <w:spacing w:val="-5"/>
        </w:rPr>
        <w:t>ty,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personnel.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line="235" w:lineRule="auto"/>
        <w:ind w:right="579"/>
      </w:pPr>
      <w:r>
        <w:rPr>
          <w:spacing w:val="-7"/>
        </w:rPr>
        <w:t>You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committing</w:t>
      </w:r>
      <w:r>
        <w:t xml:space="preserve"> a</w:t>
      </w:r>
      <w:r>
        <w:rPr>
          <w:spacing w:val="-2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false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wrong information,</w:t>
      </w:r>
      <w:r>
        <w:rPr>
          <w:spacing w:val="-4"/>
        </w:rPr>
        <w:t xml:space="preserve"> </w:t>
      </w:r>
      <w:r>
        <w:rPr>
          <w:spacing w:val="-1"/>
        </w:rPr>
        <w:t>or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b/>
          <w:color w:val="4702F4"/>
          <w:u w:val="single" w:color="4702F4"/>
        </w:rPr>
        <w:t>on</w:t>
      </w:r>
      <w:r>
        <w:rPr>
          <w:b/>
          <w:color w:val="4702F4"/>
          <w:spacing w:val="-1"/>
          <w:u w:val="single" w:color="4702F4"/>
        </w:rPr>
        <w:t xml:space="preserve"> purpose</w:t>
      </w:r>
      <w:r>
        <w:rPr>
          <w:b/>
          <w:color w:val="4702F4"/>
          <w:u w:val="single" w:color="4702F4"/>
        </w:rPr>
        <w:t xml:space="preserve"> </w:t>
      </w:r>
      <w:r>
        <w:rPr>
          <w:spacing w:val="-2"/>
        </w:rPr>
        <w:t xml:space="preserve">to </w:t>
      </w:r>
      <w:r>
        <w:t>try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CalFresh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2"/>
        </w:rPr>
        <w:t xml:space="preserve"> </w:t>
      </w:r>
      <w:r>
        <w:rPr>
          <w:spacing w:val="-1"/>
        </w:rPr>
        <w:t xml:space="preserve">else </w:t>
      </w:r>
      <w:r>
        <w:rPr>
          <w:spacing w:val="-2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receive.</w:t>
      </w:r>
      <w:r>
        <w:rPr>
          <w:spacing w:val="-4"/>
        </w:rPr>
        <w:t xml:space="preserve"> </w:t>
      </w:r>
      <w:r>
        <w:rPr>
          <w:spacing w:val="-7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any</w:t>
      </w:r>
      <w:r>
        <w:rPr>
          <w:spacing w:val="69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receive.</w:t>
      </w:r>
    </w:p>
    <w:p w:rsidR="00EB1280" w:rsidRDefault="00EB1280">
      <w:pPr>
        <w:spacing w:before="9"/>
        <w:rPr>
          <w:rFonts w:ascii="Calibri" w:eastAsia="Calibri" w:hAnsi="Calibri" w:cs="Calibri"/>
          <w:sz w:val="31"/>
          <w:szCs w:val="31"/>
        </w:rPr>
      </w:pPr>
    </w:p>
    <w:p w:rsidR="00EB1280" w:rsidRDefault="00A75A51">
      <w:pPr>
        <w:ind w:left="180" w:right="3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Funded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USDA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SNAP,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known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California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CalFresh,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equal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opportunity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provider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employer,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California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Department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Social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Services.</w:t>
      </w:r>
    </w:p>
    <w:p w:rsidR="00EB1280" w:rsidRDefault="00EB128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B1280" w:rsidRDefault="00EB128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A51" w:rsidRDefault="00A75A5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A51" w:rsidRDefault="00A75A5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A51" w:rsidRDefault="002D5A6D">
      <w:pPr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26" type="#_x0000_t75" style="position:absolute;margin-left:395pt;margin-top:4.6pt;width:116.45pt;height:42.8pt;z-index:1096;mso-position-horizontal-relative:page">
            <v:imagedata r:id="rId6" o:title=""/>
            <w10:wrap anchorx="page"/>
          </v:shape>
        </w:pict>
      </w:r>
    </w:p>
    <w:p w:rsidR="00EB1280" w:rsidRPr="00A75A51" w:rsidRDefault="00A75A51" w:rsidP="00A75A51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6410CC0" wp14:editId="689309C0">
            <wp:extent cx="476250" cy="466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color w:val="4702F4"/>
          <w:spacing w:val="-1"/>
        </w:rPr>
        <w:t>Student</w:t>
      </w:r>
      <w:r>
        <w:rPr>
          <w:color w:val="4702F4"/>
          <w:spacing w:val="-8"/>
        </w:rPr>
        <w:t xml:space="preserve"> </w:t>
      </w:r>
      <w:r>
        <w:rPr>
          <w:spacing w:val="-2"/>
        </w:rPr>
        <w:t>Verifications,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</w:p>
    <w:p w:rsidR="00EB1280" w:rsidRDefault="00A75A51">
      <w:pPr>
        <w:pStyle w:val="BodyText"/>
        <w:spacing w:before="24" w:line="288" w:lineRule="exact"/>
        <w:ind w:left="264" w:right="505" w:firstLine="0"/>
      </w:pPr>
      <w:r>
        <w:rPr>
          <w:spacing w:val="-7"/>
        </w:rP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want</w:t>
      </w:r>
      <w:r>
        <w:rPr>
          <w:spacing w:val="-3"/>
        </w:rPr>
        <w:t xml:space="preserve"> </w:t>
      </w:r>
      <w:r>
        <w:rPr>
          <w:spacing w:val="-2"/>
        </w:rPr>
        <w:t>to start</w:t>
      </w:r>
      <w:r>
        <w:rPr>
          <w:spacing w:val="-4"/>
        </w:rPr>
        <w:t xml:space="preserve"> </w:t>
      </w:r>
      <w:r>
        <w:rPr>
          <w:spacing w:val="-2"/>
        </w:rPr>
        <w:t>gathering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following </w:t>
      </w:r>
      <w:r>
        <w:rPr>
          <w:b/>
          <w:color w:val="4702F4"/>
          <w:spacing w:val="-1"/>
        </w:rPr>
        <w:t>verifications</w:t>
      </w:r>
      <w:r>
        <w:rPr>
          <w:b/>
          <w:color w:val="4702F4"/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county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2"/>
        </w:rPr>
        <w:t>requested</w:t>
      </w:r>
      <w:r>
        <w:rPr>
          <w:spacing w:val="67"/>
        </w:rPr>
        <w:t xml:space="preserve"> </w:t>
      </w:r>
      <w:r>
        <w:rPr>
          <w:spacing w:val="-3"/>
        </w:rPr>
        <w:t xml:space="preserve">before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t xml:space="preserve"> is</w:t>
      </w:r>
      <w:r>
        <w:rPr>
          <w:spacing w:val="-2"/>
        </w:rPr>
        <w:t xml:space="preserve"> approved.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before="2"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702F4"/>
          <w:spacing w:val="-2"/>
          <w:sz w:val="24"/>
          <w:szCs w:val="24"/>
        </w:rPr>
        <w:t>Identification</w:t>
      </w:r>
      <w:r>
        <w:rPr>
          <w:rFonts w:ascii="Calibri" w:eastAsia="Calibri" w:hAnsi="Calibri" w:cs="Calibri"/>
          <w:b/>
          <w:bCs/>
          <w:color w:val="4702F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(driver’s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license,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certificate,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card)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before="1" w:line="235" w:lineRule="auto"/>
        <w:ind w:right="579"/>
      </w:pPr>
      <w:r>
        <w:rPr>
          <w:b/>
          <w:color w:val="4702F4"/>
          <w:spacing w:val="-1"/>
        </w:rPr>
        <w:t>Proof</w:t>
      </w:r>
      <w:r>
        <w:rPr>
          <w:b/>
          <w:color w:val="4702F4"/>
          <w:spacing w:val="-3"/>
        </w:rPr>
        <w:t xml:space="preserve"> </w:t>
      </w:r>
      <w:r>
        <w:rPr>
          <w:b/>
          <w:color w:val="4702F4"/>
        </w:rPr>
        <w:t>of</w:t>
      </w:r>
      <w:r>
        <w:rPr>
          <w:b/>
          <w:color w:val="4702F4"/>
          <w:spacing w:val="-3"/>
        </w:rPr>
        <w:t xml:space="preserve"> </w:t>
      </w:r>
      <w:r>
        <w:rPr>
          <w:b/>
          <w:color w:val="4702F4"/>
          <w:spacing w:val="-1"/>
        </w:rPr>
        <w:t>residency</w:t>
      </w:r>
      <w:r>
        <w:rPr>
          <w:b/>
          <w:color w:val="4702F4"/>
          <w:spacing w:val="-2"/>
        </w:rPr>
        <w:t xml:space="preserve"> </w:t>
      </w:r>
      <w:r>
        <w:rPr>
          <w:spacing w:val="-1"/>
        </w:rPr>
        <w:t>(utility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-5"/>
        </w:rPr>
        <w:t xml:space="preserve"> </w:t>
      </w:r>
      <w:r>
        <w:rPr>
          <w:spacing w:val="-1"/>
        </w:rPr>
        <w:t>or something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or written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55"/>
          <w:w w:val="99"/>
        </w:rPr>
        <w:t xml:space="preserve"> </w:t>
      </w:r>
      <w:r>
        <w:rPr>
          <w:spacing w:val="-2"/>
        </w:rPr>
        <w:t>roommate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pays for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pay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it)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8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2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 xml:space="preserve">income </w:t>
      </w:r>
      <w:r>
        <w:rPr>
          <w:rFonts w:ascii="Calibri"/>
          <w:spacing w:val="-1"/>
          <w:sz w:val="24"/>
        </w:rPr>
        <w:t>(usually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two</w:t>
      </w:r>
      <w:r>
        <w:rPr>
          <w:rFonts w:ascii="Calibri"/>
          <w:spacing w:val="-2"/>
          <w:sz w:val="24"/>
        </w:rPr>
        <w:t xml:space="preserve"> pay </w:t>
      </w:r>
      <w:r>
        <w:rPr>
          <w:rFonts w:ascii="Calibri"/>
          <w:spacing w:val="-1"/>
          <w:sz w:val="24"/>
        </w:rPr>
        <w:t>periods)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units</w:t>
      </w:r>
      <w:r>
        <w:rPr>
          <w:rFonts w:ascii="Calibri"/>
          <w:b/>
          <w:color w:val="4702F4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proof</w:t>
      </w:r>
      <w:r>
        <w:rPr>
          <w:rFonts w:ascii="Calibri"/>
          <w:b/>
          <w:color w:val="4702F4"/>
          <w:spacing w:val="-2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of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financial</w:t>
      </w:r>
      <w:r>
        <w:rPr>
          <w:rFonts w:ascii="Calibri"/>
          <w:b/>
          <w:color w:val="4702F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aid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2"/>
          <w:sz w:val="24"/>
        </w:rPr>
        <w:t>award</w:t>
      </w:r>
      <w:r>
        <w:rPr>
          <w:rFonts w:ascii="Calibri"/>
          <w:b/>
          <w:color w:val="4702F4"/>
          <w:spacing w:val="-3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package</w:t>
      </w:r>
    </w:p>
    <w:p w:rsidR="00EB1280" w:rsidRDefault="00A75A51">
      <w:pPr>
        <w:numPr>
          <w:ilvl w:val="0"/>
          <w:numId w:val="1"/>
        </w:numPr>
        <w:tabs>
          <w:tab w:val="left" w:pos="534"/>
        </w:tabs>
        <w:spacing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702F4"/>
          <w:spacing w:val="-2"/>
          <w:sz w:val="24"/>
        </w:rPr>
        <w:t>Contract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showing</w:t>
      </w:r>
      <w:r>
        <w:rPr>
          <w:rFonts w:ascii="Calibri"/>
          <w:b/>
          <w:color w:val="4702F4"/>
          <w:spacing w:val="5"/>
          <w:sz w:val="24"/>
        </w:rPr>
        <w:t xml:space="preserve"> </w:t>
      </w:r>
      <w:r>
        <w:rPr>
          <w:rFonts w:ascii="Calibri"/>
          <w:b/>
          <w:color w:val="4702F4"/>
          <w:sz w:val="24"/>
        </w:rPr>
        <w:t>meal</w:t>
      </w:r>
      <w:r>
        <w:rPr>
          <w:rFonts w:ascii="Calibri"/>
          <w:b/>
          <w:color w:val="4702F4"/>
          <w:spacing w:val="-4"/>
          <w:sz w:val="24"/>
        </w:rPr>
        <w:t xml:space="preserve"> </w:t>
      </w:r>
      <w:r>
        <w:rPr>
          <w:rFonts w:ascii="Calibri"/>
          <w:b/>
          <w:color w:val="4702F4"/>
          <w:spacing w:val="-1"/>
          <w:sz w:val="24"/>
        </w:rPr>
        <w:t>plan</w:t>
      </w:r>
      <w:r>
        <w:rPr>
          <w:rFonts w:ascii="Calibri"/>
          <w:b/>
          <w:color w:val="4702F4"/>
          <w:sz w:val="24"/>
        </w:rPr>
        <w:t xml:space="preserve"> </w:t>
      </w:r>
      <w:r>
        <w:rPr>
          <w:rFonts w:ascii="Calibri"/>
          <w:sz w:val="24"/>
        </w:rPr>
        <w:t>(if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applicable,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2"/>
          <w:sz w:val="24"/>
        </w:rPr>
        <w:t xml:space="preserve"> provide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less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50%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meals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to</w:t>
      </w:r>
      <w:r>
        <w:rPr>
          <w:rFonts w:ascii="Calibri"/>
          <w:spacing w:val="-1"/>
          <w:sz w:val="24"/>
        </w:rPr>
        <w:t xml:space="preserve"> 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eligible)</w:t>
      </w:r>
    </w:p>
    <w:p w:rsidR="00EB1280" w:rsidRDefault="00A75A51" w:rsidP="00A75A51">
      <w:pPr>
        <w:pStyle w:val="Heading1"/>
        <w:spacing w:line="290" w:lineRule="exact"/>
        <w:ind w:left="0"/>
        <w:rPr>
          <w:rFonts w:cs="Calibri"/>
          <w:b w:val="0"/>
          <w:bCs w:val="0"/>
        </w:rPr>
      </w:pPr>
      <w:r>
        <w:rPr>
          <w:rFonts w:cs="Calibri"/>
          <w:b w:val="0"/>
          <w:bCs w:val="0"/>
          <w:sz w:val="23"/>
          <w:szCs w:val="23"/>
        </w:rPr>
        <w:t xml:space="preserve">     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rPr>
          <w:spacing w:val="-2"/>
        </w:rPr>
        <w:t>Forget</w:t>
      </w:r>
      <w:r>
        <w:rPr>
          <w:rFonts w:cs="Calibri"/>
          <w:b w:val="0"/>
          <w:bCs w:val="0"/>
          <w:spacing w:val="-2"/>
        </w:rPr>
        <w:t>: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before="1" w:line="235" w:lineRule="auto"/>
        <w:ind w:right="505"/>
      </w:pPr>
      <w:r>
        <w:rPr>
          <w:spacing w:val="-7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color w:val="4702F4"/>
          <w:spacing w:val="-1"/>
        </w:rPr>
        <w:t>right</w:t>
      </w:r>
      <w:r>
        <w:rPr>
          <w:b/>
          <w:color w:val="4702F4"/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ask</w:t>
      </w:r>
      <w: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proof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needed,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10</w:t>
      </w:r>
      <w:r>
        <w:t xml:space="preserve"> </w:t>
      </w:r>
      <w:r>
        <w:rPr>
          <w:spacing w:val="-2"/>
        </w:rPr>
        <w:t>days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submitting</w:t>
      </w:r>
      <w:r>
        <w:rPr>
          <w:spacing w:val="42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-4"/>
        </w:rPr>
        <w:t>proof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rPr>
          <w:spacing w:val="-2"/>
        </w:rPr>
        <w:t xml:space="preserve">for </w:t>
      </w:r>
      <w:r>
        <w:t xml:space="preserve">a </w:t>
      </w:r>
      <w:r>
        <w:rPr>
          <w:spacing w:val="-3"/>
        </w:rPr>
        <w:t>state</w:t>
      </w:r>
      <w:r>
        <w:rPr>
          <w:spacing w:val="-1"/>
        </w:rPr>
        <w:t xml:space="preserve"> hearing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90</w:t>
      </w:r>
      <w:r>
        <w:t xml:space="preserve"> </w:t>
      </w:r>
      <w:r>
        <w:rPr>
          <w:spacing w:val="-2"/>
        </w:rPr>
        <w:t>days.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line="235" w:lineRule="auto"/>
        <w:ind w:right="505"/>
      </w:pPr>
      <w:r>
        <w:rPr>
          <w:spacing w:val="-7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color w:val="4702F4"/>
          <w:spacing w:val="-1"/>
        </w:rPr>
        <w:t>responsibility</w:t>
      </w:r>
      <w:r>
        <w:rPr>
          <w:b/>
          <w:color w:val="4702F4"/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report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2"/>
        </w:rPr>
        <w:t>cooperate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Coun</w:t>
      </w:r>
      <w:r>
        <w:rPr>
          <w:spacing w:val="-5"/>
        </w:rPr>
        <w:t>ty,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personnel.</w:t>
      </w:r>
    </w:p>
    <w:p w:rsidR="00EB1280" w:rsidRDefault="00A75A51">
      <w:pPr>
        <w:pStyle w:val="BodyText"/>
        <w:numPr>
          <w:ilvl w:val="0"/>
          <w:numId w:val="1"/>
        </w:numPr>
        <w:tabs>
          <w:tab w:val="left" w:pos="534"/>
        </w:tabs>
        <w:spacing w:line="235" w:lineRule="auto"/>
        <w:ind w:right="579"/>
      </w:pPr>
      <w:r>
        <w:rPr>
          <w:spacing w:val="-7"/>
        </w:rPr>
        <w:t>You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committing</w:t>
      </w:r>
      <w:r>
        <w:t xml:space="preserve"> a</w:t>
      </w:r>
      <w:r>
        <w:rPr>
          <w:spacing w:val="-2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false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wrong information,</w:t>
      </w:r>
      <w:r>
        <w:rPr>
          <w:spacing w:val="-4"/>
        </w:rPr>
        <w:t xml:space="preserve"> </w:t>
      </w:r>
      <w:r>
        <w:rPr>
          <w:spacing w:val="-1"/>
        </w:rPr>
        <w:t>or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b/>
          <w:color w:val="4702F4"/>
          <w:u w:val="single" w:color="4702F4"/>
        </w:rPr>
        <w:t>on</w:t>
      </w:r>
      <w:r>
        <w:rPr>
          <w:b/>
          <w:color w:val="4702F4"/>
          <w:spacing w:val="-1"/>
          <w:u w:val="single" w:color="4702F4"/>
        </w:rPr>
        <w:t xml:space="preserve"> purpose</w:t>
      </w:r>
      <w:r>
        <w:rPr>
          <w:b/>
          <w:color w:val="4702F4"/>
          <w:u w:val="single" w:color="4702F4"/>
        </w:rPr>
        <w:t xml:space="preserve"> </w:t>
      </w:r>
      <w:r>
        <w:rPr>
          <w:spacing w:val="-2"/>
        </w:rPr>
        <w:t xml:space="preserve">to </w:t>
      </w:r>
      <w:r>
        <w:t>try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CalFresh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2"/>
        </w:rPr>
        <w:t xml:space="preserve"> </w:t>
      </w:r>
      <w:r>
        <w:rPr>
          <w:spacing w:val="-1"/>
        </w:rPr>
        <w:t xml:space="preserve">else </w:t>
      </w:r>
      <w:r>
        <w:rPr>
          <w:spacing w:val="-2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receive.</w:t>
      </w:r>
      <w:r>
        <w:rPr>
          <w:spacing w:val="-4"/>
        </w:rPr>
        <w:t xml:space="preserve"> </w:t>
      </w:r>
      <w:r>
        <w:rPr>
          <w:spacing w:val="-7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any</w:t>
      </w:r>
      <w:r>
        <w:rPr>
          <w:spacing w:val="69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receive.</w:t>
      </w:r>
    </w:p>
    <w:p w:rsidR="00EB1280" w:rsidRDefault="00EB1280">
      <w:pPr>
        <w:rPr>
          <w:rFonts w:ascii="Calibri" w:eastAsia="Calibri" w:hAnsi="Calibri" w:cs="Calibri"/>
          <w:sz w:val="24"/>
          <w:szCs w:val="24"/>
        </w:rPr>
      </w:pPr>
    </w:p>
    <w:p w:rsidR="00EB1280" w:rsidRDefault="00EB128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B1280" w:rsidRDefault="00A75A51">
      <w:pPr>
        <w:ind w:left="155" w:right="3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Funded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USDA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SNAP,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known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California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CalFresh,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equal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opportunity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provider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employer,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California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Department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Social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Services.</w:t>
      </w:r>
    </w:p>
    <w:sectPr w:rsidR="00EB1280">
      <w:type w:val="continuous"/>
      <w:pgSz w:w="10800" w:h="14400"/>
      <w:pgMar w:top="120" w:right="2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33A"/>
    <w:multiLevelType w:val="hybridMultilevel"/>
    <w:tmpl w:val="F4C4AD64"/>
    <w:lvl w:ilvl="0" w:tplc="5442BADE">
      <w:start w:val="1"/>
      <w:numFmt w:val="bullet"/>
      <w:lvlText w:val="•"/>
      <w:lvlJc w:val="left"/>
      <w:pPr>
        <w:ind w:left="534" w:hanging="270"/>
      </w:pPr>
      <w:rPr>
        <w:rFonts w:ascii="Arial" w:eastAsia="Arial" w:hAnsi="Arial" w:hint="default"/>
        <w:color w:val="4702F4"/>
        <w:sz w:val="24"/>
        <w:szCs w:val="24"/>
      </w:rPr>
    </w:lvl>
    <w:lvl w:ilvl="1" w:tplc="45461E90">
      <w:start w:val="1"/>
      <w:numFmt w:val="bullet"/>
      <w:lvlText w:val="•"/>
      <w:lvlJc w:val="left"/>
      <w:pPr>
        <w:ind w:left="1516" w:hanging="270"/>
      </w:pPr>
      <w:rPr>
        <w:rFonts w:hint="default"/>
      </w:rPr>
    </w:lvl>
    <w:lvl w:ilvl="2" w:tplc="C47698D6">
      <w:start w:val="1"/>
      <w:numFmt w:val="bullet"/>
      <w:lvlText w:val="•"/>
      <w:lvlJc w:val="left"/>
      <w:pPr>
        <w:ind w:left="2499" w:hanging="270"/>
      </w:pPr>
      <w:rPr>
        <w:rFonts w:hint="default"/>
      </w:rPr>
    </w:lvl>
    <w:lvl w:ilvl="3" w:tplc="BFB2B3EE">
      <w:start w:val="1"/>
      <w:numFmt w:val="bullet"/>
      <w:lvlText w:val="•"/>
      <w:lvlJc w:val="left"/>
      <w:pPr>
        <w:ind w:left="3481" w:hanging="270"/>
      </w:pPr>
      <w:rPr>
        <w:rFonts w:hint="default"/>
      </w:rPr>
    </w:lvl>
    <w:lvl w:ilvl="4" w:tplc="4D341BDC">
      <w:start w:val="1"/>
      <w:numFmt w:val="bullet"/>
      <w:lvlText w:val="•"/>
      <w:lvlJc w:val="left"/>
      <w:pPr>
        <w:ind w:left="4464" w:hanging="270"/>
      </w:pPr>
      <w:rPr>
        <w:rFonts w:hint="default"/>
      </w:rPr>
    </w:lvl>
    <w:lvl w:ilvl="5" w:tplc="08AE473E">
      <w:start w:val="1"/>
      <w:numFmt w:val="bullet"/>
      <w:lvlText w:val="•"/>
      <w:lvlJc w:val="left"/>
      <w:pPr>
        <w:ind w:left="5447" w:hanging="270"/>
      </w:pPr>
      <w:rPr>
        <w:rFonts w:hint="default"/>
      </w:rPr>
    </w:lvl>
    <w:lvl w:ilvl="6" w:tplc="A67C91F8">
      <w:start w:val="1"/>
      <w:numFmt w:val="bullet"/>
      <w:lvlText w:val="•"/>
      <w:lvlJc w:val="left"/>
      <w:pPr>
        <w:ind w:left="6429" w:hanging="270"/>
      </w:pPr>
      <w:rPr>
        <w:rFonts w:hint="default"/>
      </w:rPr>
    </w:lvl>
    <w:lvl w:ilvl="7" w:tplc="85964F3A">
      <w:start w:val="1"/>
      <w:numFmt w:val="bullet"/>
      <w:lvlText w:val="•"/>
      <w:lvlJc w:val="left"/>
      <w:pPr>
        <w:ind w:left="7412" w:hanging="270"/>
      </w:pPr>
      <w:rPr>
        <w:rFonts w:hint="default"/>
      </w:rPr>
    </w:lvl>
    <w:lvl w:ilvl="8" w:tplc="E91426E0">
      <w:start w:val="1"/>
      <w:numFmt w:val="bullet"/>
      <w:lvlText w:val="•"/>
      <w:lvlJc w:val="left"/>
      <w:pPr>
        <w:ind w:left="8394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1280"/>
    <w:rsid w:val="002D5A6D"/>
    <w:rsid w:val="00A75A51"/>
    <w:rsid w:val="00BD57D8"/>
    <w:rsid w:val="00E51C7A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27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PCCD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Alica</dc:creator>
  <cp:lastModifiedBy>Cynthia Reese</cp:lastModifiedBy>
  <cp:revision>5</cp:revision>
  <cp:lastPrinted>2017-08-28T18:07:00Z</cp:lastPrinted>
  <dcterms:created xsi:type="dcterms:W3CDTF">2017-08-28T10:16:00Z</dcterms:created>
  <dcterms:modified xsi:type="dcterms:W3CDTF">2017-08-28T20:53:00Z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2017-08-28T00:00:00Z</vt:filetime>
  </property>
</Properties>
</file>