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A7" w:rsidRDefault="00154AA7" w:rsidP="00154AA7">
      <w:pPr>
        <w:ind w:left="-270"/>
        <w:jc w:val="center"/>
      </w:pPr>
      <w:bookmarkStart w:id="0" w:name="_GoBack"/>
      <w:bookmarkEnd w:id="0"/>
      <w:r>
        <w:rPr>
          <w:b/>
        </w:rPr>
        <w:t>Peralta Community College District</w:t>
      </w:r>
    </w:p>
    <w:p w:rsidR="00154AA7" w:rsidRDefault="00154AA7" w:rsidP="00154AA7">
      <w:pPr>
        <w:pStyle w:val="Heading2"/>
        <w:jc w:val="center"/>
      </w:pPr>
      <w:r>
        <w:t>Annual Program Update Template 2013-2014</w:t>
      </w:r>
    </w:p>
    <w:p w:rsidR="00154AA7" w:rsidRDefault="00154AA7" w:rsidP="00154AA7">
      <w:pPr>
        <w:pStyle w:val="Heading2"/>
        <w:jc w:val="center"/>
      </w:pPr>
      <w:r>
        <w:t>DISTRICT-WIDE DATA by Subject/Discipline Fall Semesters</w:t>
      </w:r>
    </w:p>
    <w:tbl>
      <w:tblPr>
        <w:tblW w:w="992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09"/>
        <w:gridCol w:w="3032"/>
        <w:gridCol w:w="40"/>
        <w:gridCol w:w="1459"/>
        <w:gridCol w:w="3016"/>
        <w:gridCol w:w="65"/>
      </w:tblGrid>
      <w:tr w:rsidR="00FF3855" w:rsidTr="008F1CC8">
        <w:trPr>
          <w:gridAfter w:val="1"/>
          <w:wAfter w:w="5" w:type="dxa"/>
          <w:trHeight w:val="288"/>
          <w:tblCellSpacing w:w="2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D73569">
            <w:pPr>
              <w:pStyle w:val="Heading3"/>
              <w:keepNext/>
              <w:keepLines/>
              <w:numPr>
                <w:ilvl w:val="0"/>
                <w:numId w:val="5"/>
              </w:numPr>
              <w:ind w:left="360" w:hanging="444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Overview</w:t>
            </w:r>
            <w:r w:rsidR="00D73569">
              <w:rPr>
                <w:color w:val="auto"/>
              </w:rPr>
              <w:t>: PACE Pathways</w:t>
            </w:r>
          </w:p>
        </w:tc>
      </w:tr>
      <w:tr w:rsidR="00FF3855" w:rsidTr="008F1CC8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E9729B">
            <w:pPr>
              <w:pStyle w:val="EvaluationCriteria"/>
              <w:keepNext/>
              <w:keepLines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 Download: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D73569" w:rsidP="00E9729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D73569" w:rsidP="00D7356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  <w:r w:rsidR="00FF3855">
              <w:rPr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D73569">
            <w:pPr>
              <w:keepNext/>
              <w:keepLine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Linda McAllister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D73569">
              <w:rPr>
                <w:noProof/>
                <w:sz w:val="20"/>
                <w:szCs w:val="20"/>
              </w:rPr>
              <w:t>and Laura Ruberto</w:t>
            </w:r>
          </w:p>
        </w:tc>
      </w:tr>
      <w:tr w:rsidR="00FF3855" w:rsidTr="008F1CC8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FF3855">
            <w:pPr>
              <w:pStyle w:val="EvaluationCriteria"/>
              <w:keepNext/>
              <w:keepLines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Department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D73569" w:rsidP="00FF3855">
            <w:pPr>
              <w:keepNext/>
              <w:keepLines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N/A</w:t>
            </w:r>
          </w:p>
        </w:tc>
        <w:tc>
          <w:tcPr>
            <w:tcW w:w="1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E9729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Dean: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3855" w:rsidRDefault="00FF3855" w:rsidP="00E9729B">
            <w:pPr>
              <w:keepNext/>
              <w:keepLines/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Carlos Cortez</w:t>
            </w:r>
          </w:p>
        </w:tc>
      </w:tr>
      <w:tr w:rsidR="00FF3855" w:rsidTr="008F1CC8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E9729B">
            <w:pPr>
              <w:pStyle w:val="EvaluationCriteria"/>
              <w:keepNext/>
              <w:keepLines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Campus:</w:t>
            </w:r>
          </w:p>
        </w:tc>
        <w:tc>
          <w:tcPr>
            <w:tcW w:w="75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F868F0">
            <w:pPr>
              <w:keepNext/>
              <w:keepLines/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 Berkeley C</w:t>
            </w:r>
            <w:r w:rsidR="00F868F0">
              <w:rPr>
                <w:rFonts w:cs="Arial"/>
                <w:noProof/>
                <w:sz w:val="20"/>
                <w:szCs w:val="20"/>
              </w:rPr>
              <w:t>i</w:t>
            </w:r>
            <w:r>
              <w:rPr>
                <w:rFonts w:cs="Arial"/>
                <w:noProof/>
                <w:sz w:val="20"/>
                <w:szCs w:val="20"/>
              </w:rPr>
              <w:t xml:space="preserve">ty College </w:t>
            </w:r>
          </w:p>
        </w:tc>
      </w:tr>
      <w:tr w:rsidR="00FF3855" w:rsidTr="008F1CC8">
        <w:trPr>
          <w:gridAfter w:val="1"/>
          <w:wAfter w:w="5" w:type="dxa"/>
          <w:cantSplit/>
          <w:trHeight w:val="288"/>
          <w:tblCellSpacing w:w="20" w:type="dxa"/>
        </w:trPr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3855" w:rsidRDefault="00FF3855" w:rsidP="00E9729B">
            <w:pPr>
              <w:pStyle w:val="EvaluationCriteria"/>
              <w:keepNext/>
              <w:keepLines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Mission Statement</w:t>
            </w:r>
          </w:p>
        </w:tc>
        <w:tc>
          <w:tcPr>
            <w:tcW w:w="75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3569" w:rsidRDefault="00D67E0B" w:rsidP="00D73569">
            <w:pPr>
              <w:keepNext/>
              <w:keepLines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The mission of the </w:t>
            </w:r>
            <w:r w:rsidR="00D73569">
              <w:rPr>
                <w:noProof/>
                <w:sz w:val="20"/>
                <w:szCs w:val="20"/>
              </w:rPr>
              <w:t xml:space="preserve">PACE Pathways learning community at Berkeley City College </w:t>
            </w:r>
            <w:r>
              <w:rPr>
                <w:noProof/>
                <w:sz w:val="20"/>
                <w:szCs w:val="20"/>
              </w:rPr>
              <w:t xml:space="preserve">is aligned with the larger College mission: to promote student success, provide educational opportunities and to transform lives. The </w:t>
            </w:r>
            <w:r w:rsidR="00D73569">
              <w:rPr>
                <w:noProof/>
                <w:sz w:val="20"/>
                <w:szCs w:val="20"/>
              </w:rPr>
              <w:t xml:space="preserve">PACE Pathways program is a cohort learning community designed to assist working adults </w:t>
            </w:r>
            <w:r w:rsidR="008F1CC8">
              <w:rPr>
                <w:noProof/>
                <w:sz w:val="20"/>
                <w:szCs w:val="20"/>
              </w:rPr>
              <w:t xml:space="preserve">with </w:t>
            </w:r>
            <w:r w:rsidR="00D73569">
              <w:rPr>
                <w:noProof/>
                <w:sz w:val="20"/>
                <w:szCs w:val="20"/>
              </w:rPr>
              <w:t>complet</w:t>
            </w:r>
            <w:r w:rsidR="008F1CC8">
              <w:rPr>
                <w:noProof/>
                <w:sz w:val="20"/>
                <w:szCs w:val="20"/>
              </w:rPr>
              <w:t xml:space="preserve">ion of </w:t>
            </w:r>
            <w:r w:rsidR="00D73569">
              <w:rPr>
                <w:noProof/>
                <w:sz w:val="20"/>
                <w:szCs w:val="20"/>
              </w:rPr>
              <w:t xml:space="preserve"> an AA/ADT degree or 60 units for transfer through evening and hybrid classes.  PACE Pathways students attending classes full time can complete a degree within two academic years (five semesters, including summer).  </w:t>
            </w:r>
          </w:p>
          <w:p w:rsidR="00FF3855" w:rsidRDefault="00FF3855" w:rsidP="00335945">
            <w:pPr>
              <w:keepNext/>
              <w:keepLines/>
              <w:rPr>
                <w:noProof/>
                <w:sz w:val="20"/>
                <w:szCs w:val="20"/>
              </w:rPr>
            </w:pPr>
          </w:p>
        </w:tc>
      </w:tr>
      <w:tr w:rsidR="005155B8" w:rsidRPr="00D6188C" w:rsidTr="00A04D2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88"/>
          <w:tblCellSpacing w:w="20" w:type="dxa"/>
        </w:trPr>
        <w:tc>
          <w:tcPr>
            <w:tcW w:w="9841" w:type="dxa"/>
            <w:gridSpan w:val="6"/>
            <w:shd w:val="clear" w:color="auto" w:fill="auto"/>
          </w:tcPr>
          <w:p w:rsidR="005155B8" w:rsidRPr="008A15B5" w:rsidRDefault="005155B8" w:rsidP="00E9729B">
            <w:pPr>
              <w:pStyle w:val="Heading3"/>
              <w:keepNext/>
              <w:keepLines/>
              <w:numPr>
                <w:ilvl w:val="0"/>
                <w:numId w:val="4"/>
              </w:numPr>
              <w:ind w:left="360" w:hanging="444"/>
              <w:jc w:val="left"/>
              <w:rPr>
                <w:color w:val="auto"/>
              </w:rPr>
            </w:pPr>
            <w:r w:rsidRPr="008A15B5">
              <w:rPr>
                <w:color w:val="auto"/>
              </w:rPr>
              <w:t>Qualitative Assessments</w:t>
            </w:r>
            <w:r>
              <w:rPr>
                <w:color w:val="auto"/>
              </w:rPr>
              <w:t xml:space="preserve"> </w:t>
            </w:r>
          </w:p>
        </w:tc>
      </w:tr>
      <w:tr w:rsidR="005155B8" w:rsidRPr="00833861" w:rsidTr="008F1CC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88"/>
          <w:tblCellSpacing w:w="20" w:type="dxa"/>
        </w:trPr>
        <w:tc>
          <w:tcPr>
            <w:tcW w:w="5321" w:type="dxa"/>
            <w:gridSpan w:val="3"/>
            <w:shd w:val="clear" w:color="auto" w:fill="auto"/>
          </w:tcPr>
          <w:p w:rsidR="005155B8" w:rsidRPr="008A15B5" w:rsidRDefault="005155B8" w:rsidP="00E9729B">
            <w:pPr>
              <w:keepNext/>
              <w:keepLines/>
              <w:ind w:left="360"/>
              <w:rPr>
                <w:b/>
              </w:rPr>
            </w:pPr>
            <w:r w:rsidRPr="00751C65">
              <w:rPr>
                <w:b/>
                <w:sz w:val="20"/>
                <w:szCs w:val="20"/>
              </w:rPr>
              <w:t>CTE</w:t>
            </w:r>
            <w:r>
              <w:rPr>
                <w:b/>
                <w:sz w:val="20"/>
                <w:szCs w:val="20"/>
              </w:rPr>
              <w:t xml:space="preserve"> and Vocational</w:t>
            </w:r>
            <w:r>
              <w:rPr>
                <w:sz w:val="20"/>
                <w:szCs w:val="20"/>
              </w:rPr>
              <w:t xml:space="preserve">:  Community and labor market relevance.  </w:t>
            </w:r>
            <w:r w:rsidRPr="008A15B5">
              <w:rPr>
                <w:sz w:val="20"/>
                <w:szCs w:val="20"/>
              </w:rPr>
              <w:t>Present evidence of community need based on Advisory Committee input, industry need data, McIntyre Environmental Scan, McKinsey Economic Report,</w:t>
            </w:r>
            <w:r>
              <w:rPr>
                <w:sz w:val="20"/>
                <w:szCs w:val="20"/>
              </w:rPr>
              <w:t xml:space="preserve"> licensure and job placement rates,</w:t>
            </w:r>
            <w:r w:rsidRPr="008A15B5">
              <w:rPr>
                <w:sz w:val="20"/>
                <w:szCs w:val="20"/>
              </w:rPr>
              <w:t xml:space="preserve"> etc. 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5155B8" w:rsidRPr="008A15B5" w:rsidRDefault="005155B8" w:rsidP="002C461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5155B8" w:rsidRPr="00833861" w:rsidTr="008F1CC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88"/>
          <w:tblCellSpacing w:w="20" w:type="dxa"/>
        </w:trPr>
        <w:tc>
          <w:tcPr>
            <w:tcW w:w="5321" w:type="dxa"/>
            <w:gridSpan w:val="3"/>
            <w:shd w:val="clear" w:color="auto" w:fill="auto"/>
          </w:tcPr>
          <w:p w:rsidR="005155B8" w:rsidRPr="00751C65" w:rsidRDefault="005155B8" w:rsidP="00E9729B">
            <w:pPr>
              <w:pStyle w:val="EvaluationCriteria"/>
              <w:keepNext/>
              <w:keepLines/>
              <w:ind w:left="360"/>
              <w:rPr>
                <w:b w:val="0"/>
                <w:sz w:val="20"/>
                <w:szCs w:val="20"/>
              </w:rPr>
            </w:pPr>
            <w:r w:rsidRPr="00751C65">
              <w:rPr>
                <w:sz w:val="20"/>
                <w:szCs w:val="20"/>
              </w:rPr>
              <w:t xml:space="preserve">Transfer and Basic Skills:  </w:t>
            </w:r>
            <w:r>
              <w:rPr>
                <w:b w:val="0"/>
                <w:sz w:val="20"/>
                <w:szCs w:val="20"/>
              </w:rPr>
              <w:t xml:space="preserve">Describe how your course offerings address transfer, basic skills, and program completion. 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5155B8" w:rsidRDefault="005155B8" w:rsidP="00E9729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73569">
              <w:rPr>
                <w:sz w:val="20"/>
                <w:szCs w:val="20"/>
              </w:rPr>
              <w:t xml:space="preserve">PACE Pathways program </w:t>
            </w:r>
            <w:r>
              <w:rPr>
                <w:sz w:val="20"/>
                <w:szCs w:val="20"/>
              </w:rPr>
              <w:t xml:space="preserve">at BCC </w:t>
            </w:r>
            <w:r w:rsidR="00D73569">
              <w:rPr>
                <w:sz w:val="20"/>
                <w:szCs w:val="20"/>
              </w:rPr>
              <w:t xml:space="preserve">is a transfer program </w:t>
            </w:r>
            <w:r>
              <w:rPr>
                <w:sz w:val="20"/>
                <w:szCs w:val="20"/>
              </w:rPr>
              <w:t>offer</w:t>
            </w:r>
            <w:r w:rsidR="00D73569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courses that meet general education components for degree completion and transfer</w:t>
            </w:r>
            <w:r w:rsidR="00D73569">
              <w:rPr>
                <w:sz w:val="20"/>
                <w:szCs w:val="20"/>
              </w:rPr>
              <w:t>. While the majority of the classes are transferrable units, the program accommodates math skill building in its design. Given 90% of the students entering programs like PACE Pathways assess at below transferrable level math, the program included 11 units of non-transferrable math classes if needed.</w:t>
            </w:r>
          </w:p>
          <w:p w:rsidR="00D73569" w:rsidRDefault="00D73569" w:rsidP="00E9729B">
            <w:pPr>
              <w:keepNext/>
              <w:keepLines/>
              <w:rPr>
                <w:sz w:val="20"/>
                <w:szCs w:val="20"/>
              </w:rPr>
            </w:pPr>
          </w:p>
          <w:p w:rsidR="00D73569" w:rsidRDefault="005155B8" w:rsidP="00E9729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73569">
              <w:rPr>
                <w:sz w:val="20"/>
                <w:szCs w:val="20"/>
              </w:rPr>
              <w:t xml:space="preserve">program is designed to meet the requirements for the </w:t>
            </w:r>
            <w:r>
              <w:rPr>
                <w:sz w:val="20"/>
                <w:szCs w:val="20"/>
              </w:rPr>
              <w:t xml:space="preserve">Liberal Arts with an emphasis in Social </w:t>
            </w:r>
            <w:r w:rsidR="00A04D2A">
              <w:rPr>
                <w:sz w:val="20"/>
                <w:szCs w:val="20"/>
              </w:rPr>
              <w:t xml:space="preserve">and Behavioral </w:t>
            </w:r>
            <w:r>
              <w:rPr>
                <w:sz w:val="20"/>
                <w:szCs w:val="20"/>
              </w:rPr>
              <w:t>Sciences</w:t>
            </w:r>
            <w:r w:rsidR="00A04D2A">
              <w:rPr>
                <w:sz w:val="20"/>
                <w:szCs w:val="20"/>
              </w:rPr>
              <w:t xml:space="preserve"> Associate in Arts degree</w:t>
            </w:r>
            <w:r>
              <w:rPr>
                <w:sz w:val="20"/>
                <w:szCs w:val="20"/>
              </w:rPr>
              <w:t xml:space="preserve"> and</w:t>
            </w:r>
            <w:r w:rsidR="00D73569">
              <w:rPr>
                <w:sz w:val="20"/>
                <w:szCs w:val="20"/>
              </w:rPr>
              <w:t>/or</w:t>
            </w:r>
            <w:r>
              <w:rPr>
                <w:sz w:val="20"/>
                <w:szCs w:val="20"/>
              </w:rPr>
              <w:t xml:space="preserve"> </w:t>
            </w:r>
            <w:r w:rsidR="00D73569">
              <w:rPr>
                <w:sz w:val="20"/>
                <w:szCs w:val="20"/>
              </w:rPr>
              <w:t xml:space="preserve">the Liberal Arts with an emphasis in Arts and Humanities Associate in Arts degree. </w:t>
            </w:r>
          </w:p>
          <w:p w:rsidR="00D73569" w:rsidRDefault="00D73569" w:rsidP="00E9729B">
            <w:pPr>
              <w:keepNext/>
              <w:keepLines/>
              <w:rPr>
                <w:sz w:val="20"/>
                <w:szCs w:val="20"/>
              </w:rPr>
            </w:pPr>
          </w:p>
          <w:p w:rsidR="005155B8" w:rsidRDefault="00D73569" w:rsidP="00E9729B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</w:t>
            </w:r>
            <w:r w:rsidR="005155B8">
              <w:rPr>
                <w:sz w:val="20"/>
                <w:szCs w:val="20"/>
              </w:rPr>
              <w:t>A</w:t>
            </w:r>
            <w:r w:rsidR="00A04D2A">
              <w:rPr>
                <w:sz w:val="20"/>
                <w:szCs w:val="20"/>
              </w:rPr>
              <w:t xml:space="preserve">ssociate </w:t>
            </w:r>
            <w:r w:rsidR="005155B8">
              <w:rPr>
                <w:sz w:val="20"/>
                <w:szCs w:val="20"/>
              </w:rPr>
              <w:t>D</w:t>
            </w:r>
            <w:r w:rsidR="00A04D2A">
              <w:rPr>
                <w:sz w:val="20"/>
                <w:szCs w:val="20"/>
              </w:rPr>
              <w:t xml:space="preserve">egrees for </w:t>
            </w:r>
            <w:r w:rsidR="005155B8">
              <w:rPr>
                <w:sz w:val="20"/>
                <w:szCs w:val="20"/>
              </w:rPr>
              <w:t>T</w:t>
            </w:r>
            <w:r w:rsidR="00A04D2A">
              <w:rPr>
                <w:sz w:val="20"/>
                <w:szCs w:val="20"/>
              </w:rPr>
              <w:t>ransfer (ADTs)</w:t>
            </w:r>
            <w:r>
              <w:rPr>
                <w:sz w:val="20"/>
                <w:szCs w:val="20"/>
              </w:rPr>
              <w:t xml:space="preserve"> are also possible through the program</w:t>
            </w:r>
            <w:r w:rsidR="005155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F1CC8">
              <w:rPr>
                <w:sz w:val="20"/>
                <w:szCs w:val="20"/>
              </w:rPr>
              <w:t xml:space="preserve">Anthropology, </w:t>
            </w:r>
            <w:r>
              <w:rPr>
                <w:sz w:val="20"/>
                <w:szCs w:val="20"/>
              </w:rPr>
              <w:t xml:space="preserve">Art History, Business Administration, </w:t>
            </w:r>
            <w:r w:rsidR="008F1CC8">
              <w:rPr>
                <w:sz w:val="20"/>
                <w:szCs w:val="20"/>
              </w:rPr>
              <w:t xml:space="preserve">Communications, </w:t>
            </w:r>
            <w:r>
              <w:rPr>
                <w:sz w:val="20"/>
                <w:szCs w:val="20"/>
              </w:rPr>
              <w:t xml:space="preserve">English; History; Philosophy, </w:t>
            </w:r>
            <w:r w:rsidR="005155B8">
              <w:rPr>
                <w:sz w:val="20"/>
                <w:szCs w:val="20"/>
              </w:rPr>
              <w:t>Political Science</w:t>
            </w:r>
            <w:r>
              <w:rPr>
                <w:sz w:val="20"/>
                <w:szCs w:val="20"/>
              </w:rPr>
              <w:t xml:space="preserve">, Psychology, </w:t>
            </w:r>
            <w:r w:rsidR="005155B8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Sociology</w:t>
            </w:r>
            <w:r w:rsidR="005155B8">
              <w:rPr>
                <w:sz w:val="20"/>
                <w:szCs w:val="20"/>
              </w:rPr>
              <w:t xml:space="preserve">. </w:t>
            </w:r>
          </w:p>
          <w:p w:rsidR="005155B8" w:rsidRDefault="005155B8" w:rsidP="00E9729B">
            <w:pPr>
              <w:keepNext/>
              <w:keepLines/>
              <w:rPr>
                <w:sz w:val="20"/>
                <w:szCs w:val="20"/>
              </w:rPr>
            </w:pPr>
          </w:p>
          <w:p w:rsidR="00D73569" w:rsidRDefault="00D73569" w:rsidP="00D7356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PACE Pathways is a re-design of the </w:t>
            </w:r>
            <w:r w:rsidR="00645DC4">
              <w:rPr>
                <w:sz w:val="20"/>
                <w:szCs w:val="20"/>
              </w:rPr>
              <w:t>PACE Program. 2013-2014 was</w:t>
            </w:r>
            <w:r>
              <w:rPr>
                <w:sz w:val="20"/>
                <w:szCs w:val="20"/>
              </w:rPr>
              <w:t xml:space="preserve"> a transitional year between PACE and PACE Pathways. PACE Pathways </w:t>
            </w:r>
            <w:r w:rsidR="00A84EB5">
              <w:rPr>
                <w:sz w:val="20"/>
                <w:szCs w:val="20"/>
              </w:rPr>
              <w:t>began with one cohort in Fall 2014.</w:t>
            </w:r>
          </w:p>
          <w:p w:rsidR="00864ADE" w:rsidRPr="008A15B5" w:rsidRDefault="00864ADE" w:rsidP="00864ADE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155B8" w:rsidRDefault="005155B8" w:rsidP="005155B8">
      <w:pPr>
        <w:pStyle w:val="FieldText"/>
      </w:pPr>
    </w:p>
    <w:p w:rsidR="005155B8" w:rsidRDefault="005155B8" w:rsidP="005155B8">
      <w:pPr>
        <w:pStyle w:val="SectionHeader"/>
        <w:numPr>
          <w:ilvl w:val="0"/>
          <w:numId w:val="4"/>
        </w:numPr>
        <w:ind w:left="360" w:hanging="444"/>
      </w:pPr>
      <w:r>
        <w:lastRenderedPageBreak/>
        <w:t>Program Outcomes and Assessments: For each one, cite Institutional Learning Outcomes (Appendix I)</w:t>
      </w:r>
    </w:p>
    <w:p w:rsidR="005155B8" w:rsidRDefault="005155B8" w:rsidP="005155B8">
      <w:pPr>
        <w:pStyle w:val="SectionText"/>
      </w:pPr>
      <w:r>
        <w:t>Note: If program assessment has not been completed, describe assessment plan, including date, under “Assessment Findings” and put “NA” under “Action Plan.”</w:t>
      </w:r>
    </w:p>
    <w:p w:rsidR="005155B8" w:rsidRDefault="005155B8" w:rsidP="005155B8">
      <w:pPr>
        <w:pStyle w:val="Field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606"/>
        <w:gridCol w:w="2344"/>
        <w:gridCol w:w="2245"/>
      </w:tblGrid>
      <w:tr w:rsidR="00864ADE" w:rsidTr="00E9729B">
        <w:tc>
          <w:tcPr>
            <w:tcW w:w="2574" w:type="dxa"/>
          </w:tcPr>
          <w:p w:rsidR="005155B8" w:rsidRDefault="005155B8" w:rsidP="00E9729B">
            <w:pPr>
              <w:pStyle w:val="FieldText"/>
            </w:pPr>
            <w:r>
              <w:t>Program</w:t>
            </w: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  <w:r>
              <w:t>Outcomes</w:t>
            </w: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  <w:r>
              <w:t>Assessment Findings</w:t>
            </w: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  <w:r>
              <w:t>Action Plan</w:t>
            </w:r>
          </w:p>
        </w:tc>
      </w:tr>
      <w:tr w:rsidR="00864ADE" w:rsidTr="00E9729B">
        <w:tc>
          <w:tcPr>
            <w:tcW w:w="2574" w:type="dxa"/>
          </w:tcPr>
          <w:p w:rsidR="005155B8" w:rsidRPr="00E07180" w:rsidRDefault="005155B8" w:rsidP="00A04D2A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t>Program 1:</w:t>
            </w:r>
            <w:r>
              <w:rPr>
                <w:b w:val="0"/>
              </w:rPr>
              <w:t xml:space="preserve"> </w:t>
            </w:r>
            <w:r w:rsidR="00A04D2A" w:rsidRPr="00A04D2A">
              <w:rPr>
                <w:b w:val="0"/>
                <w:sz w:val="18"/>
                <w:szCs w:val="18"/>
              </w:rPr>
              <w:t xml:space="preserve">Liberal Arts with an emphasis in Social </w:t>
            </w:r>
            <w:r w:rsidR="00A04D2A">
              <w:rPr>
                <w:b w:val="0"/>
                <w:sz w:val="18"/>
                <w:szCs w:val="18"/>
              </w:rPr>
              <w:t xml:space="preserve">and Behavioral </w:t>
            </w:r>
            <w:r w:rsidR="00A04D2A" w:rsidRPr="00A04D2A">
              <w:rPr>
                <w:b w:val="0"/>
                <w:sz w:val="18"/>
                <w:szCs w:val="18"/>
              </w:rPr>
              <w:t>Sciences</w:t>
            </w:r>
            <w:r w:rsidR="00A04D2A">
              <w:rPr>
                <w:b w:val="0"/>
                <w:sz w:val="18"/>
                <w:szCs w:val="18"/>
              </w:rPr>
              <w:t xml:space="preserve"> Associate in Arts</w:t>
            </w:r>
          </w:p>
        </w:tc>
        <w:tc>
          <w:tcPr>
            <w:tcW w:w="2574" w:type="dxa"/>
          </w:tcPr>
          <w:p w:rsidR="00C37E29" w:rsidRPr="00C37E29" w:rsidRDefault="00C37E29" w:rsidP="00C37E29">
            <w:pPr>
              <w:pStyle w:val="BodyText1"/>
              <w:rPr>
                <w:rFonts w:cs="Arial"/>
                <w:sz w:val="16"/>
                <w:szCs w:val="16"/>
              </w:rPr>
            </w:pPr>
            <w:r w:rsidRPr="00C37E29">
              <w:rPr>
                <w:rFonts w:cs="Arial"/>
                <w:sz w:val="16"/>
                <w:szCs w:val="16"/>
              </w:rPr>
              <w:t xml:space="preserve">1) Speak, read and write clearly and effectively, with audience awareness; analyze communications for meaning, purpose, effectiveness, and logic </w:t>
            </w:r>
            <w:r w:rsidR="002C461A">
              <w:rPr>
                <w:rFonts w:cs="Arial"/>
                <w:sz w:val="16"/>
                <w:szCs w:val="16"/>
              </w:rPr>
              <w:t>(BCC ILO: C</w:t>
            </w:r>
            <w:r w:rsidR="00864ADE">
              <w:rPr>
                <w:rFonts w:cs="Arial"/>
                <w:sz w:val="16"/>
                <w:szCs w:val="16"/>
              </w:rPr>
              <w:t>ommunication)</w:t>
            </w:r>
          </w:p>
          <w:p w:rsidR="00C37E29" w:rsidRPr="00C37E29" w:rsidRDefault="00C37E29" w:rsidP="00C37E29">
            <w:pPr>
              <w:pStyle w:val="BodyText1"/>
              <w:rPr>
                <w:rFonts w:cs="Arial"/>
                <w:sz w:val="16"/>
                <w:szCs w:val="16"/>
              </w:rPr>
            </w:pPr>
            <w:r w:rsidRPr="00C37E29">
              <w:rPr>
                <w:rFonts w:cs="Arial"/>
                <w:sz w:val="16"/>
                <w:szCs w:val="16"/>
              </w:rPr>
              <w:t>2) Identify</w:t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C37E29">
              <w:rPr>
                <w:rFonts w:cs="Arial"/>
                <w:sz w:val="16"/>
                <w:szCs w:val="16"/>
              </w:rPr>
              <w:t>roblems/arguments, isolate facts related to arguments, generate multiple solutions to problems, predict consequences, and use evidence and sound reasoning to justify well-informed positions</w:t>
            </w:r>
            <w:r w:rsidR="00864ADE">
              <w:rPr>
                <w:rFonts w:cs="Arial"/>
                <w:sz w:val="16"/>
                <w:szCs w:val="16"/>
              </w:rPr>
              <w:t xml:space="preserve"> (BCC ILO: </w:t>
            </w:r>
            <w:r w:rsidR="002C461A">
              <w:rPr>
                <w:rFonts w:cs="Arial"/>
                <w:sz w:val="16"/>
                <w:szCs w:val="16"/>
              </w:rPr>
              <w:t>C</w:t>
            </w:r>
            <w:r w:rsidR="00864ADE">
              <w:rPr>
                <w:rFonts w:cs="Arial"/>
                <w:sz w:val="16"/>
                <w:szCs w:val="16"/>
              </w:rPr>
              <w:t xml:space="preserve">ritical </w:t>
            </w:r>
            <w:r w:rsidR="002C461A">
              <w:rPr>
                <w:rFonts w:cs="Arial"/>
                <w:sz w:val="16"/>
                <w:szCs w:val="16"/>
              </w:rPr>
              <w:t>T</w:t>
            </w:r>
            <w:r w:rsidR="00864ADE">
              <w:rPr>
                <w:rFonts w:cs="Arial"/>
                <w:sz w:val="16"/>
                <w:szCs w:val="16"/>
              </w:rPr>
              <w:t>hinking)</w:t>
            </w:r>
          </w:p>
          <w:p w:rsidR="00C37E29" w:rsidRPr="00C37E29" w:rsidRDefault="00C37E29" w:rsidP="00C37E29">
            <w:pPr>
              <w:pStyle w:val="BodyText1"/>
              <w:rPr>
                <w:rFonts w:cs="Arial"/>
                <w:sz w:val="16"/>
                <w:szCs w:val="16"/>
              </w:rPr>
            </w:pPr>
            <w:r w:rsidRPr="00C37E29">
              <w:rPr>
                <w:rFonts w:cs="Arial"/>
                <w:sz w:val="16"/>
                <w:szCs w:val="16"/>
              </w:rPr>
              <w:t>3) Analyze consequences of actions taken and their impact on society and self; demonstrate collaborative involvement in community interests</w:t>
            </w:r>
            <w:r w:rsidR="00864ADE">
              <w:rPr>
                <w:rFonts w:cs="Arial"/>
                <w:sz w:val="16"/>
                <w:szCs w:val="16"/>
              </w:rPr>
              <w:t xml:space="preserve"> (BCC ILO: </w:t>
            </w:r>
            <w:r w:rsidR="002C461A">
              <w:rPr>
                <w:rFonts w:cs="Arial"/>
                <w:sz w:val="16"/>
                <w:szCs w:val="16"/>
              </w:rPr>
              <w:t>E</w:t>
            </w:r>
            <w:r w:rsidR="00864ADE">
              <w:rPr>
                <w:rFonts w:cs="Arial"/>
                <w:sz w:val="16"/>
                <w:szCs w:val="16"/>
              </w:rPr>
              <w:t xml:space="preserve">thics and </w:t>
            </w:r>
            <w:r w:rsidR="002C461A">
              <w:rPr>
                <w:rFonts w:cs="Arial"/>
                <w:sz w:val="16"/>
                <w:szCs w:val="16"/>
              </w:rPr>
              <w:t>P</w:t>
            </w:r>
            <w:r w:rsidR="00864ADE">
              <w:rPr>
                <w:rFonts w:cs="Arial"/>
                <w:sz w:val="16"/>
                <w:szCs w:val="16"/>
              </w:rPr>
              <w:t xml:space="preserve">ersonal </w:t>
            </w:r>
            <w:r w:rsidR="002C461A">
              <w:rPr>
                <w:rFonts w:cs="Arial"/>
                <w:sz w:val="16"/>
                <w:szCs w:val="16"/>
              </w:rPr>
              <w:t>R</w:t>
            </w:r>
            <w:r w:rsidR="00864ADE">
              <w:rPr>
                <w:rFonts w:cs="Arial"/>
                <w:sz w:val="16"/>
                <w:szCs w:val="16"/>
              </w:rPr>
              <w:t>esponsibility)</w:t>
            </w:r>
          </w:p>
          <w:p w:rsidR="00C37E29" w:rsidRPr="00C37E29" w:rsidRDefault="00C37E29" w:rsidP="00C37E29">
            <w:pPr>
              <w:pStyle w:val="BodyText1"/>
              <w:rPr>
                <w:rFonts w:cs="Arial"/>
                <w:sz w:val="16"/>
                <w:szCs w:val="16"/>
              </w:rPr>
            </w:pPr>
            <w:r w:rsidRPr="00C37E29">
              <w:rPr>
                <w:rFonts w:cs="Arial"/>
                <w:sz w:val="16"/>
                <w:szCs w:val="16"/>
              </w:rPr>
              <w:t>4) Identify and explain diverse customs, beliefs and lifestyles, as well as cultural, historical and geographical issues  that shape perceptions</w:t>
            </w:r>
            <w:r w:rsidR="00864ADE">
              <w:rPr>
                <w:rFonts w:cs="Arial"/>
                <w:sz w:val="16"/>
                <w:szCs w:val="16"/>
              </w:rPr>
              <w:t xml:space="preserve"> (BCC ILO: </w:t>
            </w:r>
            <w:r w:rsidR="002C461A">
              <w:rPr>
                <w:rFonts w:cs="Arial"/>
                <w:sz w:val="16"/>
                <w:szCs w:val="16"/>
              </w:rPr>
              <w:t>G</w:t>
            </w:r>
            <w:r w:rsidR="00864ADE">
              <w:rPr>
                <w:rFonts w:cs="Arial"/>
                <w:sz w:val="16"/>
                <w:szCs w:val="16"/>
              </w:rPr>
              <w:t xml:space="preserve">lobal </w:t>
            </w:r>
            <w:r w:rsidR="002C461A">
              <w:rPr>
                <w:rFonts w:cs="Arial"/>
                <w:sz w:val="16"/>
                <w:szCs w:val="16"/>
              </w:rPr>
              <w:t>A</w:t>
            </w:r>
            <w:r w:rsidR="00864ADE">
              <w:rPr>
                <w:rFonts w:cs="Arial"/>
                <w:sz w:val="16"/>
                <w:szCs w:val="16"/>
              </w:rPr>
              <w:t xml:space="preserve">wareness and </w:t>
            </w:r>
            <w:r w:rsidR="002C461A">
              <w:rPr>
                <w:rFonts w:cs="Arial"/>
                <w:sz w:val="16"/>
                <w:szCs w:val="16"/>
              </w:rPr>
              <w:t>V</w:t>
            </w:r>
            <w:r w:rsidR="00864ADE">
              <w:rPr>
                <w:rFonts w:cs="Arial"/>
                <w:sz w:val="16"/>
                <w:szCs w:val="16"/>
              </w:rPr>
              <w:t xml:space="preserve">aluing </w:t>
            </w:r>
            <w:r w:rsidR="002C461A">
              <w:rPr>
                <w:rFonts w:cs="Arial"/>
                <w:sz w:val="16"/>
                <w:szCs w:val="16"/>
              </w:rPr>
              <w:t>D</w:t>
            </w:r>
            <w:r w:rsidR="00864ADE">
              <w:rPr>
                <w:rFonts w:cs="Arial"/>
                <w:sz w:val="16"/>
                <w:szCs w:val="16"/>
              </w:rPr>
              <w:t>iversity)</w:t>
            </w:r>
          </w:p>
          <w:p w:rsidR="005155B8" w:rsidRDefault="00C37E29" w:rsidP="002C461A">
            <w:pPr>
              <w:pStyle w:val="BodyText1"/>
            </w:pPr>
            <w:r w:rsidRPr="00C37E29">
              <w:rPr>
                <w:rFonts w:cs="Arial"/>
                <w:sz w:val="16"/>
                <w:szCs w:val="16"/>
              </w:rPr>
              <w:t>5) Find, evaluate, use and communicate information in all its various formats; demonstrate library literacy, research methodology, and technological literacy</w:t>
            </w:r>
            <w:r w:rsidR="00864ADE">
              <w:rPr>
                <w:rFonts w:cs="Arial"/>
                <w:sz w:val="16"/>
                <w:szCs w:val="16"/>
              </w:rPr>
              <w:t xml:space="preserve"> (BCC ILO: Informational </w:t>
            </w:r>
            <w:r w:rsidR="002C461A">
              <w:rPr>
                <w:rFonts w:cs="Arial"/>
                <w:sz w:val="16"/>
                <w:szCs w:val="16"/>
              </w:rPr>
              <w:t>C</w:t>
            </w:r>
            <w:r w:rsidR="00864ADE">
              <w:rPr>
                <w:rFonts w:cs="Arial"/>
                <w:sz w:val="16"/>
                <w:szCs w:val="16"/>
              </w:rPr>
              <w:t>ompetency)</w:t>
            </w:r>
          </w:p>
        </w:tc>
        <w:tc>
          <w:tcPr>
            <w:tcW w:w="2574" w:type="dxa"/>
          </w:tcPr>
          <w:p w:rsidR="005155B8" w:rsidRPr="007D4057" w:rsidRDefault="005155B8" w:rsidP="00E9729B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2574" w:type="dxa"/>
          </w:tcPr>
          <w:p w:rsidR="005155B8" w:rsidRPr="00003E7A" w:rsidRDefault="005155B8" w:rsidP="00E9729B">
            <w:pPr>
              <w:pStyle w:val="FieldText"/>
              <w:rPr>
                <w:b w:val="0"/>
              </w:rPr>
            </w:pPr>
          </w:p>
        </w:tc>
      </w:tr>
      <w:tr w:rsidR="00D73569" w:rsidTr="00E9729B">
        <w:tc>
          <w:tcPr>
            <w:tcW w:w="2574" w:type="dxa"/>
          </w:tcPr>
          <w:p w:rsidR="00D73569" w:rsidRPr="00E07180" w:rsidRDefault="00D73569" w:rsidP="00D73569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t xml:space="preserve">Program </w:t>
            </w:r>
            <w:r>
              <w:rPr>
                <w:b w:val="0"/>
              </w:rPr>
              <w:t xml:space="preserve">2: </w:t>
            </w:r>
            <w:r w:rsidRPr="00A04D2A">
              <w:rPr>
                <w:b w:val="0"/>
                <w:sz w:val="18"/>
                <w:szCs w:val="18"/>
              </w:rPr>
              <w:t xml:space="preserve">Liberal Arts with an emphasis in </w:t>
            </w:r>
            <w:r>
              <w:rPr>
                <w:b w:val="0"/>
                <w:sz w:val="18"/>
                <w:szCs w:val="18"/>
              </w:rPr>
              <w:t>Arts and Humanities Associate in Arts</w:t>
            </w: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"/>
              <w:gridCol w:w="2053"/>
            </w:tblGrid>
            <w:tr w:rsidR="003218E0" w:rsidRPr="008F1CC8">
              <w:tc>
                <w:tcPr>
                  <w:tcW w:w="800" w:type="dxa"/>
                  <w:shd w:val="clear" w:color="auto" w:fill="FFFCE7"/>
                </w:tcPr>
                <w:p w:rsidR="003218E0" w:rsidRPr="008F1CC8" w:rsidRDefault="003218E0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3218E0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1) </w:t>
                  </w:r>
                  <w:r w:rsidR="003218E0" w:rsidRPr="008F1CC8">
                    <w:rPr>
                      <w:rFonts w:eastAsiaTheme="minorHAnsi"/>
                      <w:sz w:val="16"/>
                      <w:szCs w:val="16"/>
                    </w:rPr>
                    <w:t>Describe the connections between specific factors (i.e., politics, religion, science, etc.) of historical periods and the artistic styles and general cultural milieus that emerged from those historica</w:t>
                  </w:r>
                  <w:r w:rsidR="003D401B" w:rsidRPr="008F1CC8">
                    <w:rPr>
                      <w:rFonts w:eastAsiaTheme="minorHAnsi"/>
                      <w:sz w:val="16"/>
                      <w:szCs w:val="16"/>
                    </w:rPr>
                    <w:t>l moments</w:t>
                  </w:r>
                  <w:r>
                    <w:rPr>
                      <w:rFonts w:eastAsiaTheme="minorHAnsi"/>
                      <w:sz w:val="16"/>
                      <w:szCs w:val="16"/>
                    </w:rPr>
                    <w:t xml:space="preserve">. </w:t>
                  </w:r>
                </w:p>
              </w:tc>
            </w:tr>
            <w:tr w:rsidR="003218E0" w:rsidRPr="008F1CC8">
              <w:tblPrEx>
                <w:tblBorders>
                  <w:top w:val="none" w:sz="0" w:space="0" w:color="auto"/>
                </w:tblBorders>
              </w:tblPrEx>
              <w:tc>
                <w:tcPr>
                  <w:tcW w:w="800" w:type="dxa"/>
                  <w:shd w:val="clear" w:color="auto" w:fill="FFFCE7"/>
                </w:tcPr>
                <w:p w:rsidR="003218E0" w:rsidRPr="008F1CC8" w:rsidRDefault="003218E0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3218E0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2) </w:t>
                  </w:r>
                  <w:r w:rsidR="003218E0" w:rsidRPr="008F1CC8">
                    <w:rPr>
                      <w:rFonts w:eastAsiaTheme="minorHAnsi"/>
                      <w:sz w:val="16"/>
                      <w:szCs w:val="16"/>
                    </w:rPr>
                    <w:t>Analyze critically artistic, philosophical and ideological styles, movements, and perspectives in well organized and effective essays.</w:t>
                  </w:r>
                </w:p>
              </w:tc>
            </w:tr>
            <w:tr w:rsidR="003218E0" w:rsidRPr="008F1CC8">
              <w:tc>
                <w:tcPr>
                  <w:tcW w:w="800" w:type="dxa"/>
                  <w:shd w:val="clear" w:color="auto" w:fill="FFFCE7"/>
                </w:tcPr>
                <w:p w:rsidR="003218E0" w:rsidRPr="008F1CC8" w:rsidRDefault="003218E0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3218E0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3) </w:t>
                  </w:r>
                  <w:r w:rsidR="003218E0" w:rsidRPr="008F1CC8">
                    <w:rPr>
                      <w:rFonts w:eastAsiaTheme="minorHAnsi"/>
                      <w:sz w:val="16"/>
                      <w:szCs w:val="16"/>
                    </w:rPr>
                    <w:t>Evaluate major ideas and theories on human creativity, community making, and cultural development in an historically-grounded way, and discuss how these ideas/theories affect individual and social in</w:t>
                  </w:r>
                  <w:r w:rsidR="003D401B" w:rsidRPr="008F1CC8">
                    <w:rPr>
                      <w:rFonts w:eastAsiaTheme="minorHAnsi"/>
                      <w:sz w:val="16"/>
                      <w:szCs w:val="16"/>
                    </w:rPr>
                    <w:t>teractions.</w:t>
                  </w:r>
                </w:p>
                <w:p w:rsidR="003218E0" w:rsidRPr="008F1CC8" w:rsidRDefault="003218E0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</w:tr>
          </w:tbl>
          <w:p w:rsidR="00D73569" w:rsidRPr="008F1CC8" w:rsidRDefault="00D73569" w:rsidP="008F1CC8">
            <w:pPr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:rsidR="00D73569" w:rsidRDefault="00D73569" w:rsidP="00E9729B">
            <w:pPr>
              <w:pStyle w:val="FieldText"/>
            </w:pPr>
          </w:p>
        </w:tc>
        <w:tc>
          <w:tcPr>
            <w:tcW w:w="2574" w:type="dxa"/>
          </w:tcPr>
          <w:p w:rsidR="00D73569" w:rsidRPr="00003E7A" w:rsidRDefault="00D73569" w:rsidP="00E9729B">
            <w:pPr>
              <w:pStyle w:val="FieldText"/>
              <w:rPr>
                <w:b w:val="0"/>
              </w:rPr>
            </w:pPr>
          </w:p>
        </w:tc>
      </w:tr>
      <w:tr w:rsidR="00D73569" w:rsidTr="00E9729B">
        <w:tc>
          <w:tcPr>
            <w:tcW w:w="2574" w:type="dxa"/>
          </w:tcPr>
          <w:p w:rsidR="00D73569" w:rsidRPr="00E07180" w:rsidRDefault="00D73569" w:rsidP="00D73569">
            <w:pPr>
              <w:pStyle w:val="FieldText"/>
              <w:rPr>
                <w:b w:val="0"/>
              </w:rPr>
            </w:pPr>
            <w:r w:rsidRPr="00D73569">
              <w:rPr>
                <w:sz w:val="18"/>
                <w:szCs w:val="18"/>
              </w:rPr>
              <w:lastRenderedPageBreak/>
              <w:t>Program 3</w:t>
            </w:r>
            <w:r>
              <w:rPr>
                <w:b w:val="0"/>
                <w:sz w:val="18"/>
                <w:szCs w:val="18"/>
              </w:rPr>
              <w:t xml:space="preserve">: Art History </w:t>
            </w:r>
            <w:r w:rsidRPr="00A04D2A">
              <w:rPr>
                <w:b w:val="0"/>
                <w:sz w:val="18"/>
                <w:szCs w:val="18"/>
              </w:rPr>
              <w:t xml:space="preserve">Associate </w:t>
            </w:r>
            <w:r>
              <w:rPr>
                <w:b w:val="0"/>
                <w:sz w:val="18"/>
                <w:szCs w:val="18"/>
              </w:rPr>
              <w:t>in</w:t>
            </w:r>
            <w:r w:rsidRPr="00A04D2A">
              <w:rPr>
                <w:b w:val="0"/>
                <w:sz w:val="18"/>
                <w:szCs w:val="18"/>
              </w:rPr>
              <w:t xml:space="preserve"> Arts </w:t>
            </w:r>
            <w:r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"/>
              <w:gridCol w:w="2054"/>
            </w:tblGrid>
            <w:tr w:rsidR="00AF07B4" w:rsidRPr="008F1CC8">
              <w:tc>
                <w:tcPr>
                  <w:tcW w:w="800" w:type="dxa"/>
                  <w:shd w:val="clear" w:color="auto" w:fill="FFFCE7"/>
                </w:tcPr>
                <w:p w:rsidR="00AF07B4" w:rsidRPr="008F1CC8" w:rsidRDefault="00AF07B4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AF07B4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1) </w:t>
                  </w:r>
                  <w:r w:rsidR="00AF07B4" w:rsidRPr="008F1CC8">
                    <w:rPr>
                      <w:rFonts w:eastAsiaTheme="minorHAnsi"/>
                      <w:sz w:val="16"/>
                      <w:szCs w:val="16"/>
                    </w:rPr>
                    <w:t>Identify, examine, and assess representative works of art and architecture from prehistory through contemporary art employing appropriate art historical terminology.</w:t>
                  </w:r>
                </w:p>
              </w:tc>
            </w:tr>
            <w:tr w:rsidR="00AF07B4" w:rsidRPr="008F1CC8">
              <w:tblPrEx>
                <w:tblBorders>
                  <w:top w:val="none" w:sz="0" w:space="0" w:color="auto"/>
                </w:tblBorders>
              </w:tblPrEx>
              <w:tc>
                <w:tcPr>
                  <w:tcW w:w="800" w:type="dxa"/>
                  <w:shd w:val="clear" w:color="auto" w:fill="FFFCE7"/>
                </w:tcPr>
                <w:p w:rsidR="00AF07B4" w:rsidRPr="008F1CC8" w:rsidRDefault="00AF07B4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AF07B4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2) </w:t>
                  </w:r>
                  <w:r w:rsidR="00AF07B4" w:rsidRPr="008F1CC8">
                    <w:rPr>
                      <w:rFonts w:eastAsiaTheme="minorHAnsi"/>
                      <w:sz w:val="16"/>
                      <w:szCs w:val="16"/>
                    </w:rPr>
                    <w:t>Analyze, discuss, and differentiate works of art and architecture in terms of historical context and cultural values.</w:t>
                  </w:r>
                </w:p>
              </w:tc>
            </w:tr>
            <w:tr w:rsidR="00AF07B4" w:rsidRPr="008F1CC8" w:rsidTr="00AF07B4">
              <w:trPr>
                <w:trHeight w:val="1395"/>
              </w:trPr>
              <w:tc>
                <w:tcPr>
                  <w:tcW w:w="800" w:type="dxa"/>
                  <w:shd w:val="clear" w:color="auto" w:fill="FFFCE7"/>
                </w:tcPr>
                <w:p w:rsidR="00AF07B4" w:rsidRPr="008F1CC8" w:rsidRDefault="00AF07B4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AF07B4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3) </w:t>
                  </w:r>
                  <w:r w:rsidR="00AF07B4" w:rsidRPr="008F1CC8">
                    <w:rPr>
                      <w:rFonts w:eastAsiaTheme="minorHAnsi"/>
                      <w:sz w:val="16"/>
                      <w:szCs w:val="16"/>
                    </w:rPr>
                    <w:t>Analyze, discuss, and differentiate the roles of art, architecture, and the artist from prehistory through contemporary art.</w:t>
                  </w:r>
                </w:p>
                <w:p w:rsidR="00AF07B4" w:rsidRPr="008F1CC8" w:rsidRDefault="00AF07B4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</w:tr>
          </w:tbl>
          <w:p w:rsidR="00D73569" w:rsidRPr="008F1CC8" w:rsidRDefault="00D73569" w:rsidP="008F1CC8">
            <w:pPr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:rsidR="00D73569" w:rsidRDefault="00D73569" w:rsidP="00E9729B">
            <w:pPr>
              <w:pStyle w:val="FieldText"/>
            </w:pPr>
          </w:p>
        </w:tc>
        <w:tc>
          <w:tcPr>
            <w:tcW w:w="2574" w:type="dxa"/>
          </w:tcPr>
          <w:p w:rsidR="00D73569" w:rsidRPr="00003E7A" w:rsidRDefault="00D73569" w:rsidP="00E9729B">
            <w:pPr>
              <w:pStyle w:val="FieldText"/>
              <w:rPr>
                <w:b w:val="0"/>
              </w:rPr>
            </w:pPr>
          </w:p>
        </w:tc>
      </w:tr>
      <w:tr w:rsidR="00D73569" w:rsidTr="00E9729B">
        <w:tc>
          <w:tcPr>
            <w:tcW w:w="2574" w:type="dxa"/>
          </w:tcPr>
          <w:p w:rsidR="00D73569" w:rsidRPr="00E07180" w:rsidRDefault="00D73569" w:rsidP="00D73569">
            <w:pPr>
              <w:pStyle w:val="FieldText"/>
              <w:rPr>
                <w:b w:val="0"/>
              </w:rPr>
            </w:pPr>
            <w:r w:rsidRPr="00D73569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4</w:t>
            </w:r>
            <w:r>
              <w:rPr>
                <w:b w:val="0"/>
                <w:sz w:val="18"/>
                <w:szCs w:val="18"/>
              </w:rPr>
              <w:t xml:space="preserve">: Business Administration </w:t>
            </w:r>
            <w:r w:rsidRPr="00A04D2A">
              <w:rPr>
                <w:b w:val="0"/>
                <w:sz w:val="18"/>
                <w:szCs w:val="18"/>
              </w:rPr>
              <w:t xml:space="preserve">Associate </w:t>
            </w:r>
            <w:r>
              <w:rPr>
                <w:b w:val="0"/>
                <w:sz w:val="18"/>
                <w:szCs w:val="18"/>
              </w:rPr>
              <w:t>in</w:t>
            </w:r>
            <w:r w:rsidRPr="00A04D2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Science</w:t>
            </w:r>
            <w:r w:rsidRPr="00A04D2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"/>
              <w:gridCol w:w="2051"/>
            </w:tblGrid>
            <w:tr w:rsidR="00F8012A" w:rsidRPr="008F1CC8">
              <w:tc>
                <w:tcPr>
                  <w:tcW w:w="800" w:type="dxa"/>
                  <w:shd w:val="clear" w:color="auto" w:fill="FFFCE7"/>
                </w:tcPr>
                <w:p w:rsidR="00F8012A" w:rsidRPr="008F1CC8" w:rsidRDefault="00F8012A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F8012A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1) </w:t>
                  </w:r>
                  <w:r w:rsidR="00F8012A" w:rsidRPr="008F1CC8">
                    <w:rPr>
                      <w:rFonts w:eastAsiaTheme="minorHAnsi"/>
                      <w:sz w:val="16"/>
                      <w:szCs w:val="16"/>
                    </w:rPr>
                    <w:t>Analyze a business situation and recommend a solution or plan for improvement, applying legal and ethical principles in business decision making.</w:t>
                  </w:r>
                </w:p>
              </w:tc>
            </w:tr>
            <w:tr w:rsidR="00F8012A" w:rsidRPr="008F1CC8">
              <w:tblPrEx>
                <w:tblBorders>
                  <w:top w:val="none" w:sz="0" w:space="0" w:color="auto"/>
                </w:tblBorders>
              </w:tblPrEx>
              <w:tc>
                <w:tcPr>
                  <w:tcW w:w="800" w:type="dxa"/>
                  <w:shd w:val="clear" w:color="auto" w:fill="FFFCE7"/>
                </w:tcPr>
                <w:p w:rsidR="00F8012A" w:rsidRPr="008F1CC8" w:rsidRDefault="00F8012A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2) </w:t>
                  </w:r>
                  <w:r w:rsidR="00F8012A" w:rsidRPr="008F1CC8">
                    <w:rPr>
                      <w:rFonts w:eastAsiaTheme="minorHAnsi"/>
                      <w:sz w:val="16"/>
                      <w:szCs w:val="16"/>
                    </w:rPr>
                    <w:t xml:space="preserve">Obtain information related to the profession using traditional and electronic sources. </w:t>
                  </w:r>
                </w:p>
                <w:p w:rsidR="00F8012A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3) </w:t>
                  </w:r>
                  <w:r w:rsidR="00F8012A" w:rsidRPr="008F1CC8">
                    <w:rPr>
                      <w:rFonts w:eastAsiaTheme="minorHAnsi"/>
                      <w:sz w:val="16"/>
                      <w:szCs w:val="16"/>
                    </w:rPr>
                    <w:t>Synthesize the information into a business report.</w:t>
                  </w:r>
                </w:p>
              </w:tc>
            </w:tr>
            <w:tr w:rsidR="00F8012A" w:rsidRPr="008F1CC8">
              <w:tblPrEx>
                <w:tblBorders>
                  <w:top w:val="none" w:sz="0" w:space="0" w:color="auto"/>
                </w:tblBorders>
              </w:tblPrEx>
              <w:tc>
                <w:tcPr>
                  <w:tcW w:w="800" w:type="dxa"/>
                  <w:shd w:val="clear" w:color="auto" w:fill="FFFCE7"/>
                </w:tcPr>
                <w:p w:rsidR="00F8012A" w:rsidRPr="008F1CC8" w:rsidRDefault="00F8012A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F8012A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4) </w:t>
                  </w:r>
                  <w:r w:rsidR="00F8012A" w:rsidRPr="008F1CC8">
                    <w:rPr>
                      <w:rFonts w:eastAsiaTheme="minorHAnsi"/>
                      <w:sz w:val="16"/>
                      <w:szCs w:val="16"/>
                    </w:rPr>
                    <w:t>Analyze data and prepare common business and personal financial reports.</w:t>
                  </w:r>
                </w:p>
              </w:tc>
            </w:tr>
            <w:tr w:rsidR="00F8012A" w:rsidRPr="008F1CC8">
              <w:tc>
                <w:tcPr>
                  <w:tcW w:w="800" w:type="dxa"/>
                  <w:shd w:val="clear" w:color="auto" w:fill="FFFCE7"/>
                </w:tcPr>
                <w:p w:rsidR="00F8012A" w:rsidRPr="008F1CC8" w:rsidRDefault="00F8012A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F8012A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 xml:space="preserve">5) </w:t>
                  </w:r>
                  <w:r w:rsidR="00F8012A" w:rsidRPr="008F1CC8">
                    <w:rPr>
                      <w:rFonts w:eastAsiaTheme="minorHAnsi"/>
                      <w:sz w:val="16"/>
                      <w:szCs w:val="16"/>
                    </w:rPr>
                    <w:t>Analyze impact of globalization on culture, politics, and economics</w:t>
                  </w:r>
                </w:p>
              </w:tc>
            </w:tr>
          </w:tbl>
          <w:p w:rsidR="00D73569" w:rsidRPr="008F1CC8" w:rsidRDefault="00D73569" w:rsidP="008F1CC8">
            <w:pPr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:rsidR="00D73569" w:rsidRDefault="00D73569" w:rsidP="00E9729B">
            <w:pPr>
              <w:pStyle w:val="FieldText"/>
            </w:pPr>
          </w:p>
        </w:tc>
        <w:tc>
          <w:tcPr>
            <w:tcW w:w="2574" w:type="dxa"/>
          </w:tcPr>
          <w:p w:rsidR="00D73569" w:rsidRDefault="00D73569" w:rsidP="00E9729B">
            <w:pPr>
              <w:pStyle w:val="FieldText"/>
              <w:rPr>
                <w:b w:val="0"/>
              </w:rPr>
            </w:pPr>
          </w:p>
          <w:p w:rsidR="00E9729B" w:rsidRPr="00003E7A" w:rsidRDefault="00E9729B" w:rsidP="00E9729B">
            <w:pPr>
              <w:pStyle w:val="FieldText"/>
              <w:rPr>
                <w:b w:val="0"/>
              </w:rPr>
            </w:pPr>
          </w:p>
        </w:tc>
      </w:tr>
      <w:tr w:rsidR="00D73569" w:rsidTr="00E9729B">
        <w:tc>
          <w:tcPr>
            <w:tcW w:w="2574" w:type="dxa"/>
          </w:tcPr>
          <w:p w:rsidR="00D73569" w:rsidRPr="00E07180" w:rsidRDefault="00D73569" w:rsidP="00D73569">
            <w:pPr>
              <w:pStyle w:val="FieldText"/>
              <w:rPr>
                <w:b w:val="0"/>
              </w:rPr>
            </w:pPr>
            <w:r w:rsidRPr="00D73569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: English </w:t>
            </w:r>
            <w:r w:rsidRPr="00A04D2A">
              <w:rPr>
                <w:b w:val="0"/>
                <w:sz w:val="18"/>
                <w:szCs w:val="18"/>
              </w:rPr>
              <w:t xml:space="preserve">Associate </w:t>
            </w:r>
            <w:r>
              <w:rPr>
                <w:b w:val="0"/>
                <w:sz w:val="18"/>
                <w:szCs w:val="18"/>
              </w:rPr>
              <w:t>in</w:t>
            </w:r>
            <w:r w:rsidRPr="00A04D2A">
              <w:rPr>
                <w:b w:val="0"/>
                <w:sz w:val="18"/>
                <w:szCs w:val="18"/>
              </w:rPr>
              <w:t xml:space="preserve"> Arts </w:t>
            </w:r>
            <w:r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2038"/>
            </w:tblGrid>
            <w:tr w:rsidR="002D6E80" w:rsidRPr="008F1CC8">
              <w:tc>
                <w:tcPr>
                  <w:tcW w:w="800" w:type="dxa"/>
                  <w:shd w:val="clear" w:color="auto" w:fill="FFFCE7"/>
                </w:tcPr>
                <w:p w:rsidR="002D6E80" w:rsidRPr="008F1CC8" w:rsidRDefault="002D6E80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2D6E80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1) W</w:t>
                  </w:r>
                  <w:r w:rsidR="002D6E80" w:rsidRPr="008F1CC8">
                    <w:rPr>
                      <w:rFonts w:eastAsiaTheme="minorHAnsi"/>
                      <w:sz w:val="16"/>
                      <w:szCs w:val="16"/>
                    </w:rPr>
                    <w:t>rite well organized, well developed, effective, well edited, logically sound, and clear essays</w:t>
                  </w:r>
                </w:p>
              </w:tc>
            </w:tr>
            <w:tr w:rsidR="002D6E80" w:rsidRPr="008F1CC8">
              <w:tblPrEx>
                <w:tblBorders>
                  <w:top w:val="none" w:sz="0" w:space="0" w:color="auto"/>
                </w:tblBorders>
              </w:tblPrEx>
              <w:tc>
                <w:tcPr>
                  <w:tcW w:w="800" w:type="dxa"/>
                  <w:shd w:val="clear" w:color="auto" w:fill="FFFCE7"/>
                </w:tcPr>
                <w:p w:rsidR="002D6E80" w:rsidRPr="008F1CC8" w:rsidRDefault="002D6E80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2D6E80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2) A</w:t>
                  </w:r>
                  <w:r w:rsidR="002D6E80" w:rsidRPr="008F1CC8">
                    <w:rPr>
                      <w:rFonts w:eastAsiaTheme="minorHAnsi"/>
                      <w:sz w:val="16"/>
                      <w:szCs w:val="16"/>
                    </w:rPr>
                    <w:t>pply active reading strategies in order to critically analyze texts</w:t>
                  </w:r>
                </w:p>
              </w:tc>
            </w:tr>
            <w:tr w:rsidR="002D6E80" w:rsidRPr="008F1CC8">
              <w:tc>
                <w:tcPr>
                  <w:tcW w:w="800" w:type="dxa"/>
                  <w:shd w:val="clear" w:color="auto" w:fill="FFFCE7"/>
                </w:tcPr>
                <w:p w:rsidR="002D6E80" w:rsidRPr="008F1CC8" w:rsidRDefault="002D6E80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 w:rsidRPr="008F1CC8">
                    <w:rPr>
                      <w:rFonts w:eastAsia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2D6E80" w:rsidRPr="008F1CC8" w:rsidRDefault="008F1CC8" w:rsidP="008F1CC8">
                  <w:pPr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3) E</w:t>
                  </w:r>
                  <w:r w:rsidR="002D6E80" w:rsidRPr="008F1CC8">
                    <w:rPr>
                      <w:rFonts w:eastAsiaTheme="minorHAnsi"/>
                      <w:sz w:val="16"/>
                      <w:szCs w:val="16"/>
                    </w:rPr>
                    <w:t>ffectively analyze literature -- fiction, poetry, drama, and creative non-fiction -- in light of historical context, critical theories, and formal elements</w:t>
                  </w:r>
                </w:p>
              </w:tc>
            </w:tr>
          </w:tbl>
          <w:p w:rsidR="00D73569" w:rsidRPr="008F1CC8" w:rsidRDefault="00D73569" w:rsidP="008F1CC8">
            <w:pPr>
              <w:rPr>
                <w:sz w:val="16"/>
                <w:szCs w:val="16"/>
              </w:rPr>
            </w:pPr>
          </w:p>
        </w:tc>
        <w:tc>
          <w:tcPr>
            <w:tcW w:w="2574" w:type="dxa"/>
          </w:tcPr>
          <w:p w:rsidR="00D73569" w:rsidRDefault="00D73569" w:rsidP="00E9729B">
            <w:pPr>
              <w:pStyle w:val="FieldText"/>
            </w:pPr>
          </w:p>
        </w:tc>
        <w:tc>
          <w:tcPr>
            <w:tcW w:w="2574" w:type="dxa"/>
          </w:tcPr>
          <w:p w:rsidR="00D73569" w:rsidRPr="00003E7A" w:rsidRDefault="00D73569" w:rsidP="00E9729B">
            <w:pPr>
              <w:pStyle w:val="FieldText"/>
              <w:rPr>
                <w:b w:val="0"/>
              </w:rPr>
            </w:pPr>
          </w:p>
        </w:tc>
      </w:tr>
      <w:tr w:rsidR="00864ADE" w:rsidTr="00E9729B">
        <w:tc>
          <w:tcPr>
            <w:tcW w:w="2574" w:type="dxa"/>
          </w:tcPr>
          <w:p w:rsidR="005155B8" w:rsidRPr="00E07180" w:rsidRDefault="005155B8" w:rsidP="00D73569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t xml:space="preserve">Program </w:t>
            </w:r>
            <w:r w:rsidR="00D73569">
              <w:rPr>
                <w:b w:val="0"/>
              </w:rPr>
              <w:t>6</w:t>
            </w:r>
            <w:r w:rsidRPr="00E07180">
              <w:rPr>
                <w:b w:val="0"/>
              </w:rPr>
              <w:t>:</w:t>
            </w:r>
            <w:r w:rsidR="00A04D2A" w:rsidRPr="00A04D2A">
              <w:rPr>
                <w:b w:val="0"/>
                <w:sz w:val="18"/>
                <w:szCs w:val="18"/>
              </w:rPr>
              <w:t xml:space="preserve"> </w:t>
            </w:r>
            <w:r w:rsidR="00A04D2A">
              <w:rPr>
                <w:b w:val="0"/>
                <w:sz w:val="18"/>
                <w:szCs w:val="18"/>
              </w:rPr>
              <w:t xml:space="preserve">History </w:t>
            </w:r>
            <w:r w:rsidR="00A04D2A" w:rsidRPr="00A04D2A">
              <w:rPr>
                <w:b w:val="0"/>
                <w:sz w:val="18"/>
                <w:szCs w:val="18"/>
              </w:rPr>
              <w:t xml:space="preserve">Associate </w:t>
            </w:r>
            <w:r w:rsidR="00A04D2A">
              <w:rPr>
                <w:b w:val="0"/>
                <w:sz w:val="18"/>
                <w:szCs w:val="18"/>
              </w:rPr>
              <w:t>in</w:t>
            </w:r>
            <w:r w:rsidR="00A04D2A" w:rsidRPr="00A04D2A">
              <w:rPr>
                <w:b w:val="0"/>
                <w:sz w:val="18"/>
                <w:szCs w:val="18"/>
              </w:rPr>
              <w:t xml:space="preserve"> Arts </w:t>
            </w:r>
            <w:r w:rsidR="00A04D2A"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p w:rsidR="007D4057" w:rsidRPr="007D4057" w:rsidRDefault="007D4057" w:rsidP="007D4057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1) </w:t>
            </w:r>
            <w:r w:rsidRPr="007D4057">
              <w:rPr>
                <w:b w:val="0"/>
                <w:sz w:val="16"/>
                <w:szCs w:val="16"/>
              </w:rPr>
              <w:t>Demonstrate knowledge of the historical process within particular fields of history and effectively link historical cause and effect</w:t>
            </w:r>
            <w:r w:rsidR="006B1BA3">
              <w:rPr>
                <w:b w:val="0"/>
                <w:sz w:val="16"/>
                <w:szCs w:val="16"/>
              </w:rPr>
              <w:t xml:space="preserve"> (BCC ILO: Critical Thinking; Informational Competency)</w:t>
            </w:r>
          </w:p>
          <w:p w:rsidR="007D4057" w:rsidRPr="007D4057" w:rsidRDefault="007D4057" w:rsidP="007D4057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2) </w:t>
            </w:r>
            <w:r w:rsidRPr="007D4057">
              <w:rPr>
                <w:b w:val="0"/>
                <w:sz w:val="16"/>
                <w:szCs w:val="16"/>
              </w:rPr>
              <w:t xml:space="preserve"> Apply historical methodology and critical thinking in order to analyze primary and secondary sources and historical arguments</w:t>
            </w:r>
            <w:r w:rsidR="006B1BA3">
              <w:rPr>
                <w:b w:val="0"/>
                <w:sz w:val="16"/>
                <w:szCs w:val="16"/>
              </w:rPr>
              <w:t xml:space="preserve"> (BCC ILO: Critical </w:t>
            </w:r>
            <w:r w:rsidR="002C461A">
              <w:rPr>
                <w:b w:val="0"/>
                <w:sz w:val="16"/>
                <w:szCs w:val="16"/>
              </w:rPr>
              <w:t>T</w:t>
            </w:r>
            <w:r w:rsidR="006B1BA3">
              <w:rPr>
                <w:b w:val="0"/>
                <w:sz w:val="16"/>
                <w:szCs w:val="16"/>
              </w:rPr>
              <w:t xml:space="preserve">hinking, Informational </w:t>
            </w:r>
            <w:r w:rsidR="002C461A">
              <w:rPr>
                <w:b w:val="0"/>
                <w:sz w:val="16"/>
                <w:szCs w:val="16"/>
              </w:rPr>
              <w:t>C</w:t>
            </w:r>
            <w:r w:rsidR="006B1BA3">
              <w:rPr>
                <w:b w:val="0"/>
                <w:sz w:val="16"/>
                <w:szCs w:val="16"/>
              </w:rPr>
              <w:t>ompetency)</w:t>
            </w:r>
          </w:p>
          <w:p w:rsidR="005155B8" w:rsidRDefault="007D4057" w:rsidP="002C461A">
            <w:pPr>
              <w:pStyle w:val="FieldText"/>
            </w:pPr>
            <w:r>
              <w:rPr>
                <w:b w:val="0"/>
                <w:sz w:val="16"/>
                <w:szCs w:val="16"/>
              </w:rPr>
              <w:t xml:space="preserve">3) </w:t>
            </w:r>
            <w:r w:rsidRPr="007D4057">
              <w:rPr>
                <w:b w:val="0"/>
                <w:sz w:val="16"/>
                <w:szCs w:val="16"/>
              </w:rPr>
              <w:t xml:space="preserve"> Interpret the diverse historical </w:t>
            </w:r>
            <w:r w:rsidRPr="007D4057">
              <w:rPr>
                <w:b w:val="0"/>
                <w:sz w:val="16"/>
                <w:szCs w:val="16"/>
              </w:rPr>
              <w:lastRenderedPageBreak/>
              <w:t>forces which have shaped the past and inform the content of the present</w:t>
            </w:r>
            <w:r w:rsidR="006B1BA3">
              <w:rPr>
                <w:b w:val="0"/>
                <w:sz w:val="16"/>
                <w:szCs w:val="16"/>
              </w:rPr>
              <w:t xml:space="preserve"> (BCC ILO: Critical </w:t>
            </w:r>
            <w:r w:rsidR="002C461A">
              <w:rPr>
                <w:b w:val="0"/>
                <w:sz w:val="16"/>
                <w:szCs w:val="16"/>
              </w:rPr>
              <w:t>T</w:t>
            </w:r>
            <w:r w:rsidR="006B1BA3">
              <w:rPr>
                <w:b w:val="0"/>
                <w:sz w:val="16"/>
                <w:szCs w:val="16"/>
              </w:rPr>
              <w:t xml:space="preserve">hinking, Informational </w:t>
            </w:r>
            <w:r w:rsidR="002C461A">
              <w:rPr>
                <w:b w:val="0"/>
                <w:sz w:val="16"/>
                <w:szCs w:val="16"/>
              </w:rPr>
              <w:t>C</w:t>
            </w:r>
            <w:r w:rsidR="006B1BA3">
              <w:rPr>
                <w:b w:val="0"/>
                <w:sz w:val="16"/>
                <w:szCs w:val="16"/>
              </w:rPr>
              <w:t xml:space="preserve">ompetency, Global </w:t>
            </w:r>
            <w:r w:rsidR="002C461A">
              <w:rPr>
                <w:b w:val="0"/>
                <w:sz w:val="16"/>
                <w:szCs w:val="16"/>
              </w:rPr>
              <w:t>A</w:t>
            </w:r>
            <w:r w:rsidR="006B1BA3">
              <w:rPr>
                <w:b w:val="0"/>
                <w:sz w:val="16"/>
                <w:szCs w:val="16"/>
              </w:rPr>
              <w:t xml:space="preserve">wareness and </w:t>
            </w:r>
            <w:r w:rsidR="002C461A">
              <w:rPr>
                <w:b w:val="0"/>
                <w:sz w:val="16"/>
                <w:szCs w:val="16"/>
              </w:rPr>
              <w:t>V</w:t>
            </w:r>
            <w:r w:rsidR="006B1BA3">
              <w:rPr>
                <w:b w:val="0"/>
                <w:sz w:val="16"/>
                <w:szCs w:val="16"/>
              </w:rPr>
              <w:t xml:space="preserve">aluing </w:t>
            </w:r>
            <w:r w:rsidR="002C461A">
              <w:rPr>
                <w:b w:val="0"/>
                <w:sz w:val="16"/>
                <w:szCs w:val="16"/>
              </w:rPr>
              <w:t>D</w:t>
            </w:r>
            <w:r w:rsidR="006B1BA3">
              <w:rPr>
                <w:b w:val="0"/>
                <w:sz w:val="16"/>
                <w:szCs w:val="16"/>
              </w:rPr>
              <w:t>iversity)</w:t>
            </w: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  <w:tc>
          <w:tcPr>
            <w:tcW w:w="2574" w:type="dxa"/>
          </w:tcPr>
          <w:p w:rsidR="005155B8" w:rsidRPr="00003E7A" w:rsidRDefault="005155B8" w:rsidP="00E9729B">
            <w:pPr>
              <w:pStyle w:val="FieldText"/>
              <w:rPr>
                <w:b w:val="0"/>
              </w:rPr>
            </w:pPr>
          </w:p>
        </w:tc>
      </w:tr>
      <w:tr w:rsidR="00D73569" w:rsidTr="00E9729B">
        <w:tc>
          <w:tcPr>
            <w:tcW w:w="2574" w:type="dxa"/>
          </w:tcPr>
          <w:p w:rsidR="00D73569" w:rsidRPr="00E07180" w:rsidRDefault="00D73569" w:rsidP="00D73569">
            <w:pPr>
              <w:pStyle w:val="FieldText"/>
              <w:rPr>
                <w:b w:val="0"/>
              </w:rPr>
            </w:pPr>
            <w:r w:rsidRPr="00D73569">
              <w:rPr>
                <w:sz w:val="18"/>
                <w:szCs w:val="18"/>
              </w:rPr>
              <w:lastRenderedPageBreak/>
              <w:t xml:space="preserve">Program </w:t>
            </w:r>
            <w:r>
              <w:rPr>
                <w:sz w:val="18"/>
                <w:szCs w:val="18"/>
              </w:rPr>
              <w:t>7</w:t>
            </w:r>
            <w:r>
              <w:rPr>
                <w:b w:val="0"/>
                <w:sz w:val="18"/>
                <w:szCs w:val="18"/>
              </w:rPr>
              <w:t xml:space="preserve">: Philosophy </w:t>
            </w:r>
            <w:r w:rsidRPr="00A04D2A">
              <w:rPr>
                <w:b w:val="0"/>
                <w:sz w:val="18"/>
                <w:szCs w:val="18"/>
              </w:rPr>
              <w:t xml:space="preserve">Associate </w:t>
            </w:r>
            <w:r>
              <w:rPr>
                <w:b w:val="0"/>
                <w:sz w:val="18"/>
                <w:szCs w:val="18"/>
              </w:rPr>
              <w:t>in</w:t>
            </w:r>
            <w:r w:rsidRPr="00A04D2A">
              <w:rPr>
                <w:b w:val="0"/>
                <w:sz w:val="18"/>
                <w:szCs w:val="18"/>
              </w:rPr>
              <w:t xml:space="preserve"> Arts </w:t>
            </w:r>
            <w:r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"/>
              <w:gridCol w:w="2051"/>
            </w:tblGrid>
            <w:tr w:rsidR="00422FE5">
              <w:tc>
                <w:tcPr>
                  <w:tcW w:w="800" w:type="dxa"/>
                  <w:shd w:val="clear" w:color="auto" w:fill="FFFCE7"/>
                </w:tcPr>
                <w:p w:rsidR="00422FE5" w:rsidRPr="00422FE5" w:rsidRDefault="00422F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 w:rsidRPr="00422FE5">
                    <w:rPr>
                      <w:rFonts w:eastAsiaTheme="minorHAnsi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422FE5" w:rsidRPr="00422FE5" w:rsidRDefault="008F1CC8" w:rsidP="008F1C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>
                    <w:rPr>
                      <w:rFonts w:eastAsiaTheme="minorHAnsi" w:cs="Arial"/>
                      <w:sz w:val="16"/>
                      <w:szCs w:val="16"/>
                    </w:rPr>
                    <w:t xml:space="preserve">1) </w:t>
                  </w:r>
                  <w:r w:rsidR="00422FE5" w:rsidRPr="00422FE5">
                    <w:rPr>
                      <w:rFonts w:eastAsiaTheme="minorHAnsi" w:cs="Arial"/>
                      <w:sz w:val="16"/>
                      <w:szCs w:val="16"/>
                    </w:rPr>
                    <w:t>Analyze critically and creatively the work of major figures in philosophy.</w:t>
                  </w:r>
                </w:p>
              </w:tc>
            </w:tr>
            <w:tr w:rsidR="00422FE5">
              <w:tblPrEx>
                <w:tblBorders>
                  <w:top w:val="none" w:sz="0" w:space="0" w:color="auto"/>
                </w:tblBorders>
              </w:tblPrEx>
              <w:tc>
                <w:tcPr>
                  <w:tcW w:w="800" w:type="dxa"/>
                  <w:shd w:val="clear" w:color="auto" w:fill="FFFCE7"/>
                </w:tcPr>
                <w:p w:rsidR="00422FE5" w:rsidRPr="00422FE5" w:rsidRDefault="00422F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 w:rsidRPr="00422FE5">
                    <w:rPr>
                      <w:rFonts w:eastAsiaTheme="minorHAnsi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422FE5" w:rsidRPr="00422FE5" w:rsidRDefault="008F1CC8" w:rsidP="008F1C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>
                    <w:rPr>
                      <w:rFonts w:eastAsiaTheme="minorHAnsi" w:cs="Arial"/>
                      <w:sz w:val="16"/>
                      <w:szCs w:val="16"/>
                    </w:rPr>
                    <w:t xml:space="preserve">2) </w:t>
                  </w:r>
                  <w:r w:rsidR="00422FE5" w:rsidRPr="00422FE5">
                    <w:rPr>
                      <w:rFonts w:eastAsiaTheme="minorHAnsi" w:cs="Arial"/>
                      <w:sz w:val="16"/>
                      <w:szCs w:val="16"/>
                    </w:rPr>
                    <w:t>Evaluate the most important topics in a range of areas which are typically regarded as lying at the center of contemporary philosophical thought in different parts of the world, including ethics, logi</w:t>
                  </w:r>
                  <w:r>
                    <w:rPr>
                      <w:rFonts w:eastAsiaTheme="minorHAnsi" w:cs="Arial"/>
                      <w:sz w:val="16"/>
                      <w:szCs w:val="16"/>
                    </w:rPr>
                    <w:t>c</w:t>
                  </w:r>
                </w:p>
              </w:tc>
            </w:tr>
            <w:tr w:rsidR="00422FE5">
              <w:tc>
                <w:tcPr>
                  <w:tcW w:w="800" w:type="dxa"/>
                  <w:shd w:val="clear" w:color="auto" w:fill="FFFCE7"/>
                </w:tcPr>
                <w:p w:rsidR="00422FE5" w:rsidRPr="00422FE5" w:rsidRDefault="00422F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 w:rsidRPr="00422FE5">
                    <w:rPr>
                      <w:rFonts w:eastAsiaTheme="minorHAnsi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422FE5" w:rsidRPr="00422FE5" w:rsidRDefault="008F1CC8" w:rsidP="008F1C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>
                    <w:rPr>
                      <w:rFonts w:eastAsiaTheme="minorHAnsi" w:cs="Arial"/>
                      <w:sz w:val="16"/>
                      <w:szCs w:val="16"/>
                    </w:rPr>
                    <w:t xml:space="preserve">3) </w:t>
                  </w:r>
                  <w:r w:rsidR="00422FE5" w:rsidRPr="00422FE5">
                    <w:rPr>
                      <w:rFonts w:eastAsiaTheme="minorHAnsi" w:cs="Arial"/>
                      <w:sz w:val="16"/>
                      <w:szCs w:val="16"/>
                    </w:rPr>
                    <w:t>Express philosophical ideas and defend them effectively in argument, both in writing and orally.</w:t>
                  </w:r>
                </w:p>
              </w:tc>
            </w:tr>
          </w:tbl>
          <w:p w:rsidR="00D73569" w:rsidRPr="007C1AB4" w:rsidRDefault="00D73569" w:rsidP="007C1AB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D73569" w:rsidRDefault="00D73569" w:rsidP="00E9729B">
            <w:pPr>
              <w:pStyle w:val="FieldText"/>
            </w:pPr>
          </w:p>
        </w:tc>
        <w:tc>
          <w:tcPr>
            <w:tcW w:w="2574" w:type="dxa"/>
          </w:tcPr>
          <w:p w:rsidR="00D73569" w:rsidRDefault="00D73569" w:rsidP="00E9729B">
            <w:pPr>
              <w:pStyle w:val="FieldText"/>
            </w:pPr>
          </w:p>
        </w:tc>
      </w:tr>
      <w:tr w:rsidR="00864ADE" w:rsidTr="00E9729B">
        <w:tc>
          <w:tcPr>
            <w:tcW w:w="2574" w:type="dxa"/>
          </w:tcPr>
          <w:p w:rsidR="005155B8" w:rsidRPr="00E07180" w:rsidRDefault="005155B8" w:rsidP="00D73569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t xml:space="preserve">Program </w:t>
            </w:r>
            <w:r w:rsidR="00D73569">
              <w:rPr>
                <w:b w:val="0"/>
              </w:rPr>
              <w:t>8</w:t>
            </w:r>
            <w:r w:rsidRPr="00E07180">
              <w:rPr>
                <w:b w:val="0"/>
              </w:rPr>
              <w:t>:</w:t>
            </w:r>
            <w:r w:rsidR="00A04D2A">
              <w:rPr>
                <w:b w:val="0"/>
                <w:sz w:val="18"/>
                <w:szCs w:val="18"/>
              </w:rPr>
              <w:t xml:space="preserve"> Psychology </w:t>
            </w:r>
            <w:r w:rsidR="00A04D2A" w:rsidRPr="00A04D2A">
              <w:rPr>
                <w:b w:val="0"/>
                <w:sz w:val="18"/>
                <w:szCs w:val="18"/>
              </w:rPr>
              <w:t xml:space="preserve">Associate </w:t>
            </w:r>
            <w:r w:rsidR="00A04D2A">
              <w:rPr>
                <w:b w:val="0"/>
                <w:sz w:val="18"/>
                <w:szCs w:val="18"/>
              </w:rPr>
              <w:t>in</w:t>
            </w:r>
            <w:r w:rsidR="00A04D2A" w:rsidRPr="00A04D2A">
              <w:rPr>
                <w:b w:val="0"/>
                <w:sz w:val="18"/>
                <w:szCs w:val="18"/>
              </w:rPr>
              <w:t xml:space="preserve"> Arts </w:t>
            </w:r>
            <w:r w:rsidR="00A04D2A"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p w:rsidR="007C1AB4" w:rsidRPr="006B1BA3" w:rsidRDefault="007C1AB4" w:rsidP="007C1AB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AB4">
              <w:rPr>
                <w:rFonts w:cs="Arial"/>
                <w:sz w:val="16"/>
                <w:szCs w:val="16"/>
              </w:rPr>
              <w:t xml:space="preserve">1)Read critically and write effective essays </w:t>
            </w:r>
            <w:r w:rsidR="006B1BA3">
              <w:rPr>
                <w:rFonts w:cs="Arial"/>
                <w:sz w:val="16"/>
                <w:szCs w:val="16"/>
              </w:rPr>
              <w:t>(</w:t>
            </w:r>
            <w:r w:rsidR="006B1BA3" w:rsidRPr="006B1BA3">
              <w:rPr>
                <w:sz w:val="16"/>
                <w:szCs w:val="16"/>
              </w:rPr>
              <w:t xml:space="preserve">BCC ILO: Critical </w:t>
            </w:r>
            <w:r w:rsidR="002C461A">
              <w:rPr>
                <w:sz w:val="16"/>
                <w:szCs w:val="16"/>
              </w:rPr>
              <w:t>T</w:t>
            </w:r>
            <w:r w:rsidR="006B1BA3" w:rsidRPr="006B1BA3">
              <w:rPr>
                <w:sz w:val="16"/>
                <w:szCs w:val="16"/>
              </w:rPr>
              <w:t>hinking,</w:t>
            </w:r>
            <w:r w:rsidR="006B1BA3">
              <w:rPr>
                <w:sz w:val="16"/>
                <w:szCs w:val="16"/>
              </w:rPr>
              <w:t xml:space="preserve"> Communication)</w:t>
            </w:r>
          </w:p>
          <w:p w:rsidR="007C1AB4" w:rsidRPr="006B1BA3" w:rsidRDefault="007C1AB4" w:rsidP="007C1AB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AB4">
              <w:rPr>
                <w:rFonts w:cs="Arial"/>
                <w:sz w:val="16"/>
                <w:szCs w:val="16"/>
              </w:rPr>
              <w:t xml:space="preserve">2) Analyze and utilize empirical findings. </w:t>
            </w:r>
            <w:r w:rsidR="006B1BA3">
              <w:rPr>
                <w:rFonts w:cs="Arial"/>
                <w:sz w:val="16"/>
                <w:szCs w:val="16"/>
              </w:rPr>
              <w:t>(</w:t>
            </w:r>
            <w:r w:rsidR="006B1BA3" w:rsidRPr="006B1BA3">
              <w:rPr>
                <w:sz w:val="16"/>
                <w:szCs w:val="16"/>
              </w:rPr>
              <w:t xml:space="preserve">BCC ILO: Critical </w:t>
            </w:r>
            <w:r w:rsidR="002C461A">
              <w:rPr>
                <w:sz w:val="16"/>
                <w:szCs w:val="16"/>
              </w:rPr>
              <w:t>T</w:t>
            </w:r>
            <w:r w:rsidR="006B1BA3" w:rsidRPr="006B1BA3">
              <w:rPr>
                <w:sz w:val="16"/>
                <w:szCs w:val="16"/>
              </w:rPr>
              <w:t>hinking,</w:t>
            </w:r>
            <w:r w:rsidR="006B1BA3">
              <w:rPr>
                <w:sz w:val="16"/>
                <w:szCs w:val="16"/>
              </w:rPr>
              <w:t xml:space="preserve"> Informational Competency, Computational Skills)</w:t>
            </w:r>
          </w:p>
          <w:p w:rsidR="005155B8" w:rsidRDefault="007C1AB4" w:rsidP="002C461A">
            <w:pPr>
              <w:autoSpaceDE w:val="0"/>
              <w:autoSpaceDN w:val="0"/>
              <w:adjustRightInd w:val="0"/>
            </w:pPr>
            <w:r w:rsidRPr="007C1AB4">
              <w:rPr>
                <w:rFonts w:cs="Arial"/>
                <w:sz w:val="16"/>
                <w:szCs w:val="16"/>
              </w:rPr>
              <w:t>3) Analyze major psychological theories and concepts</w:t>
            </w:r>
            <w:r w:rsidRPr="006B1BA3">
              <w:rPr>
                <w:rFonts w:cs="Arial"/>
                <w:sz w:val="16"/>
                <w:szCs w:val="16"/>
              </w:rPr>
              <w:t xml:space="preserve">. </w:t>
            </w:r>
            <w:r w:rsidR="006B1BA3" w:rsidRPr="006B1BA3">
              <w:rPr>
                <w:rFonts w:cs="Arial"/>
                <w:sz w:val="16"/>
                <w:szCs w:val="16"/>
              </w:rPr>
              <w:t>(</w:t>
            </w:r>
            <w:r w:rsidR="006B1BA3" w:rsidRPr="006B1BA3">
              <w:rPr>
                <w:sz w:val="16"/>
                <w:szCs w:val="16"/>
              </w:rPr>
              <w:t xml:space="preserve">BCC ILO: Critical </w:t>
            </w:r>
            <w:r w:rsidR="002C461A">
              <w:rPr>
                <w:sz w:val="16"/>
                <w:szCs w:val="16"/>
              </w:rPr>
              <w:t>T</w:t>
            </w:r>
            <w:r w:rsidR="006B1BA3" w:rsidRPr="006B1BA3">
              <w:rPr>
                <w:sz w:val="16"/>
                <w:szCs w:val="16"/>
              </w:rPr>
              <w:t>hinking,</w:t>
            </w:r>
            <w:r w:rsidR="006B1BA3">
              <w:rPr>
                <w:sz w:val="16"/>
                <w:szCs w:val="16"/>
              </w:rPr>
              <w:t xml:space="preserve"> Ethics and Personal Responsibility, Communication; Global Awareness and Valuing </w:t>
            </w:r>
            <w:r w:rsidR="002C461A">
              <w:rPr>
                <w:sz w:val="16"/>
                <w:szCs w:val="16"/>
              </w:rPr>
              <w:t>D</w:t>
            </w:r>
            <w:r w:rsidR="006B1BA3">
              <w:rPr>
                <w:sz w:val="16"/>
                <w:szCs w:val="16"/>
              </w:rPr>
              <w:t xml:space="preserve">iversity, Self-awareness and </w:t>
            </w:r>
            <w:r w:rsidR="002C461A">
              <w:rPr>
                <w:sz w:val="16"/>
                <w:szCs w:val="16"/>
              </w:rPr>
              <w:t>I</w:t>
            </w:r>
            <w:r w:rsidR="006B1BA3">
              <w:rPr>
                <w:sz w:val="16"/>
                <w:szCs w:val="16"/>
              </w:rPr>
              <w:t xml:space="preserve">nterpersonal </w:t>
            </w:r>
            <w:r w:rsidR="002C461A">
              <w:rPr>
                <w:sz w:val="16"/>
                <w:szCs w:val="16"/>
              </w:rPr>
              <w:t>S</w:t>
            </w:r>
            <w:r w:rsidR="006B1BA3">
              <w:rPr>
                <w:sz w:val="16"/>
                <w:szCs w:val="16"/>
              </w:rPr>
              <w:t>kills)</w:t>
            </w: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</w:tr>
      <w:tr w:rsidR="00864ADE" w:rsidTr="00E9729B">
        <w:tc>
          <w:tcPr>
            <w:tcW w:w="2574" w:type="dxa"/>
          </w:tcPr>
          <w:p w:rsidR="00A04D2A" w:rsidRPr="00E07180" w:rsidRDefault="00A04D2A" w:rsidP="00D73569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t xml:space="preserve">Program </w:t>
            </w:r>
            <w:r w:rsidR="00D73569">
              <w:rPr>
                <w:b w:val="0"/>
              </w:rPr>
              <w:t>9</w:t>
            </w:r>
            <w:r w:rsidRPr="00E07180">
              <w:rPr>
                <w:b w:val="0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Political Science </w:t>
            </w:r>
            <w:r w:rsidRPr="00A04D2A">
              <w:rPr>
                <w:b w:val="0"/>
                <w:sz w:val="18"/>
                <w:szCs w:val="18"/>
              </w:rPr>
              <w:t xml:space="preserve">Associate </w:t>
            </w:r>
            <w:r>
              <w:rPr>
                <w:b w:val="0"/>
                <w:sz w:val="18"/>
                <w:szCs w:val="18"/>
              </w:rPr>
              <w:t>in</w:t>
            </w:r>
            <w:r w:rsidRPr="00A04D2A">
              <w:rPr>
                <w:b w:val="0"/>
                <w:sz w:val="18"/>
                <w:szCs w:val="18"/>
              </w:rPr>
              <w:t xml:space="preserve"> Arts </w:t>
            </w:r>
            <w:r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p w:rsidR="00A04D2A" w:rsidRPr="00C37E29" w:rsidRDefault="00C37E29" w:rsidP="00E9729B">
            <w:pPr>
              <w:pStyle w:val="FieldText"/>
              <w:rPr>
                <w:b w:val="0"/>
                <w:sz w:val="16"/>
                <w:szCs w:val="16"/>
              </w:rPr>
            </w:pPr>
            <w:r w:rsidRPr="00C37E29">
              <w:rPr>
                <w:b w:val="0"/>
                <w:sz w:val="16"/>
                <w:szCs w:val="16"/>
              </w:rPr>
              <w:t xml:space="preserve">1) Define the core concepts of Political </w:t>
            </w:r>
            <w:r w:rsidR="00F868F0">
              <w:rPr>
                <w:b w:val="0"/>
                <w:sz w:val="16"/>
                <w:szCs w:val="16"/>
              </w:rPr>
              <w:t>S</w:t>
            </w:r>
            <w:r w:rsidRPr="00C37E29">
              <w:rPr>
                <w:b w:val="0"/>
                <w:sz w:val="16"/>
                <w:szCs w:val="16"/>
              </w:rPr>
              <w:t>cience (government, regime, state, institutions, sovereignty, constitution, democracy, authoritarianism, and globalization)</w:t>
            </w:r>
            <w:r w:rsidR="006B1BA3">
              <w:rPr>
                <w:b w:val="0"/>
                <w:sz w:val="16"/>
                <w:szCs w:val="16"/>
              </w:rPr>
              <w:t>(BCC ILO: Global Awareness and Valuing Diversity)</w:t>
            </w:r>
          </w:p>
          <w:p w:rsidR="00C37E29" w:rsidRPr="00C37E29" w:rsidRDefault="00C37E29" w:rsidP="00C37E29">
            <w:pPr>
              <w:pStyle w:val="FieldText"/>
              <w:rPr>
                <w:b w:val="0"/>
                <w:sz w:val="16"/>
                <w:szCs w:val="16"/>
              </w:rPr>
            </w:pPr>
            <w:r w:rsidRPr="00C37E29">
              <w:rPr>
                <w:b w:val="0"/>
                <w:sz w:val="16"/>
                <w:szCs w:val="16"/>
              </w:rPr>
              <w:t>2) Discuss the constitutional, institutional, cultural structures that produce and maintain political, social and ethnic inequalities.</w:t>
            </w:r>
            <w:r w:rsidR="006B1BA3">
              <w:rPr>
                <w:b w:val="0"/>
                <w:sz w:val="16"/>
                <w:szCs w:val="16"/>
              </w:rPr>
              <w:t xml:space="preserve"> (BCC ILO: Communication, Critical Thinking, Informational </w:t>
            </w:r>
            <w:r w:rsidR="002C461A">
              <w:rPr>
                <w:b w:val="0"/>
                <w:sz w:val="16"/>
                <w:szCs w:val="16"/>
              </w:rPr>
              <w:t>C</w:t>
            </w:r>
            <w:r w:rsidR="006B1BA3">
              <w:rPr>
                <w:b w:val="0"/>
                <w:sz w:val="16"/>
                <w:szCs w:val="16"/>
              </w:rPr>
              <w:t xml:space="preserve">ompetency, Global </w:t>
            </w:r>
            <w:r w:rsidR="002C461A">
              <w:rPr>
                <w:b w:val="0"/>
                <w:sz w:val="16"/>
                <w:szCs w:val="16"/>
              </w:rPr>
              <w:t>A</w:t>
            </w:r>
            <w:r w:rsidR="006B1BA3">
              <w:rPr>
                <w:b w:val="0"/>
                <w:sz w:val="16"/>
                <w:szCs w:val="16"/>
              </w:rPr>
              <w:t xml:space="preserve">wareness and </w:t>
            </w:r>
            <w:r w:rsidR="002C461A">
              <w:rPr>
                <w:b w:val="0"/>
                <w:sz w:val="16"/>
                <w:szCs w:val="16"/>
              </w:rPr>
              <w:t>V</w:t>
            </w:r>
            <w:r w:rsidR="006B1BA3">
              <w:rPr>
                <w:b w:val="0"/>
                <w:sz w:val="16"/>
                <w:szCs w:val="16"/>
              </w:rPr>
              <w:t xml:space="preserve">aluing </w:t>
            </w:r>
            <w:r w:rsidR="002C461A">
              <w:rPr>
                <w:b w:val="0"/>
                <w:sz w:val="16"/>
                <w:szCs w:val="16"/>
              </w:rPr>
              <w:t>D</w:t>
            </w:r>
            <w:r w:rsidR="006B1BA3">
              <w:rPr>
                <w:b w:val="0"/>
                <w:sz w:val="16"/>
                <w:szCs w:val="16"/>
              </w:rPr>
              <w:t xml:space="preserve">iversity, Self-awareness and </w:t>
            </w:r>
            <w:r w:rsidR="002C461A">
              <w:rPr>
                <w:b w:val="0"/>
                <w:sz w:val="16"/>
                <w:szCs w:val="16"/>
              </w:rPr>
              <w:t>I</w:t>
            </w:r>
            <w:r w:rsidR="006B1BA3">
              <w:rPr>
                <w:b w:val="0"/>
                <w:sz w:val="16"/>
                <w:szCs w:val="16"/>
              </w:rPr>
              <w:t xml:space="preserve">nterpersonal </w:t>
            </w:r>
            <w:r w:rsidR="002C461A">
              <w:rPr>
                <w:b w:val="0"/>
                <w:sz w:val="16"/>
                <w:szCs w:val="16"/>
              </w:rPr>
              <w:t>S</w:t>
            </w:r>
            <w:r w:rsidR="006B1BA3">
              <w:rPr>
                <w:b w:val="0"/>
                <w:sz w:val="16"/>
                <w:szCs w:val="16"/>
              </w:rPr>
              <w:t>kills)</w:t>
            </w:r>
          </w:p>
          <w:p w:rsidR="00C37E29" w:rsidRDefault="00C37E29" w:rsidP="002C461A">
            <w:pPr>
              <w:pStyle w:val="FieldText"/>
            </w:pPr>
            <w:r w:rsidRPr="00C37E29">
              <w:rPr>
                <w:b w:val="0"/>
                <w:sz w:val="16"/>
                <w:szCs w:val="16"/>
              </w:rPr>
              <w:t>3) Identify, compare, and contrast the major theoretical perspectives in the discipline.</w:t>
            </w:r>
            <w:r w:rsidR="006B1BA3">
              <w:rPr>
                <w:b w:val="0"/>
                <w:sz w:val="16"/>
                <w:szCs w:val="16"/>
              </w:rPr>
              <w:t xml:space="preserve"> (BCC ILO: Critical Thinking, Informational </w:t>
            </w:r>
            <w:r w:rsidR="002C461A">
              <w:rPr>
                <w:b w:val="0"/>
                <w:sz w:val="16"/>
                <w:szCs w:val="16"/>
              </w:rPr>
              <w:t>C</w:t>
            </w:r>
            <w:r w:rsidR="006B1BA3">
              <w:rPr>
                <w:b w:val="0"/>
                <w:sz w:val="16"/>
                <w:szCs w:val="16"/>
              </w:rPr>
              <w:t>ompetency)</w:t>
            </w:r>
          </w:p>
        </w:tc>
        <w:tc>
          <w:tcPr>
            <w:tcW w:w="2574" w:type="dxa"/>
          </w:tcPr>
          <w:p w:rsidR="00A04D2A" w:rsidRDefault="00A04D2A" w:rsidP="00E9729B">
            <w:pPr>
              <w:pStyle w:val="FieldText"/>
            </w:pPr>
          </w:p>
        </w:tc>
        <w:tc>
          <w:tcPr>
            <w:tcW w:w="2574" w:type="dxa"/>
          </w:tcPr>
          <w:p w:rsidR="00A04D2A" w:rsidRDefault="00A04D2A" w:rsidP="00E9729B">
            <w:pPr>
              <w:pStyle w:val="FieldText"/>
            </w:pPr>
          </w:p>
        </w:tc>
      </w:tr>
      <w:tr w:rsidR="00864ADE" w:rsidTr="00E9729B">
        <w:tc>
          <w:tcPr>
            <w:tcW w:w="2574" w:type="dxa"/>
          </w:tcPr>
          <w:p w:rsidR="00A04D2A" w:rsidRPr="00E07180" w:rsidRDefault="00A04D2A" w:rsidP="00D73569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t xml:space="preserve">Program </w:t>
            </w:r>
            <w:r w:rsidR="00D73569">
              <w:rPr>
                <w:b w:val="0"/>
              </w:rPr>
              <w:t>10</w:t>
            </w:r>
            <w:r w:rsidRPr="00E07180">
              <w:rPr>
                <w:b w:val="0"/>
              </w:rPr>
              <w:t>:</w:t>
            </w:r>
            <w:r>
              <w:rPr>
                <w:b w:val="0"/>
                <w:sz w:val="18"/>
                <w:szCs w:val="18"/>
              </w:rPr>
              <w:t xml:space="preserve"> Sociology </w:t>
            </w:r>
            <w:r w:rsidRPr="00A04D2A">
              <w:rPr>
                <w:b w:val="0"/>
                <w:sz w:val="18"/>
                <w:szCs w:val="18"/>
              </w:rPr>
              <w:t xml:space="preserve">Associate </w:t>
            </w:r>
            <w:r>
              <w:rPr>
                <w:b w:val="0"/>
                <w:sz w:val="18"/>
                <w:szCs w:val="18"/>
              </w:rPr>
              <w:t>in</w:t>
            </w:r>
            <w:r w:rsidRPr="00A04D2A">
              <w:rPr>
                <w:b w:val="0"/>
                <w:sz w:val="18"/>
                <w:szCs w:val="18"/>
              </w:rPr>
              <w:t xml:space="preserve"> Arts </w:t>
            </w:r>
            <w:r>
              <w:rPr>
                <w:b w:val="0"/>
                <w:sz w:val="18"/>
                <w:szCs w:val="18"/>
              </w:rPr>
              <w:t>Degree for Transfer</w:t>
            </w:r>
          </w:p>
        </w:tc>
        <w:tc>
          <w:tcPr>
            <w:tcW w:w="2574" w:type="dxa"/>
          </w:tcPr>
          <w:p w:rsidR="007C1AB4" w:rsidRPr="007C1AB4" w:rsidRDefault="007C1AB4" w:rsidP="007C1AB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AB4">
              <w:rPr>
                <w:rFonts w:cs="Arial"/>
                <w:sz w:val="16"/>
                <w:szCs w:val="16"/>
              </w:rPr>
              <w:t>1)  Define the core concepts of sociology: social structure, culture, social stratification,</w:t>
            </w:r>
          </w:p>
          <w:p w:rsidR="006B1BA3" w:rsidRPr="00C37E29" w:rsidRDefault="007C1AB4" w:rsidP="006B1BA3">
            <w:pPr>
              <w:pStyle w:val="FieldText"/>
              <w:rPr>
                <w:b w:val="0"/>
                <w:sz w:val="16"/>
                <w:szCs w:val="16"/>
              </w:rPr>
            </w:pPr>
            <w:r w:rsidRPr="006B1BA3">
              <w:rPr>
                <w:b w:val="0"/>
                <w:sz w:val="16"/>
                <w:szCs w:val="16"/>
              </w:rPr>
              <w:t xml:space="preserve">race, ethnicity, gender, and globalization </w:t>
            </w:r>
            <w:r w:rsidR="006B1BA3" w:rsidRPr="006B1BA3">
              <w:rPr>
                <w:b w:val="0"/>
                <w:sz w:val="16"/>
                <w:szCs w:val="16"/>
              </w:rPr>
              <w:t>(BCC ILO:</w:t>
            </w:r>
            <w:r w:rsidR="006B1BA3">
              <w:rPr>
                <w:sz w:val="16"/>
                <w:szCs w:val="16"/>
              </w:rPr>
              <w:t xml:space="preserve"> </w:t>
            </w:r>
            <w:r w:rsidR="006B1BA3">
              <w:rPr>
                <w:b w:val="0"/>
                <w:sz w:val="16"/>
                <w:szCs w:val="16"/>
              </w:rPr>
              <w:t xml:space="preserve">Global </w:t>
            </w:r>
            <w:r w:rsidR="002C461A">
              <w:rPr>
                <w:b w:val="0"/>
                <w:sz w:val="16"/>
                <w:szCs w:val="16"/>
              </w:rPr>
              <w:t>A</w:t>
            </w:r>
            <w:r w:rsidR="006B1BA3">
              <w:rPr>
                <w:b w:val="0"/>
                <w:sz w:val="16"/>
                <w:szCs w:val="16"/>
              </w:rPr>
              <w:t xml:space="preserve">wareness and </w:t>
            </w:r>
            <w:r w:rsidR="002C461A">
              <w:rPr>
                <w:b w:val="0"/>
                <w:sz w:val="16"/>
                <w:szCs w:val="16"/>
              </w:rPr>
              <w:t>V</w:t>
            </w:r>
            <w:r w:rsidR="006B1BA3">
              <w:rPr>
                <w:b w:val="0"/>
                <w:sz w:val="16"/>
                <w:szCs w:val="16"/>
              </w:rPr>
              <w:t xml:space="preserve">aluing </w:t>
            </w:r>
            <w:r w:rsidR="002C461A">
              <w:rPr>
                <w:b w:val="0"/>
                <w:sz w:val="16"/>
                <w:szCs w:val="16"/>
              </w:rPr>
              <w:t>D</w:t>
            </w:r>
            <w:r w:rsidR="006B1BA3">
              <w:rPr>
                <w:b w:val="0"/>
                <w:sz w:val="16"/>
                <w:szCs w:val="16"/>
              </w:rPr>
              <w:t xml:space="preserve">iversity, </w:t>
            </w:r>
            <w:r w:rsidR="006B1BA3">
              <w:rPr>
                <w:b w:val="0"/>
                <w:sz w:val="16"/>
                <w:szCs w:val="16"/>
              </w:rPr>
              <w:lastRenderedPageBreak/>
              <w:t xml:space="preserve">Self-awareness and </w:t>
            </w:r>
            <w:r w:rsidR="002C461A">
              <w:rPr>
                <w:b w:val="0"/>
                <w:sz w:val="16"/>
                <w:szCs w:val="16"/>
              </w:rPr>
              <w:t>I</w:t>
            </w:r>
            <w:r w:rsidR="006B1BA3">
              <w:rPr>
                <w:b w:val="0"/>
                <w:sz w:val="16"/>
                <w:szCs w:val="16"/>
              </w:rPr>
              <w:t xml:space="preserve">nterpersonal </w:t>
            </w:r>
            <w:r w:rsidR="002C461A">
              <w:rPr>
                <w:b w:val="0"/>
                <w:sz w:val="16"/>
                <w:szCs w:val="16"/>
              </w:rPr>
              <w:t>S</w:t>
            </w:r>
            <w:r w:rsidR="006B1BA3">
              <w:rPr>
                <w:b w:val="0"/>
                <w:sz w:val="16"/>
                <w:szCs w:val="16"/>
              </w:rPr>
              <w:t>kills)</w:t>
            </w:r>
          </w:p>
          <w:p w:rsidR="006B1BA3" w:rsidRPr="00C37E29" w:rsidRDefault="007C1AB4" w:rsidP="006B1BA3">
            <w:pPr>
              <w:pStyle w:val="FieldText"/>
              <w:rPr>
                <w:b w:val="0"/>
                <w:sz w:val="16"/>
                <w:szCs w:val="16"/>
              </w:rPr>
            </w:pPr>
            <w:r w:rsidRPr="006B1BA3">
              <w:rPr>
                <w:b w:val="0"/>
                <w:sz w:val="16"/>
                <w:szCs w:val="16"/>
              </w:rPr>
              <w:t>2) Discuss the interpersonal, institutional, cultural and structural mechanisms that produce and maintain inequality.</w:t>
            </w:r>
            <w:r w:rsidRPr="007C1AB4">
              <w:rPr>
                <w:sz w:val="16"/>
                <w:szCs w:val="16"/>
              </w:rPr>
              <w:t xml:space="preserve"> </w:t>
            </w:r>
            <w:r w:rsidR="006B1BA3">
              <w:rPr>
                <w:b w:val="0"/>
                <w:sz w:val="16"/>
                <w:szCs w:val="16"/>
              </w:rPr>
              <w:t xml:space="preserve">(BCC ILO: Communication, Critical Thinking, Informational </w:t>
            </w:r>
            <w:r w:rsidR="002C461A">
              <w:rPr>
                <w:b w:val="0"/>
                <w:sz w:val="16"/>
                <w:szCs w:val="16"/>
              </w:rPr>
              <w:t>C</w:t>
            </w:r>
            <w:r w:rsidR="006B1BA3">
              <w:rPr>
                <w:b w:val="0"/>
                <w:sz w:val="16"/>
                <w:szCs w:val="16"/>
              </w:rPr>
              <w:t xml:space="preserve">ompetency, Global </w:t>
            </w:r>
            <w:r w:rsidR="002C461A">
              <w:rPr>
                <w:b w:val="0"/>
                <w:sz w:val="16"/>
                <w:szCs w:val="16"/>
              </w:rPr>
              <w:t>A</w:t>
            </w:r>
            <w:r w:rsidR="006B1BA3">
              <w:rPr>
                <w:b w:val="0"/>
                <w:sz w:val="16"/>
                <w:szCs w:val="16"/>
              </w:rPr>
              <w:t xml:space="preserve">wareness and </w:t>
            </w:r>
            <w:r w:rsidR="002C461A">
              <w:rPr>
                <w:b w:val="0"/>
                <w:sz w:val="16"/>
                <w:szCs w:val="16"/>
              </w:rPr>
              <w:t>V</w:t>
            </w:r>
            <w:r w:rsidR="006B1BA3">
              <w:rPr>
                <w:b w:val="0"/>
                <w:sz w:val="16"/>
                <w:szCs w:val="16"/>
              </w:rPr>
              <w:t xml:space="preserve">aluing </w:t>
            </w:r>
            <w:r w:rsidR="002C461A">
              <w:rPr>
                <w:b w:val="0"/>
                <w:sz w:val="16"/>
                <w:szCs w:val="16"/>
              </w:rPr>
              <w:t>D</w:t>
            </w:r>
            <w:r w:rsidR="006B1BA3">
              <w:rPr>
                <w:b w:val="0"/>
                <w:sz w:val="16"/>
                <w:szCs w:val="16"/>
              </w:rPr>
              <w:t xml:space="preserve">iversity, Self-awareness and </w:t>
            </w:r>
            <w:r w:rsidR="002C461A">
              <w:rPr>
                <w:b w:val="0"/>
                <w:sz w:val="16"/>
                <w:szCs w:val="16"/>
              </w:rPr>
              <w:t>I</w:t>
            </w:r>
            <w:r w:rsidR="006B1BA3">
              <w:rPr>
                <w:b w:val="0"/>
                <w:sz w:val="16"/>
                <w:szCs w:val="16"/>
              </w:rPr>
              <w:t xml:space="preserve">nterpersonal </w:t>
            </w:r>
            <w:r w:rsidR="002C461A">
              <w:rPr>
                <w:b w:val="0"/>
                <w:sz w:val="16"/>
                <w:szCs w:val="16"/>
              </w:rPr>
              <w:t>S</w:t>
            </w:r>
            <w:r w:rsidR="006B1BA3">
              <w:rPr>
                <w:b w:val="0"/>
                <w:sz w:val="16"/>
                <w:szCs w:val="16"/>
              </w:rPr>
              <w:t>kills)</w:t>
            </w:r>
          </w:p>
          <w:p w:rsidR="006B1BA3" w:rsidRPr="00C37E29" w:rsidRDefault="007C1AB4" w:rsidP="006B1BA3">
            <w:pPr>
              <w:pStyle w:val="FieldText"/>
              <w:rPr>
                <w:b w:val="0"/>
                <w:sz w:val="16"/>
                <w:szCs w:val="16"/>
              </w:rPr>
            </w:pPr>
            <w:r w:rsidRPr="006B1BA3">
              <w:rPr>
                <w:b w:val="0"/>
                <w:sz w:val="16"/>
                <w:szCs w:val="16"/>
              </w:rPr>
              <w:t>3) Identify, compare, and contrast the major theoretical perspectives in the discipline.</w:t>
            </w:r>
            <w:r w:rsidR="006B1BA3" w:rsidRPr="006B1BA3">
              <w:rPr>
                <w:b w:val="0"/>
                <w:sz w:val="16"/>
                <w:szCs w:val="16"/>
              </w:rPr>
              <w:t xml:space="preserve"> (BCC</w:t>
            </w:r>
            <w:r w:rsidR="006B1BA3">
              <w:rPr>
                <w:b w:val="0"/>
                <w:sz w:val="16"/>
                <w:szCs w:val="16"/>
              </w:rPr>
              <w:t xml:space="preserve"> ILO: Critical Thinking, Informational </w:t>
            </w:r>
            <w:r w:rsidR="002C461A">
              <w:rPr>
                <w:b w:val="0"/>
                <w:sz w:val="16"/>
                <w:szCs w:val="16"/>
              </w:rPr>
              <w:t>C</w:t>
            </w:r>
            <w:r w:rsidR="006B1BA3">
              <w:rPr>
                <w:b w:val="0"/>
                <w:sz w:val="16"/>
                <w:szCs w:val="16"/>
              </w:rPr>
              <w:t>ompetency)</w:t>
            </w:r>
          </w:p>
          <w:p w:rsidR="007C1AB4" w:rsidRPr="007C1AB4" w:rsidRDefault="007C1AB4" w:rsidP="007C1AB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7C1AB4">
              <w:rPr>
                <w:rFonts w:cs="Arial"/>
                <w:sz w:val="16"/>
                <w:szCs w:val="16"/>
              </w:rPr>
              <w:t>) Interpret sociological research through a working knowledge of qualitative and</w:t>
            </w:r>
          </w:p>
          <w:p w:rsidR="00A04D2A" w:rsidRDefault="007C1AB4" w:rsidP="002C461A">
            <w:pPr>
              <w:pStyle w:val="FieldText"/>
            </w:pPr>
            <w:r w:rsidRPr="006B1BA3">
              <w:rPr>
                <w:rFonts w:eastAsia="Times New Roman"/>
                <w:b w:val="0"/>
                <w:sz w:val="16"/>
                <w:szCs w:val="16"/>
              </w:rPr>
              <w:t>quantitative research designs</w:t>
            </w:r>
            <w:r w:rsidR="006B1BA3" w:rsidRPr="006B1BA3">
              <w:rPr>
                <w:rFonts w:eastAsia="Times New Roman"/>
                <w:b w:val="0"/>
                <w:sz w:val="16"/>
                <w:szCs w:val="16"/>
              </w:rPr>
              <w:t xml:space="preserve"> </w:t>
            </w:r>
            <w:r w:rsidR="006B1BA3" w:rsidRPr="006B1BA3">
              <w:rPr>
                <w:b w:val="0"/>
                <w:sz w:val="16"/>
                <w:szCs w:val="16"/>
              </w:rPr>
              <w:t>(BCC</w:t>
            </w:r>
            <w:r w:rsidR="006B1BA3">
              <w:rPr>
                <w:b w:val="0"/>
                <w:sz w:val="16"/>
                <w:szCs w:val="16"/>
              </w:rPr>
              <w:t xml:space="preserve"> ILO: Communication, Critical Thinking, Informational </w:t>
            </w:r>
            <w:r w:rsidR="002C461A">
              <w:rPr>
                <w:b w:val="0"/>
                <w:sz w:val="16"/>
                <w:szCs w:val="16"/>
              </w:rPr>
              <w:t>C</w:t>
            </w:r>
            <w:r w:rsidR="006B1BA3">
              <w:rPr>
                <w:b w:val="0"/>
                <w:sz w:val="16"/>
                <w:szCs w:val="16"/>
              </w:rPr>
              <w:t xml:space="preserve">ompetency, Global </w:t>
            </w:r>
            <w:r w:rsidR="002C461A">
              <w:rPr>
                <w:b w:val="0"/>
                <w:sz w:val="16"/>
                <w:szCs w:val="16"/>
              </w:rPr>
              <w:t>A</w:t>
            </w:r>
            <w:r w:rsidR="006B1BA3">
              <w:rPr>
                <w:b w:val="0"/>
                <w:sz w:val="16"/>
                <w:szCs w:val="16"/>
              </w:rPr>
              <w:t xml:space="preserve">wareness and </w:t>
            </w:r>
            <w:r w:rsidR="002C461A">
              <w:rPr>
                <w:b w:val="0"/>
                <w:sz w:val="16"/>
                <w:szCs w:val="16"/>
              </w:rPr>
              <w:t>V</w:t>
            </w:r>
            <w:r w:rsidR="006B1BA3">
              <w:rPr>
                <w:b w:val="0"/>
                <w:sz w:val="16"/>
                <w:szCs w:val="16"/>
              </w:rPr>
              <w:t xml:space="preserve">aluing </w:t>
            </w:r>
            <w:r w:rsidR="002C461A">
              <w:rPr>
                <w:b w:val="0"/>
                <w:sz w:val="16"/>
                <w:szCs w:val="16"/>
              </w:rPr>
              <w:t>D</w:t>
            </w:r>
            <w:r w:rsidR="006B1BA3">
              <w:rPr>
                <w:b w:val="0"/>
                <w:sz w:val="16"/>
                <w:szCs w:val="16"/>
              </w:rPr>
              <w:t>iversity, Ethics and Personal Responsibility)</w:t>
            </w:r>
            <w:r w:rsidRPr="007C1AB4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</w:tcPr>
          <w:p w:rsidR="00A04D2A" w:rsidRDefault="00A04D2A" w:rsidP="00E9729B">
            <w:pPr>
              <w:pStyle w:val="FieldText"/>
            </w:pPr>
          </w:p>
        </w:tc>
        <w:tc>
          <w:tcPr>
            <w:tcW w:w="2574" w:type="dxa"/>
          </w:tcPr>
          <w:p w:rsidR="00E9729B" w:rsidRDefault="00E9729B" w:rsidP="00E9729B">
            <w:pPr>
              <w:pStyle w:val="FieldText"/>
            </w:pPr>
          </w:p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Pr="00E9729B" w:rsidRDefault="00E9729B" w:rsidP="00E9729B"/>
          <w:p w:rsidR="00E9729B" w:rsidRDefault="00E9729B" w:rsidP="00E9729B"/>
          <w:p w:rsidR="00E9729B" w:rsidRDefault="00E9729B" w:rsidP="00E9729B"/>
          <w:p w:rsidR="00A04D2A" w:rsidRPr="00E9729B" w:rsidRDefault="00A04D2A" w:rsidP="00E9729B">
            <w:pPr>
              <w:jc w:val="right"/>
            </w:pPr>
          </w:p>
        </w:tc>
      </w:tr>
      <w:tr w:rsidR="00E9729B" w:rsidTr="00E9729B">
        <w:tc>
          <w:tcPr>
            <w:tcW w:w="2574" w:type="dxa"/>
          </w:tcPr>
          <w:p w:rsidR="00E9729B" w:rsidRDefault="00E9729B" w:rsidP="00D7356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lastRenderedPageBreak/>
              <w:t>Program11: Communication</w:t>
            </w:r>
          </w:p>
          <w:p w:rsidR="00E9729B" w:rsidRPr="00E07180" w:rsidRDefault="00E9729B" w:rsidP="00D73569">
            <w:pPr>
              <w:pStyle w:val="FieldText"/>
              <w:rPr>
                <w:b w:val="0"/>
              </w:rPr>
            </w:pP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  <w:gridCol w:w="1177"/>
            </w:tblGrid>
            <w:tr w:rsidR="00273274">
              <w:tc>
                <w:tcPr>
                  <w:tcW w:w="7140" w:type="dxa"/>
                  <w:shd w:val="clear" w:color="auto" w:fill="FFFCE7"/>
                  <w:vAlign w:val="center"/>
                </w:tcPr>
                <w:p w:rsidR="00273274" w:rsidRPr="00273274" w:rsidRDefault="00AD4DDE" w:rsidP="00AD4D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>
                    <w:rPr>
                      <w:rFonts w:eastAsiaTheme="minorHAnsi" w:cs="Arial"/>
                      <w:sz w:val="16"/>
                      <w:szCs w:val="16"/>
                    </w:rPr>
                    <w:t xml:space="preserve">1) </w:t>
                  </w:r>
                  <w:r w:rsidR="00273274" w:rsidRPr="00273274">
                    <w:rPr>
                      <w:rFonts w:eastAsiaTheme="minorHAnsi" w:cs="Arial"/>
                      <w:sz w:val="16"/>
                      <w:szCs w:val="16"/>
                    </w:rPr>
                    <w:t xml:space="preserve">Speak, </w:t>
                  </w:r>
                  <w:r>
                    <w:rPr>
                      <w:rFonts w:eastAsiaTheme="minorHAnsi" w:cs="Arial"/>
                      <w:sz w:val="16"/>
                      <w:szCs w:val="16"/>
                    </w:rPr>
                    <w:t>l</w:t>
                  </w:r>
                  <w:r w:rsidR="00273274" w:rsidRPr="00273274">
                    <w:rPr>
                      <w:rFonts w:eastAsiaTheme="minorHAnsi" w:cs="Arial"/>
                      <w:sz w:val="16"/>
                      <w:szCs w:val="16"/>
                    </w:rPr>
                    <w:t>isten, and critically think to resolve conflict and get your message across as intended in interpersonal, small group, and organizational dynamics.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273274" w:rsidRDefault="002732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" w:eastAsiaTheme="minorHAnsi" w:hAnsi="Courier" w:cs="Courier"/>
                    </w:rPr>
                  </w:pPr>
                </w:p>
              </w:tc>
            </w:tr>
            <w:tr w:rsidR="00273274" w:rsidRPr="00CB36B8">
              <w:tblPrEx>
                <w:tblBorders>
                  <w:top w:val="none" w:sz="0" w:space="0" w:color="auto"/>
                </w:tblBorders>
              </w:tblPrEx>
              <w:tc>
                <w:tcPr>
                  <w:tcW w:w="800" w:type="dxa"/>
                  <w:shd w:val="clear" w:color="auto" w:fill="FFFCE7"/>
                </w:tcPr>
                <w:p w:rsidR="00273274" w:rsidRPr="00CB36B8" w:rsidRDefault="002732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 w:rsidRPr="00CB36B8">
                    <w:rPr>
                      <w:rFonts w:eastAsiaTheme="minorHAnsi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273274" w:rsidRPr="00CB36B8" w:rsidRDefault="00AD4DDE" w:rsidP="00AD4D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>
                    <w:rPr>
                      <w:rFonts w:eastAsiaTheme="minorHAnsi" w:cs="Arial"/>
                      <w:sz w:val="16"/>
                      <w:szCs w:val="16"/>
                    </w:rPr>
                    <w:t xml:space="preserve">2) </w:t>
                  </w:r>
                  <w:r w:rsidR="00273274" w:rsidRPr="00CB36B8">
                    <w:rPr>
                      <w:rFonts w:eastAsiaTheme="minorHAnsi" w:cs="Arial"/>
                      <w:sz w:val="16"/>
                      <w:szCs w:val="16"/>
                    </w:rPr>
                    <w:t>Deliver presentations that are clear in content, structure, and delivery.</w:t>
                  </w:r>
                </w:p>
              </w:tc>
            </w:tr>
            <w:tr w:rsidR="00273274" w:rsidRPr="00CB36B8">
              <w:tc>
                <w:tcPr>
                  <w:tcW w:w="800" w:type="dxa"/>
                  <w:shd w:val="clear" w:color="auto" w:fill="FFFCE7"/>
                </w:tcPr>
                <w:p w:rsidR="00273274" w:rsidRPr="00CB36B8" w:rsidRDefault="002732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 w:rsidRPr="00CB36B8">
                    <w:rPr>
                      <w:rFonts w:eastAsiaTheme="minorHAnsi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0" w:type="dxa"/>
                  <w:shd w:val="clear" w:color="auto" w:fill="FFFCE7"/>
                  <w:vAlign w:val="center"/>
                </w:tcPr>
                <w:p w:rsidR="00273274" w:rsidRPr="00CB36B8" w:rsidRDefault="00AD4DDE" w:rsidP="00AD4D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16"/>
                      <w:szCs w:val="16"/>
                    </w:rPr>
                  </w:pPr>
                  <w:r>
                    <w:rPr>
                      <w:rFonts w:eastAsiaTheme="minorHAnsi" w:cs="Arial"/>
                      <w:sz w:val="16"/>
                      <w:szCs w:val="16"/>
                    </w:rPr>
                    <w:t xml:space="preserve">3) </w:t>
                  </w:r>
                  <w:r w:rsidR="00273274" w:rsidRPr="00CB36B8">
                    <w:rPr>
                      <w:rFonts w:eastAsiaTheme="minorHAnsi" w:cs="Arial"/>
                      <w:sz w:val="16"/>
                      <w:szCs w:val="16"/>
                    </w:rPr>
                    <w:t>Research and think critically about the influence and impact of mass media and culture on society.</w:t>
                  </w:r>
                </w:p>
              </w:tc>
            </w:tr>
          </w:tbl>
          <w:p w:rsidR="00E9729B" w:rsidRPr="007C1AB4" w:rsidRDefault="00E9729B" w:rsidP="007C1AB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E9729B" w:rsidRDefault="00E9729B" w:rsidP="00E9729B">
            <w:pPr>
              <w:pStyle w:val="FieldText"/>
            </w:pPr>
          </w:p>
        </w:tc>
        <w:tc>
          <w:tcPr>
            <w:tcW w:w="2574" w:type="dxa"/>
          </w:tcPr>
          <w:p w:rsidR="00E9729B" w:rsidRDefault="00E9729B" w:rsidP="00E9729B">
            <w:pPr>
              <w:pStyle w:val="FieldText"/>
            </w:pPr>
          </w:p>
        </w:tc>
      </w:tr>
      <w:tr w:rsidR="00D17299" w:rsidTr="00E9729B">
        <w:tc>
          <w:tcPr>
            <w:tcW w:w="2574" w:type="dxa"/>
          </w:tcPr>
          <w:p w:rsidR="00D17299" w:rsidRDefault="00D17299" w:rsidP="00864ADE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Program 12:</w:t>
            </w:r>
          </w:p>
          <w:p w:rsidR="00D17299" w:rsidRPr="00E07180" w:rsidRDefault="00D17299" w:rsidP="00864ADE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Anthropology</w:t>
            </w:r>
          </w:p>
        </w:tc>
        <w:tc>
          <w:tcPr>
            <w:tcW w:w="2574" w:type="dxa"/>
          </w:tcPr>
          <w:p w:rsidR="00D17299" w:rsidRDefault="00D17299" w:rsidP="00D17299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1) Explain core concepts of anthropology including biological, archaeological, and social cultural subfields. (BCC ILOs: Informational Competency, Critical Thinking, Global Awareness/Valuing Diversity)</w:t>
            </w:r>
          </w:p>
          <w:p w:rsidR="00D17299" w:rsidRDefault="00D17299" w:rsidP="00D17299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2) Demonstrate skills in the scientific methods used by contemporary anthropologists (BCC ILOs: informational competency, critical thinking)</w:t>
            </w:r>
          </w:p>
          <w:p w:rsidR="00D17299" w:rsidRPr="00D17299" w:rsidRDefault="00D17299" w:rsidP="00D17299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3) Describe an appreciation for the biological, historical, and </w:t>
            </w:r>
            <w:r>
              <w:rPr>
                <w:b w:val="0"/>
                <w:sz w:val="16"/>
                <w:szCs w:val="16"/>
              </w:rPr>
              <w:lastRenderedPageBreak/>
              <w:t>cultural diversity of our world (BCC ILOs: Ethics and personal responsibility, informational competency, global awareness/valuing diversity)</w:t>
            </w:r>
          </w:p>
        </w:tc>
        <w:tc>
          <w:tcPr>
            <w:tcW w:w="2574" w:type="dxa"/>
          </w:tcPr>
          <w:p w:rsidR="00D17299" w:rsidRDefault="00D17299" w:rsidP="00E9729B">
            <w:pPr>
              <w:pStyle w:val="FieldText"/>
            </w:pPr>
          </w:p>
        </w:tc>
        <w:tc>
          <w:tcPr>
            <w:tcW w:w="2574" w:type="dxa"/>
          </w:tcPr>
          <w:p w:rsidR="00D17299" w:rsidRDefault="00D17299" w:rsidP="00E9729B">
            <w:pPr>
              <w:pStyle w:val="FieldText"/>
            </w:pPr>
          </w:p>
        </w:tc>
      </w:tr>
      <w:tr w:rsidR="00864ADE" w:rsidTr="00E9729B">
        <w:tc>
          <w:tcPr>
            <w:tcW w:w="2574" w:type="dxa"/>
          </w:tcPr>
          <w:p w:rsidR="005155B8" w:rsidRDefault="005155B8" w:rsidP="00864ADE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lastRenderedPageBreak/>
              <w:t>Any general education components:</w:t>
            </w:r>
            <w:r>
              <w:rPr>
                <w:b w:val="0"/>
              </w:rPr>
              <w:t xml:space="preserve"> </w:t>
            </w:r>
          </w:p>
          <w:p w:rsidR="00864ADE" w:rsidRDefault="00D73569" w:rsidP="00864ADE">
            <w:pPr>
              <w:pStyle w:val="FieldText"/>
              <w:rPr>
                <w:b w:val="0"/>
              </w:rPr>
            </w:pPr>
            <w:r>
              <w:rPr>
                <w:i/>
              </w:rPr>
              <w:t xml:space="preserve">Most PACE Pathways </w:t>
            </w:r>
            <w:r w:rsidR="00864ADE">
              <w:rPr>
                <w:i/>
              </w:rPr>
              <w:t xml:space="preserve"> classes are </w:t>
            </w:r>
            <w:r w:rsidR="00864ADE" w:rsidRPr="00066E8B">
              <w:rPr>
                <w:i/>
              </w:rPr>
              <w:t>transferable and meet GE requirements</w:t>
            </w:r>
          </w:p>
          <w:p w:rsidR="00864ADE" w:rsidRPr="00E07180" w:rsidRDefault="00864ADE" w:rsidP="00864ADE">
            <w:pPr>
              <w:pStyle w:val="FieldText"/>
              <w:rPr>
                <w:b w:val="0"/>
              </w:rPr>
            </w:pP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</w:tr>
      <w:tr w:rsidR="00864ADE" w:rsidTr="00E9729B">
        <w:tc>
          <w:tcPr>
            <w:tcW w:w="2574" w:type="dxa"/>
          </w:tcPr>
          <w:p w:rsidR="005155B8" w:rsidRPr="00E07180" w:rsidRDefault="005155B8" w:rsidP="00D73569">
            <w:pPr>
              <w:pStyle w:val="FieldText"/>
              <w:rPr>
                <w:b w:val="0"/>
              </w:rPr>
            </w:pPr>
            <w:r w:rsidRPr="00E07180">
              <w:rPr>
                <w:b w:val="0"/>
              </w:rPr>
              <w:t>Any basic skills components:</w:t>
            </w:r>
            <w:r w:rsidR="00C25FA6">
              <w:rPr>
                <w:b w:val="0"/>
              </w:rPr>
              <w:t xml:space="preserve"> </w:t>
            </w:r>
            <w:r w:rsidR="00D73569" w:rsidRPr="00D73569">
              <w:rPr>
                <w:b w:val="0"/>
                <w:i/>
              </w:rPr>
              <w:t>The Program is designed to allow students to complete Math 253, Math 201 and Math 203.</w:t>
            </w:r>
            <w:r w:rsidR="00D73569">
              <w:rPr>
                <w:b w:val="0"/>
              </w:rPr>
              <w:t xml:space="preserve"> </w:t>
            </w: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  <w:tc>
          <w:tcPr>
            <w:tcW w:w="2574" w:type="dxa"/>
          </w:tcPr>
          <w:p w:rsidR="005155B8" w:rsidRDefault="005155B8" w:rsidP="00E9729B">
            <w:pPr>
              <w:pStyle w:val="FieldText"/>
            </w:pPr>
          </w:p>
        </w:tc>
      </w:tr>
      <w:tr w:rsidR="00E9729B" w:rsidTr="00E9729B">
        <w:tc>
          <w:tcPr>
            <w:tcW w:w="2574" w:type="dxa"/>
          </w:tcPr>
          <w:p w:rsidR="00E9729B" w:rsidRDefault="00E9729B" w:rsidP="00D73569">
            <w:pPr>
              <w:pStyle w:val="FieldText"/>
              <w:rPr>
                <w:b w:val="0"/>
              </w:rPr>
            </w:pPr>
          </w:p>
          <w:p w:rsidR="00E9729B" w:rsidRPr="00E07180" w:rsidRDefault="00E9729B" w:rsidP="00D73569">
            <w:pPr>
              <w:pStyle w:val="FieldText"/>
              <w:rPr>
                <w:b w:val="0"/>
              </w:rPr>
            </w:pPr>
          </w:p>
        </w:tc>
        <w:tc>
          <w:tcPr>
            <w:tcW w:w="2574" w:type="dxa"/>
          </w:tcPr>
          <w:p w:rsidR="00E9729B" w:rsidRDefault="00E9729B" w:rsidP="00E9729B">
            <w:pPr>
              <w:pStyle w:val="FieldText"/>
            </w:pPr>
          </w:p>
        </w:tc>
        <w:tc>
          <w:tcPr>
            <w:tcW w:w="2574" w:type="dxa"/>
          </w:tcPr>
          <w:p w:rsidR="00E9729B" w:rsidRDefault="00E9729B" w:rsidP="00E9729B">
            <w:pPr>
              <w:pStyle w:val="FieldText"/>
            </w:pPr>
          </w:p>
        </w:tc>
        <w:tc>
          <w:tcPr>
            <w:tcW w:w="2574" w:type="dxa"/>
          </w:tcPr>
          <w:p w:rsidR="00E9729B" w:rsidRDefault="00E9729B" w:rsidP="00E9729B">
            <w:pPr>
              <w:pStyle w:val="FieldText"/>
            </w:pPr>
          </w:p>
        </w:tc>
      </w:tr>
      <w:tr w:rsidR="005155B8" w:rsidTr="00E9729B">
        <w:tc>
          <w:tcPr>
            <w:tcW w:w="10296" w:type="dxa"/>
            <w:gridSpan w:val="4"/>
          </w:tcPr>
          <w:p w:rsidR="005155B8" w:rsidRDefault="005155B8" w:rsidP="00A84EB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Describe assessment methods you are using:</w:t>
            </w:r>
            <w:r w:rsidR="007D4057">
              <w:rPr>
                <w:b w:val="0"/>
              </w:rPr>
              <w:t xml:space="preserve"> </w:t>
            </w:r>
          </w:p>
          <w:p w:rsidR="00A84EB5" w:rsidRDefault="00AD4DDE" w:rsidP="00A84EB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tbd</w:t>
            </w:r>
          </w:p>
          <w:p w:rsidR="00A84EB5" w:rsidRDefault="00A84EB5" w:rsidP="00A84EB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Please see assessment of each program above</w:t>
            </w:r>
          </w:p>
          <w:p w:rsidR="00A84EB5" w:rsidRDefault="00A84EB5" w:rsidP="00A84EB5">
            <w:pPr>
              <w:pStyle w:val="FieldText"/>
            </w:pPr>
          </w:p>
        </w:tc>
      </w:tr>
      <w:tr w:rsidR="005155B8" w:rsidTr="00E9729B">
        <w:tc>
          <w:tcPr>
            <w:tcW w:w="10296" w:type="dxa"/>
            <w:gridSpan w:val="4"/>
          </w:tcPr>
          <w:p w:rsidR="005155B8" w:rsidRDefault="005155B8" w:rsidP="00864ADE">
            <w:pPr>
              <w:pStyle w:val="FieldText"/>
            </w:pPr>
            <w:r>
              <w:rPr>
                <w:b w:val="0"/>
              </w:rPr>
              <w:t>Describe how assessment of program-level student learning outcomes led to certificate/degree program improvements:</w:t>
            </w:r>
            <w:r w:rsidR="007D4057">
              <w:rPr>
                <w:b w:val="0"/>
              </w:rPr>
              <w:t xml:space="preserve"> </w:t>
            </w:r>
            <w:r w:rsidR="00864ADE">
              <w:rPr>
                <w:b w:val="0"/>
              </w:rPr>
              <w:t>N/A</w:t>
            </w:r>
          </w:p>
        </w:tc>
      </w:tr>
    </w:tbl>
    <w:p w:rsidR="005155B8" w:rsidRDefault="005155B8" w:rsidP="005155B8">
      <w:pPr>
        <w:pStyle w:val="FieldText"/>
      </w:pPr>
    </w:p>
    <w:p w:rsidR="005155B8" w:rsidRDefault="005155B8" w:rsidP="005155B8">
      <w:pPr>
        <w:pStyle w:val="FieldText"/>
      </w:pPr>
    </w:p>
    <w:tbl>
      <w:tblPr>
        <w:tblStyle w:val="TableGrid"/>
        <w:tblW w:w="16966" w:type="dxa"/>
        <w:tblLayout w:type="fixed"/>
        <w:tblLook w:val="04A0" w:firstRow="1" w:lastRow="0" w:firstColumn="1" w:lastColumn="0" w:noHBand="0" w:noVBand="1"/>
      </w:tblPr>
      <w:tblGrid>
        <w:gridCol w:w="10188"/>
        <w:gridCol w:w="1766"/>
        <w:gridCol w:w="2588"/>
        <w:gridCol w:w="2424"/>
      </w:tblGrid>
      <w:tr w:rsidR="005155B8" w:rsidRPr="00D6188C" w:rsidTr="00A84EB5">
        <w:trPr>
          <w:gridAfter w:val="3"/>
          <w:wAfter w:w="6778" w:type="dxa"/>
          <w:trHeight w:val="288"/>
        </w:trPr>
        <w:tc>
          <w:tcPr>
            <w:tcW w:w="10188" w:type="dxa"/>
          </w:tcPr>
          <w:p w:rsidR="005155B8" w:rsidRPr="008A15B5" w:rsidRDefault="005155B8" w:rsidP="00E9729B">
            <w:pPr>
              <w:pStyle w:val="Heading3"/>
              <w:keepNext/>
              <w:keepLines/>
              <w:numPr>
                <w:ilvl w:val="0"/>
                <w:numId w:val="4"/>
              </w:numPr>
              <w:ind w:left="360" w:hanging="444"/>
              <w:jc w:val="left"/>
              <w:outlineLvl w:val="2"/>
              <w:rPr>
                <w:color w:val="auto"/>
              </w:rPr>
            </w:pPr>
            <w:r>
              <w:rPr>
                <w:color w:val="auto"/>
              </w:rPr>
              <w:t>Action Plans</w:t>
            </w:r>
          </w:p>
        </w:tc>
      </w:tr>
      <w:tr w:rsidR="005155B8" w:rsidRPr="008A15B5" w:rsidTr="00A84EB5">
        <w:trPr>
          <w:gridAfter w:val="3"/>
          <w:wAfter w:w="6778" w:type="dxa"/>
          <w:trHeight w:val="102"/>
        </w:trPr>
        <w:tc>
          <w:tcPr>
            <w:tcW w:w="10188" w:type="dxa"/>
          </w:tcPr>
          <w:p w:rsidR="005155B8" w:rsidRDefault="005155B8" w:rsidP="00E9729B">
            <w:pPr>
              <w:pStyle w:val="SectionText"/>
            </w:pPr>
            <w:r>
              <w:t xml:space="preserve">Please describe your plan for responding based on the preceding data: BI Tool </w:t>
            </w:r>
            <w:r>
              <w:rPr>
                <w:color w:val="000000" w:themeColor="text1"/>
              </w:rPr>
              <w:t>(see II., III., IV. above),</w:t>
            </w:r>
            <w:r>
              <w:t xml:space="preserve">  program learning outcomes action plans </w:t>
            </w:r>
            <w:r w:rsidRPr="009954C2">
              <w:rPr>
                <w:color w:val="000000" w:themeColor="text1"/>
              </w:rPr>
              <w:t xml:space="preserve">(see </w:t>
            </w:r>
            <w:r>
              <w:rPr>
                <w:color w:val="000000" w:themeColor="text1"/>
              </w:rPr>
              <w:t>VI.</w:t>
            </w:r>
            <w:r w:rsidRPr="009954C2">
              <w:rPr>
                <w:color w:val="000000" w:themeColor="text1"/>
              </w:rPr>
              <w:t xml:space="preserve"> above),</w:t>
            </w:r>
            <w:r>
              <w:rPr>
                <w:color w:val="000000" w:themeColor="text1"/>
              </w:rPr>
              <w:t xml:space="preserve"> Berkeley City College (BCC) and Peralta</w:t>
            </w:r>
            <w:r w:rsidRPr="009954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(PCCD) </w:t>
            </w:r>
            <w:r>
              <w:t>institutional goals (see Appendix II), and/or external evidenc</w:t>
            </w:r>
            <w:r w:rsidRPr="009954C2">
              <w:rPr>
                <w:color w:val="000000" w:themeColor="text1"/>
              </w:rPr>
              <w:t>e (see V.</w:t>
            </w:r>
            <w:r w:rsidRPr="00F27586">
              <w:rPr>
                <w:color w:val="FF0000"/>
              </w:rPr>
              <w:t xml:space="preserve"> </w:t>
            </w:r>
            <w:r>
              <w:t>above) if appropriate. Also, please reference any cross district collaboration with the same discipline at other Peralta colleges.  Include overall plans/goals and specific action steps.  Please add rows as needed.</w:t>
            </w:r>
          </w:p>
          <w:p w:rsidR="005155B8" w:rsidRPr="008A15B5" w:rsidRDefault="005155B8" w:rsidP="00E9729B">
            <w:pPr>
              <w:pStyle w:val="SectionText"/>
            </w:pPr>
          </w:p>
        </w:tc>
      </w:tr>
      <w:tr w:rsidR="00A84EB5" w:rsidTr="00A84EB5">
        <w:trPr>
          <w:gridAfter w:val="3"/>
          <w:wAfter w:w="6778" w:type="dxa"/>
        </w:trPr>
        <w:tc>
          <w:tcPr>
            <w:tcW w:w="10188" w:type="dxa"/>
          </w:tcPr>
          <w:p w:rsidR="00A84EB5" w:rsidRDefault="00A84EB5" w:rsidP="00E9729B">
            <w:pPr>
              <w:pStyle w:val="FieldText"/>
            </w:pPr>
            <w:r>
              <w:t>Action Item</w:t>
            </w:r>
          </w:p>
        </w:tc>
      </w:tr>
      <w:tr w:rsidR="00A84EB5" w:rsidTr="00A84EB5">
        <w:trPr>
          <w:gridAfter w:val="3"/>
          <w:wAfter w:w="6778" w:type="dxa"/>
        </w:trPr>
        <w:tc>
          <w:tcPr>
            <w:tcW w:w="10188" w:type="dxa"/>
          </w:tcPr>
          <w:p w:rsidR="00A84EB5" w:rsidRDefault="00D17299" w:rsidP="006B3A07">
            <w:pPr>
              <w:pStyle w:val="FieldText"/>
            </w:pPr>
            <w:r>
              <w:t xml:space="preserve">1) </w:t>
            </w:r>
            <w:r w:rsidR="00A84EB5">
              <w:t>Continue evening and weekend Student Support</w:t>
            </w:r>
            <w:r>
              <w:t xml:space="preserve"> to include:</w:t>
            </w:r>
          </w:p>
          <w:p w:rsidR="00D17299" w:rsidRDefault="00D17299" w:rsidP="00D17299">
            <w:pPr>
              <w:pStyle w:val="FieldText"/>
              <w:numPr>
                <w:ilvl w:val="0"/>
                <w:numId w:val="32"/>
              </w:numPr>
            </w:pPr>
            <w:r>
              <w:t>Extended evening counseling hours (until 9:00 pm)*</w:t>
            </w:r>
          </w:p>
          <w:p w:rsidR="00A84EB5" w:rsidRDefault="00A84EB5" w:rsidP="00D17299">
            <w:pPr>
              <w:pStyle w:val="FieldText"/>
              <w:numPr>
                <w:ilvl w:val="0"/>
                <w:numId w:val="32"/>
              </w:numPr>
            </w:pPr>
            <w:r>
              <w:t xml:space="preserve">Open Financial Aid desk one evening per week </w:t>
            </w:r>
            <w:r w:rsidR="00AD4DDE">
              <w:t>(</w:t>
            </w:r>
            <w:r>
              <w:t>until 9:00 pm</w:t>
            </w:r>
            <w:r w:rsidR="00AD4DDE">
              <w:t>)</w:t>
            </w:r>
            <w:r w:rsidR="0011192C">
              <w:t xml:space="preserve"> Cost: $6,000</w:t>
            </w:r>
          </w:p>
          <w:p w:rsidR="00A84EB5" w:rsidRDefault="00A84EB5" w:rsidP="00D17299">
            <w:pPr>
              <w:pStyle w:val="FieldText"/>
              <w:numPr>
                <w:ilvl w:val="0"/>
                <w:numId w:val="32"/>
              </w:numPr>
            </w:pPr>
            <w:r>
              <w:t>Staff the computer labs in evening hours (up until 9:00 pm)</w:t>
            </w:r>
            <w:r w:rsidR="0011192C">
              <w:t xml:space="preserve"> Cost: $23,000</w:t>
            </w:r>
          </w:p>
          <w:p w:rsidR="00A84EB5" w:rsidRDefault="00A84EB5" w:rsidP="00D17299">
            <w:pPr>
              <w:pStyle w:val="FieldText"/>
              <w:numPr>
                <w:ilvl w:val="0"/>
                <w:numId w:val="32"/>
              </w:numPr>
            </w:pPr>
            <w:r>
              <w:t>Part time evening hour librarian</w:t>
            </w:r>
            <w:r w:rsidR="0011192C">
              <w:t>. Cost: $37,000</w:t>
            </w:r>
          </w:p>
          <w:p w:rsidR="00A84EB5" w:rsidRDefault="00A84EB5" w:rsidP="00D17299">
            <w:pPr>
              <w:pStyle w:val="FieldText"/>
              <w:numPr>
                <w:ilvl w:val="0"/>
                <w:numId w:val="32"/>
              </w:numPr>
            </w:pPr>
            <w:r>
              <w:t>Weekend math tutors (nine hours per week)</w:t>
            </w:r>
            <w:r w:rsidR="0011192C">
              <w:t xml:space="preserve"> Cost: $8,000</w:t>
            </w:r>
          </w:p>
          <w:p w:rsidR="00D17299" w:rsidRDefault="00D17299" w:rsidP="009A01E2">
            <w:pPr>
              <w:pStyle w:val="FieldText"/>
            </w:pPr>
          </w:p>
          <w:p w:rsidR="00D17299" w:rsidRDefault="00D17299" w:rsidP="009A01E2">
            <w:pPr>
              <w:pStyle w:val="FieldText"/>
            </w:pPr>
            <w:r>
              <w:t>2) Recognize student achievement</w:t>
            </w:r>
          </w:p>
          <w:p w:rsidR="00A84EB5" w:rsidRDefault="00A84EB5" w:rsidP="009A01E2">
            <w:pPr>
              <w:pStyle w:val="FieldText"/>
            </w:pPr>
            <w:r>
              <w:t>Support for commencement celebration(printed programs, sashes, reception)</w:t>
            </w:r>
            <w:r w:rsidR="0011192C">
              <w:t xml:space="preserve"> Cost: $500</w:t>
            </w:r>
          </w:p>
          <w:p w:rsidR="00D17299" w:rsidRDefault="00D17299" w:rsidP="009A01E2">
            <w:pPr>
              <w:pStyle w:val="FieldText"/>
            </w:pPr>
          </w:p>
          <w:p w:rsidR="00D17299" w:rsidRDefault="00D17299" w:rsidP="009A01E2">
            <w:pPr>
              <w:pStyle w:val="FieldText"/>
            </w:pPr>
            <w:r>
              <w:t>3) Support hands on learning experience</w:t>
            </w:r>
          </w:p>
          <w:p w:rsidR="00A84EB5" w:rsidRDefault="00A84EB5" w:rsidP="009A01E2">
            <w:pPr>
              <w:pStyle w:val="FieldText"/>
            </w:pPr>
            <w:r>
              <w:t>Anthropology zoo observation field trip</w:t>
            </w:r>
            <w:r w:rsidR="0011192C">
              <w:t>. Cost: $500</w:t>
            </w:r>
          </w:p>
          <w:p w:rsidR="00AD4DDE" w:rsidRDefault="00AD4DDE" w:rsidP="009A01E2">
            <w:pPr>
              <w:pStyle w:val="FieldText"/>
            </w:pPr>
          </w:p>
          <w:p w:rsidR="00AD4DDE" w:rsidRDefault="00AD4DDE" w:rsidP="009A01E2">
            <w:pPr>
              <w:pStyle w:val="FieldText"/>
            </w:pPr>
            <w:r>
              <w:t>*Costs to be determined</w:t>
            </w:r>
          </w:p>
          <w:p w:rsidR="00A84EB5" w:rsidRDefault="00A84EB5" w:rsidP="00A30721">
            <w:pPr>
              <w:pStyle w:val="FieldText"/>
            </w:pPr>
          </w:p>
          <w:p w:rsidR="00A84EB5" w:rsidRDefault="00A84EB5" w:rsidP="00A30721">
            <w:pPr>
              <w:pStyle w:val="FieldText"/>
            </w:pPr>
          </w:p>
        </w:tc>
      </w:tr>
      <w:tr w:rsidR="00A84EB5" w:rsidTr="00A84EB5">
        <w:tc>
          <w:tcPr>
            <w:tcW w:w="10188" w:type="dxa"/>
          </w:tcPr>
          <w:p w:rsidR="00A30721" w:rsidRDefault="00D17299" w:rsidP="00A30721">
            <w:pPr>
              <w:pStyle w:val="FieldText"/>
            </w:pPr>
            <w:r>
              <w:t xml:space="preserve">4) </w:t>
            </w:r>
            <w:r w:rsidR="00A30721">
              <w:t xml:space="preserve">Promote </w:t>
            </w:r>
            <w:r w:rsidR="00D73569">
              <w:t xml:space="preserve">AA and </w:t>
            </w:r>
            <w:r w:rsidR="00A30721">
              <w:t xml:space="preserve">ADT </w:t>
            </w:r>
            <w:r w:rsidR="00D73569">
              <w:t>completion</w:t>
            </w:r>
          </w:p>
          <w:p w:rsidR="009A01E2" w:rsidRDefault="009A01E2" w:rsidP="00A30721">
            <w:pPr>
              <w:pStyle w:val="FieldText"/>
            </w:pPr>
          </w:p>
          <w:p w:rsidR="009A01E2" w:rsidRDefault="009A01E2" w:rsidP="00D17299">
            <w:pPr>
              <w:pStyle w:val="FieldText"/>
              <w:numPr>
                <w:ilvl w:val="0"/>
                <w:numId w:val="34"/>
              </w:numPr>
            </w:pPr>
            <w:r>
              <w:t>Promotion (brochures, web support)</w:t>
            </w:r>
            <w:r w:rsidR="00AD4DDE">
              <w:t>*</w:t>
            </w:r>
          </w:p>
          <w:p w:rsidR="009A01E2" w:rsidRDefault="00AD4DDE" w:rsidP="00D17299">
            <w:pPr>
              <w:pStyle w:val="FieldText"/>
              <w:numPr>
                <w:ilvl w:val="0"/>
                <w:numId w:val="34"/>
              </w:numPr>
            </w:pPr>
            <w:r>
              <w:t>First semester registration drive/d</w:t>
            </w:r>
            <w:r w:rsidR="009A01E2">
              <w:t xml:space="preserve">egree pathways informational </w:t>
            </w:r>
            <w:r>
              <w:t>breakfast. Cost:  $</w:t>
            </w:r>
            <w:r w:rsidR="0011192C">
              <w:t>1,200</w:t>
            </w:r>
          </w:p>
          <w:p w:rsidR="00AD4DDE" w:rsidRDefault="00AD4DDE" w:rsidP="009A01E2">
            <w:pPr>
              <w:pStyle w:val="FieldText"/>
            </w:pPr>
          </w:p>
          <w:p w:rsidR="00AD4DDE" w:rsidRDefault="00AD4DDE" w:rsidP="009A01E2">
            <w:pPr>
              <w:pStyle w:val="FieldText"/>
            </w:pPr>
            <w:r>
              <w:t>*cost to be determined</w:t>
            </w:r>
          </w:p>
          <w:p w:rsidR="009A01E2" w:rsidRDefault="009A01E2" w:rsidP="00A30721">
            <w:pPr>
              <w:pStyle w:val="FieldText"/>
            </w:pPr>
          </w:p>
        </w:tc>
        <w:tc>
          <w:tcPr>
            <w:tcW w:w="1766" w:type="dxa"/>
          </w:tcPr>
          <w:p w:rsidR="00A30721" w:rsidRDefault="00A30721" w:rsidP="00AD4DDE">
            <w:pPr>
              <w:pStyle w:val="FieldText"/>
            </w:pPr>
          </w:p>
        </w:tc>
        <w:tc>
          <w:tcPr>
            <w:tcW w:w="2588" w:type="dxa"/>
          </w:tcPr>
          <w:p w:rsidR="00A30721" w:rsidRDefault="00A30721" w:rsidP="00A30721">
            <w:pPr>
              <w:pStyle w:val="FieldText"/>
            </w:pPr>
            <w:r>
              <w:t xml:space="preserve"> </w:t>
            </w:r>
            <w:r w:rsidR="009A01E2">
              <w:t>a)</w:t>
            </w:r>
            <w:r>
              <w:t>Lead faculty in disciplines in conjunction with Chair, Dean, Student Services/Counseling and Office of Instruction</w:t>
            </w:r>
          </w:p>
          <w:p w:rsidR="009A01E2" w:rsidRDefault="009A01E2" w:rsidP="00A30721">
            <w:pPr>
              <w:pStyle w:val="FieldText"/>
            </w:pPr>
            <w:r>
              <w:t>b)</w:t>
            </w:r>
          </w:p>
          <w:p w:rsidR="00A30721" w:rsidRDefault="00A30721" w:rsidP="00E9729B">
            <w:pPr>
              <w:pStyle w:val="FieldText"/>
            </w:pPr>
          </w:p>
        </w:tc>
        <w:tc>
          <w:tcPr>
            <w:tcW w:w="2424" w:type="dxa"/>
          </w:tcPr>
          <w:p w:rsidR="00F33C9C" w:rsidRDefault="00F33C9C" w:rsidP="00F33C9C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ab/>
            </w:r>
            <w:r w:rsidRPr="00F27586">
              <w:rPr>
                <w:sz w:val="16"/>
                <w:szCs w:val="16"/>
              </w:rPr>
              <w:t>P.O.</w:t>
            </w:r>
            <w:r>
              <w:rPr>
                <w:sz w:val="16"/>
                <w:szCs w:val="16"/>
              </w:rPr>
              <w:t xml:space="preserve"> Assessment Action    Plans</w:t>
            </w:r>
          </w:p>
          <w:p w:rsidR="00F33C9C" w:rsidRPr="00F27586" w:rsidRDefault="00F33C9C" w:rsidP="00F33C9C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BI Data</w:t>
            </w:r>
          </w:p>
          <w:p w:rsidR="00F33C9C" w:rsidRDefault="00F33C9C" w:rsidP="00F33C9C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BCC Institutional Goals</w:t>
            </w:r>
          </w:p>
          <w:p w:rsidR="00F33C9C" w:rsidRDefault="00F33C9C" w:rsidP="00F33C9C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PCCD Institutional Goals</w:t>
            </w:r>
          </w:p>
          <w:p w:rsidR="00A30721" w:rsidRDefault="00F33C9C" w:rsidP="00F33C9C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ab/>
            </w:r>
            <w:r>
              <w:rPr>
                <w:sz w:val="16"/>
                <w:szCs w:val="16"/>
              </w:rPr>
              <w:t>Other</w:t>
            </w:r>
          </w:p>
        </w:tc>
      </w:tr>
      <w:tr w:rsidR="00A84EB5" w:rsidTr="00A84EB5">
        <w:tc>
          <w:tcPr>
            <w:tcW w:w="10188" w:type="dxa"/>
          </w:tcPr>
          <w:p w:rsidR="009A01E2" w:rsidRDefault="00D17299" w:rsidP="007D4057">
            <w:pPr>
              <w:pStyle w:val="FieldText"/>
            </w:pPr>
            <w:r>
              <w:lastRenderedPageBreak/>
              <w:t xml:space="preserve">5) </w:t>
            </w:r>
            <w:r w:rsidR="009A01E2">
              <w:t>Program Support</w:t>
            </w:r>
          </w:p>
          <w:p w:rsidR="009A01E2" w:rsidRDefault="009A01E2" w:rsidP="007D4057">
            <w:pPr>
              <w:pStyle w:val="FieldText"/>
            </w:pPr>
          </w:p>
          <w:p w:rsidR="005155B8" w:rsidRDefault="007D4057" w:rsidP="00D17299">
            <w:pPr>
              <w:pStyle w:val="FieldText"/>
              <w:numPr>
                <w:ilvl w:val="0"/>
                <w:numId w:val="33"/>
              </w:numPr>
            </w:pPr>
            <w:r>
              <w:t>Maintain</w:t>
            </w:r>
            <w:r w:rsidR="006B3A07">
              <w:t>/renew</w:t>
            </w:r>
            <w:r>
              <w:t xml:space="preserve"> TurnItIn.com licensing</w:t>
            </w:r>
            <w:r w:rsidR="006B3A07">
              <w:t xml:space="preserve"> before expiration</w:t>
            </w:r>
            <w:r w:rsidR="0011192C">
              <w:t>. Cost: license renewal fee ~ $9,200</w:t>
            </w:r>
          </w:p>
          <w:p w:rsidR="009A01E2" w:rsidRDefault="009A01E2" w:rsidP="00D17299">
            <w:pPr>
              <w:pStyle w:val="FieldText"/>
              <w:numPr>
                <w:ilvl w:val="0"/>
                <w:numId w:val="33"/>
              </w:numPr>
            </w:pPr>
            <w:r>
              <w:t>Color Printer for PACE Pathways office</w:t>
            </w:r>
            <w:r w:rsidR="0011192C">
              <w:t>. Cost: $900</w:t>
            </w:r>
          </w:p>
          <w:p w:rsidR="009A01E2" w:rsidRDefault="009A01E2" w:rsidP="00D17299">
            <w:pPr>
              <w:pStyle w:val="FieldText"/>
              <w:numPr>
                <w:ilvl w:val="0"/>
                <w:numId w:val="33"/>
              </w:numPr>
            </w:pPr>
            <w:r>
              <w:t>Second computer monitor for PACE Pathways office</w:t>
            </w:r>
            <w:r w:rsidR="0011192C">
              <w:t>. Cost: $2,200</w:t>
            </w:r>
          </w:p>
          <w:p w:rsidR="009A01E2" w:rsidRDefault="009A01E2" w:rsidP="00D17299">
            <w:pPr>
              <w:pStyle w:val="FieldText"/>
              <w:numPr>
                <w:ilvl w:val="0"/>
                <w:numId w:val="33"/>
              </w:numPr>
            </w:pPr>
            <w:r>
              <w:t>Business cards for staff assistant and counselors</w:t>
            </w:r>
            <w:r w:rsidR="0011192C">
              <w:t>. Cost: $200</w:t>
            </w:r>
          </w:p>
          <w:p w:rsidR="009A01E2" w:rsidRPr="00AD4DDE" w:rsidRDefault="009A01E2" w:rsidP="00D17299">
            <w:pPr>
              <w:pStyle w:val="FieldText"/>
              <w:numPr>
                <w:ilvl w:val="0"/>
                <w:numId w:val="33"/>
              </w:numPr>
            </w:pPr>
            <w:r w:rsidRPr="00AD4DDE">
              <w:t>Faculty collaboration stipends</w:t>
            </w:r>
            <w:r w:rsidR="0011192C">
              <w:t>. Cost: $150 per adjunct instructor for four semester meetings</w:t>
            </w:r>
          </w:p>
          <w:p w:rsidR="009A01E2" w:rsidRDefault="009A01E2" w:rsidP="00D17299">
            <w:pPr>
              <w:pStyle w:val="FieldText"/>
              <w:numPr>
                <w:ilvl w:val="0"/>
                <w:numId w:val="33"/>
              </w:numPr>
            </w:pPr>
            <w:r w:rsidRPr="00AD4DDE">
              <w:t>Coordinator release time</w:t>
            </w:r>
            <w:r w:rsidR="0011192C">
              <w:t xml:space="preserve">. Cost: </w:t>
            </w:r>
            <w:r w:rsidRPr="00AD4DDE">
              <w:t xml:space="preserve">.4 </w:t>
            </w:r>
            <w:r w:rsidR="0011192C">
              <w:t xml:space="preserve">release for </w:t>
            </w:r>
            <w:r w:rsidRPr="00AD4DDE">
              <w:t>2014 - 2015</w:t>
            </w:r>
          </w:p>
          <w:p w:rsidR="009A01E2" w:rsidRDefault="009A01E2" w:rsidP="009A01E2">
            <w:pPr>
              <w:pStyle w:val="FieldText"/>
            </w:pPr>
          </w:p>
          <w:p w:rsidR="009A01E2" w:rsidRDefault="009A01E2" w:rsidP="009A01E2">
            <w:pPr>
              <w:pStyle w:val="FieldText"/>
            </w:pPr>
          </w:p>
          <w:p w:rsidR="009A01E2" w:rsidRDefault="009A01E2" w:rsidP="009A01E2">
            <w:pPr>
              <w:pStyle w:val="FieldText"/>
            </w:pPr>
          </w:p>
        </w:tc>
        <w:tc>
          <w:tcPr>
            <w:tcW w:w="1766" w:type="dxa"/>
          </w:tcPr>
          <w:p w:rsidR="009A01E2" w:rsidRDefault="009A01E2" w:rsidP="00E9729B">
            <w:pPr>
              <w:pStyle w:val="FieldText"/>
            </w:pPr>
          </w:p>
        </w:tc>
        <w:tc>
          <w:tcPr>
            <w:tcW w:w="2588" w:type="dxa"/>
          </w:tcPr>
          <w:p w:rsidR="009A01E2" w:rsidRDefault="009A01E2" w:rsidP="00E9729B">
            <w:pPr>
              <w:pStyle w:val="FieldText"/>
            </w:pPr>
            <w:r>
              <w:t>a)</w:t>
            </w:r>
          </w:p>
          <w:p w:rsidR="005155B8" w:rsidRDefault="009A01E2" w:rsidP="00E9729B">
            <w:pPr>
              <w:pStyle w:val="FieldText"/>
            </w:pPr>
            <w:r>
              <w:t>b)</w:t>
            </w:r>
            <w:r w:rsidR="006B3A07">
              <w:t>Business Office/Office of Instruction</w:t>
            </w:r>
          </w:p>
          <w:p w:rsidR="009A01E2" w:rsidRDefault="009A01E2" w:rsidP="00E9729B">
            <w:pPr>
              <w:pStyle w:val="FieldText"/>
            </w:pPr>
            <w:r>
              <w:t>c)</w:t>
            </w:r>
          </w:p>
          <w:p w:rsidR="009A01E2" w:rsidRDefault="009A01E2" w:rsidP="00E9729B">
            <w:pPr>
              <w:pStyle w:val="FieldText"/>
            </w:pPr>
            <w:r>
              <w:t>d)</w:t>
            </w:r>
          </w:p>
          <w:p w:rsidR="009A01E2" w:rsidRDefault="009A01E2" w:rsidP="00E9729B">
            <w:pPr>
              <w:pStyle w:val="FieldText"/>
            </w:pPr>
            <w:r>
              <w:t>e)</w:t>
            </w:r>
          </w:p>
          <w:p w:rsidR="009A01E2" w:rsidRDefault="009A01E2" w:rsidP="00E9729B">
            <w:pPr>
              <w:pStyle w:val="FieldText"/>
            </w:pPr>
            <w:r>
              <w:t>f)</w:t>
            </w:r>
          </w:p>
          <w:p w:rsidR="009A01E2" w:rsidRDefault="009A01E2" w:rsidP="00E9729B">
            <w:pPr>
              <w:pStyle w:val="FieldText"/>
            </w:pPr>
            <w:r>
              <w:t>g)</w:t>
            </w:r>
          </w:p>
        </w:tc>
        <w:tc>
          <w:tcPr>
            <w:tcW w:w="2424" w:type="dxa"/>
          </w:tcPr>
          <w:p w:rsidR="005155B8" w:rsidRDefault="005155B8" w:rsidP="00E9729B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ab/>
            </w:r>
            <w:r w:rsidRPr="00F27586">
              <w:rPr>
                <w:sz w:val="16"/>
                <w:szCs w:val="16"/>
              </w:rPr>
              <w:t>P.O.</w:t>
            </w:r>
            <w:r>
              <w:rPr>
                <w:sz w:val="16"/>
                <w:szCs w:val="16"/>
              </w:rPr>
              <w:t xml:space="preserve"> Assessment Action    Plans</w:t>
            </w:r>
          </w:p>
          <w:p w:rsidR="005155B8" w:rsidRPr="00F27586" w:rsidRDefault="005155B8" w:rsidP="00E9729B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BI Data</w:t>
            </w:r>
          </w:p>
          <w:p w:rsidR="005155B8" w:rsidRDefault="009773D5" w:rsidP="00E9729B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5155B8">
              <w:rPr>
                <w:sz w:val="16"/>
                <w:szCs w:val="16"/>
                <w:u w:val="single"/>
              </w:rPr>
              <w:tab/>
            </w:r>
            <w:r w:rsidR="005155B8">
              <w:rPr>
                <w:sz w:val="16"/>
                <w:szCs w:val="16"/>
              </w:rPr>
              <w:t>BCC Institutional Goals</w:t>
            </w:r>
          </w:p>
          <w:p w:rsidR="005155B8" w:rsidRDefault="006B3A07" w:rsidP="00E9729B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5155B8">
              <w:rPr>
                <w:sz w:val="16"/>
                <w:szCs w:val="16"/>
                <w:u w:val="single"/>
              </w:rPr>
              <w:tab/>
            </w:r>
            <w:r w:rsidR="005155B8">
              <w:rPr>
                <w:sz w:val="16"/>
                <w:szCs w:val="16"/>
              </w:rPr>
              <w:t>PCCD Institutional Goals</w:t>
            </w:r>
          </w:p>
          <w:p w:rsidR="005155B8" w:rsidRDefault="005155B8" w:rsidP="00E9729B">
            <w:pPr>
              <w:pStyle w:val="SectionTitle"/>
              <w:tabs>
                <w:tab w:val="left" w:pos="432"/>
              </w:tabs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Other</w:t>
            </w:r>
          </w:p>
        </w:tc>
      </w:tr>
    </w:tbl>
    <w:p w:rsidR="005155B8" w:rsidRDefault="005155B8" w:rsidP="005155B8">
      <w:pPr>
        <w:pStyle w:val="FieldText"/>
      </w:pPr>
    </w:p>
    <w:tbl>
      <w:tblPr>
        <w:tblW w:w="104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5155B8" w:rsidRPr="00D6188C" w:rsidTr="00E9729B">
        <w:trPr>
          <w:trHeight w:val="288"/>
          <w:tblCellSpacing w:w="20" w:type="dxa"/>
        </w:trPr>
        <w:tc>
          <w:tcPr>
            <w:tcW w:w="10343" w:type="dxa"/>
            <w:shd w:val="clear" w:color="auto" w:fill="auto"/>
          </w:tcPr>
          <w:p w:rsidR="005155B8" w:rsidRPr="008A15B5" w:rsidRDefault="006B3A07" w:rsidP="009A384D">
            <w:pPr>
              <w:pStyle w:val="Heading3"/>
              <w:keepNext/>
              <w:keepLines/>
              <w:numPr>
                <w:ilvl w:val="0"/>
                <w:numId w:val="4"/>
              </w:numPr>
              <w:ind w:left="360" w:hanging="444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Narrative: </w:t>
            </w:r>
            <w:r w:rsidRPr="00022D77">
              <w:rPr>
                <w:b w:val="0"/>
                <w:color w:val="auto"/>
                <w:sz w:val="20"/>
                <w:szCs w:val="20"/>
              </w:rPr>
              <w:t>For disciplines that support interdisciplinary programs provide additional qualitative data if appropriate.</w:t>
            </w:r>
          </w:p>
        </w:tc>
      </w:tr>
      <w:tr w:rsidR="005155B8" w:rsidRPr="008A15B5" w:rsidTr="00063906">
        <w:trPr>
          <w:trHeight w:val="594"/>
          <w:tblCellSpacing w:w="20" w:type="dxa"/>
        </w:trPr>
        <w:tc>
          <w:tcPr>
            <w:tcW w:w="10343" w:type="dxa"/>
            <w:shd w:val="clear" w:color="auto" w:fill="auto"/>
          </w:tcPr>
          <w:p w:rsidR="005155B8" w:rsidRPr="008A15B5" w:rsidRDefault="005155B8" w:rsidP="00063906">
            <w:pPr>
              <w:pStyle w:val="ListBullet"/>
              <w:keepNext/>
              <w:keepLines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:rsidR="005155B8" w:rsidRDefault="005155B8" w:rsidP="005155B8">
      <w:pPr>
        <w:pStyle w:val="FieldText"/>
      </w:pPr>
    </w:p>
    <w:tbl>
      <w:tblPr>
        <w:tblW w:w="10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3"/>
      </w:tblGrid>
      <w:tr w:rsidR="005155B8" w:rsidRPr="00D6188C" w:rsidTr="00E9729B">
        <w:trPr>
          <w:trHeight w:val="288"/>
          <w:tblCellSpacing w:w="20" w:type="dxa"/>
        </w:trPr>
        <w:tc>
          <w:tcPr>
            <w:tcW w:w="10163" w:type="dxa"/>
            <w:shd w:val="clear" w:color="auto" w:fill="auto"/>
          </w:tcPr>
          <w:p w:rsidR="005155B8" w:rsidRPr="008A15B5" w:rsidRDefault="005155B8" w:rsidP="00E9729B">
            <w:pPr>
              <w:pStyle w:val="Heading3"/>
              <w:keepNext/>
              <w:keepLines/>
              <w:numPr>
                <w:ilvl w:val="0"/>
                <w:numId w:val="4"/>
              </w:numPr>
              <w:ind w:left="360" w:hanging="444"/>
              <w:jc w:val="left"/>
              <w:rPr>
                <w:color w:val="auto"/>
              </w:rPr>
            </w:pPr>
            <w:r w:rsidRPr="008A15B5">
              <w:rPr>
                <w:color w:val="auto"/>
              </w:rPr>
              <w:t>College Strategic Plan Relevance</w:t>
            </w:r>
          </w:p>
        </w:tc>
      </w:tr>
      <w:tr w:rsidR="005155B8" w:rsidRPr="008A15B5" w:rsidTr="00E9729B">
        <w:trPr>
          <w:trHeight w:val="2629"/>
          <w:tblCellSpacing w:w="20" w:type="dxa"/>
        </w:trPr>
        <w:tc>
          <w:tcPr>
            <w:tcW w:w="10163" w:type="dxa"/>
            <w:shd w:val="clear" w:color="auto" w:fill="auto"/>
          </w:tcPr>
          <w:p w:rsidR="005155B8" w:rsidRDefault="005155B8" w:rsidP="00E9729B">
            <w:pPr>
              <w:keepNext/>
              <w:keepLines/>
              <w:ind w:left="360"/>
              <w:rPr>
                <w:sz w:val="20"/>
                <w:szCs w:val="20"/>
              </w:rPr>
            </w:pPr>
            <w:r w:rsidRPr="008A15B5">
              <w:rPr>
                <w:sz w:val="20"/>
                <w:szCs w:val="20"/>
              </w:rPr>
              <w:t>Check all that apply</w:t>
            </w:r>
          </w:p>
          <w:p w:rsidR="005155B8" w:rsidRPr="008A15B5" w:rsidRDefault="005155B8" w:rsidP="00E9729B">
            <w:pPr>
              <w:keepNext/>
              <w:keepLines/>
              <w:ind w:left="360"/>
              <w:rPr>
                <w:sz w:val="20"/>
                <w:szCs w:val="20"/>
              </w:rPr>
            </w:pPr>
            <w:r w:rsidRPr="008A15B5">
              <w:rPr>
                <w:sz w:val="20"/>
                <w:szCs w:val="20"/>
              </w:rPr>
              <w:t xml:space="preserve"> </w:t>
            </w:r>
          </w:p>
          <w:p w:rsidR="005155B8" w:rsidRPr="008A15B5" w:rsidRDefault="007D4057" w:rsidP="00E9729B">
            <w:pPr>
              <w:pStyle w:val="EvaluationCriteria"/>
              <w:keepNext/>
              <w:keepLines/>
              <w:spacing w:before="40" w:after="40"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  <w:r w:rsidR="005155B8" w:rsidRPr="008A15B5">
              <w:rPr>
                <w:b w:val="0"/>
                <w:sz w:val="20"/>
                <w:szCs w:val="20"/>
              </w:rPr>
              <w:t>New program under development</w:t>
            </w:r>
            <w:r w:rsidR="00181FD2">
              <w:rPr>
                <w:b w:val="0"/>
                <w:sz w:val="20"/>
                <w:szCs w:val="20"/>
              </w:rPr>
              <w:t xml:space="preserve"> </w:t>
            </w:r>
          </w:p>
          <w:p w:rsidR="005155B8" w:rsidRPr="008A15B5" w:rsidRDefault="007D4057" w:rsidP="00E9729B">
            <w:pPr>
              <w:pStyle w:val="EvaluationCriteria"/>
              <w:keepNext/>
              <w:keepLines/>
              <w:spacing w:before="40" w:after="40"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  <w:r w:rsidR="005155B8" w:rsidRPr="008A15B5">
              <w:rPr>
                <w:b w:val="0"/>
                <w:sz w:val="20"/>
                <w:szCs w:val="20"/>
              </w:rPr>
              <w:t>Program that is integral to your college’s overall strategy</w:t>
            </w:r>
          </w:p>
          <w:p w:rsidR="005155B8" w:rsidRPr="008A15B5" w:rsidRDefault="007D4057" w:rsidP="00E9729B">
            <w:pPr>
              <w:pStyle w:val="EvaluationCriteria"/>
              <w:keepNext/>
              <w:keepLines/>
              <w:spacing w:before="40" w:after="40"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  <w:r w:rsidR="005155B8" w:rsidRPr="008A15B5">
              <w:rPr>
                <w:b w:val="0"/>
                <w:sz w:val="20"/>
                <w:szCs w:val="20"/>
              </w:rPr>
              <w:t>Program that is essential for transfer</w:t>
            </w:r>
          </w:p>
          <w:p w:rsidR="005155B8" w:rsidRPr="008A15B5" w:rsidRDefault="00D73569" w:rsidP="00E9729B">
            <w:pPr>
              <w:pStyle w:val="EvaluationCriteria"/>
              <w:keepNext/>
              <w:keepLines/>
              <w:spacing w:before="40" w:after="40"/>
              <w:ind w:left="3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  <w:r w:rsidR="005155B8" w:rsidRPr="008A15B5">
              <w:rPr>
                <w:b w:val="0"/>
                <w:sz w:val="20"/>
                <w:szCs w:val="20"/>
              </w:rPr>
              <w:t>Program that serves a community niche</w:t>
            </w:r>
          </w:p>
          <w:p w:rsidR="005155B8" w:rsidRPr="008A15B5" w:rsidRDefault="00D73569" w:rsidP="00E9729B">
            <w:pPr>
              <w:pStyle w:val="ListBullet"/>
              <w:keepNext/>
              <w:keepLines/>
              <w:numPr>
                <w:ilvl w:val="0"/>
                <w:numId w:val="0"/>
              </w:numPr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155B8" w:rsidRPr="008A15B5">
              <w:rPr>
                <w:rFonts w:ascii="Arial" w:hAnsi="Arial" w:cs="Arial"/>
                <w:sz w:val="20"/>
                <w:szCs w:val="20"/>
              </w:rPr>
              <w:t xml:space="preserve"> Programs where student enrollment or success has been demonstrably affected by extraordinary external factors, such as barriers due to housing, employment, childcare etc.</w:t>
            </w:r>
          </w:p>
          <w:p w:rsidR="005155B8" w:rsidRPr="008A15B5" w:rsidRDefault="007F6763" w:rsidP="00E9729B">
            <w:pPr>
              <w:pStyle w:val="ListBullet"/>
              <w:keepNext/>
              <w:keepLines/>
              <w:numPr>
                <w:ilvl w:val="0"/>
                <w:numId w:val="0"/>
              </w:numPr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r w:rsidRPr="008A1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5B8" w:rsidRPr="008A1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8E5">
              <w:rPr>
                <w:rFonts w:ascii="Arial" w:hAnsi="Arial" w:cs="Arial"/>
                <w:sz w:val="20"/>
                <w:szCs w:val="20"/>
              </w:rPr>
            </w:r>
            <w:r w:rsidR="007168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55B8" w:rsidRPr="008A15B5">
              <w:rPr>
                <w:rFonts w:ascii="Arial" w:hAnsi="Arial" w:cs="Arial"/>
                <w:sz w:val="20"/>
                <w:szCs w:val="20"/>
              </w:rPr>
              <w:t>Other</w:t>
            </w:r>
            <w:r w:rsidR="005155B8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</w:p>
          <w:p w:rsidR="005155B8" w:rsidRPr="008A15B5" w:rsidRDefault="005155B8" w:rsidP="00E9729B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5155B8" w:rsidRDefault="005155B8" w:rsidP="0011192C">
      <w:pPr>
        <w:pStyle w:val="FieldText"/>
      </w:pPr>
    </w:p>
    <w:sectPr w:rsidR="005155B8" w:rsidSect="008857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E5" w:rsidRDefault="007168E5" w:rsidP="00F514F6">
      <w:r>
        <w:separator/>
      </w:r>
    </w:p>
  </w:endnote>
  <w:endnote w:type="continuationSeparator" w:id="0">
    <w:p w:rsidR="007168E5" w:rsidRDefault="007168E5" w:rsidP="00F5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3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6B8" w:rsidRDefault="007F6763">
        <w:pPr>
          <w:pStyle w:val="Footer"/>
          <w:jc w:val="right"/>
        </w:pPr>
        <w:r>
          <w:fldChar w:fldCharType="begin"/>
        </w:r>
        <w:r w:rsidR="00CB36B8">
          <w:instrText xml:space="preserve"> PAGE   \* MERGEFORMAT </w:instrText>
        </w:r>
        <w:r>
          <w:fldChar w:fldCharType="separate"/>
        </w:r>
        <w:r w:rsidR="001B0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6B8" w:rsidRDefault="00CB3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E5" w:rsidRDefault="007168E5" w:rsidP="00F514F6">
      <w:r>
        <w:separator/>
      </w:r>
    </w:p>
  </w:footnote>
  <w:footnote w:type="continuationSeparator" w:id="0">
    <w:p w:rsidR="007168E5" w:rsidRDefault="007168E5" w:rsidP="00F5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14A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B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661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rFonts w:hint="default"/>
        <w:color w:val="000000"/>
        <w:position w:val="0"/>
        <w:sz w:val="24"/>
      </w:rPr>
    </w:lvl>
  </w:abstractNum>
  <w:abstractNum w:abstractNumId="12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rFonts w:hint="default"/>
        <w:color w:val="000000"/>
        <w:position w:val="0"/>
        <w:sz w:val="24"/>
      </w:rPr>
    </w:lvl>
  </w:abstractNum>
  <w:abstractNum w:abstractNumId="13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</w:abstractNum>
  <w:abstractNum w:abstractNumId="14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</w:abstractNum>
  <w:abstractNum w:abstractNumId="15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</w:abstractNum>
  <w:abstractNum w:abstractNumId="16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</w:abstractNum>
  <w:abstractNum w:abstractNumId="17">
    <w:nsid w:val="0D371F07"/>
    <w:multiLevelType w:val="hybridMultilevel"/>
    <w:tmpl w:val="F2CE6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D885667"/>
    <w:multiLevelType w:val="hybridMultilevel"/>
    <w:tmpl w:val="EC9A8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B4DBE"/>
    <w:multiLevelType w:val="hybridMultilevel"/>
    <w:tmpl w:val="9E663408"/>
    <w:lvl w:ilvl="0" w:tplc="97CCE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F71C3"/>
    <w:multiLevelType w:val="hybridMultilevel"/>
    <w:tmpl w:val="115E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C21D6"/>
    <w:multiLevelType w:val="hybridMultilevel"/>
    <w:tmpl w:val="84649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937310"/>
    <w:multiLevelType w:val="hybridMultilevel"/>
    <w:tmpl w:val="13CA8180"/>
    <w:lvl w:ilvl="0" w:tplc="2AF449DA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9D5D28"/>
    <w:multiLevelType w:val="hybridMultilevel"/>
    <w:tmpl w:val="03EE0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F75093"/>
    <w:multiLevelType w:val="hybridMultilevel"/>
    <w:tmpl w:val="EF425C36"/>
    <w:lvl w:ilvl="0" w:tplc="72EE799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61829"/>
    <w:multiLevelType w:val="hybridMultilevel"/>
    <w:tmpl w:val="1016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C5C4A"/>
    <w:multiLevelType w:val="hybridMultilevel"/>
    <w:tmpl w:val="3F7E1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0A42"/>
    <w:multiLevelType w:val="hybridMultilevel"/>
    <w:tmpl w:val="7052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B1652"/>
    <w:multiLevelType w:val="hybridMultilevel"/>
    <w:tmpl w:val="E0580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79558A"/>
    <w:multiLevelType w:val="hybridMultilevel"/>
    <w:tmpl w:val="73F89378"/>
    <w:lvl w:ilvl="0" w:tplc="E7BE0E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36893"/>
    <w:multiLevelType w:val="hybridMultilevel"/>
    <w:tmpl w:val="929AB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66272"/>
    <w:multiLevelType w:val="hybridMultilevel"/>
    <w:tmpl w:val="0532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21"/>
  </w:num>
  <w:num w:numId="14">
    <w:abstractNumId w:val="30"/>
  </w:num>
  <w:num w:numId="15">
    <w:abstractNumId w:val="18"/>
  </w:num>
  <w:num w:numId="16">
    <w:abstractNumId w:val="26"/>
  </w:num>
  <w:num w:numId="17">
    <w:abstractNumId w:val="28"/>
  </w:num>
  <w:num w:numId="18">
    <w:abstractNumId w:val="31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9"/>
  </w:num>
  <w:num w:numId="28">
    <w:abstractNumId w:val="29"/>
  </w:num>
  <w:num w:numId="29">
    <w:abstractNumId w:val="0"/>
  </w:num>
  <w:num w:numId="30">
    <w:abstractNumId w:val="17"/>
  </w:num>
  <w:num w:numId="31">
    <w:abstractNumId w:val="23"/>
  </w:num>
  <w:num w:numId="32">
    <w:abstractNumId w:val="20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DC"/>
    <w:rsid w:val="00003E7A"/>
    <w:rsid w:val="00021696"/>
    <w:rsid w:val="00032A2D"/>
    <w:rsid w:val="00061739"/>
    <w:rsid w:val="00063906"/>
    <w:rsid w:val="00066E8B"/>
    <w:rsid w:val="0011192C"/>
    <w:rsid w:val="00144191"/>
    <w:rsid w:val="00154AA7"/>
    <w:rsid w:val="001570A6"/>
    <w:rsid w:val="001776F8"/>
    <w:rsid w:val="00177ED9"/>
    <w:rsid w:val="00181FD2"/>
    <w:rsid w:val="001B06D7"/>
    <w:rsid w:val="00273274"/>
    <w:rsid w:val="002A0A7E"/>
    <w:rsid w:val="002C461A"/>
    <w:rsid w:val="002D6E80"/>
    <w:rsid w:val="003218E0"/>
    <w:rsid w:val="00335427"/>
    <w:rsid w:val="00335945"/>
    <w:rsid w:val="003B53AC"/>
    <w:rsid w:val="003D401B"/>
    <w:rsid w:val="00415ECC"/>
    <w:rsid w:val="00422FE5"/>
    <w:rsid w:val="00460ADC"/>
    <w:rsid w:val="004F42C3"/>
    <w:rsid w:val="005155B8"/>
    <w:rsid w:val="00520848"/>
    <w:rsid w:val="0058740E"/>
    <w:rsid w:val="005B1C05"/>
    <w:rsid w:val="005C163E"/>
    <w:rsid w:val="00622375"/>
    <w:rsid w:val="00632209"/>
    <w:rsid w:val="006323AE"/>
    <w:rsid w:val="00645DC4"/>
    <w:rsid w:val="006B1BA3"/>
    <w:rsid w:val="006B28A1"/>
    <w:rsid w:val="006B3A07"/>
    <w:rsid w:val="006B6D0D"/>
    <w:rsid w:val="007168E5"/>
    <w:rsid w:val="00750FCD"/>
    <w:rsid w:val="00772CD3"/>
    <w:rsid w:val="00775B12"/>
    <w:rsid w:val="007A05BC"/>
    <w:rsid w:val="007C1747"/>
    <w:rsid w:val="007C1AB4"/>
    <w:rsid w:val="007D4057"/>
    <w:rsid w:val="007F6763"/>
    <w:rsid w:val="00820DBB"/>
    <w:rsid w:val="0085377C"/>
    <w:rsid w:val="00864ADE"/>
    <w:rsid w:val="008831FF"/>
    <w:rsid w:val="00885705"/>
    <w:rsid w:val="008A49A5"/>
    <w:rsid w:val="008C4B9B"/>
    <w:rsid w:val="008F1CC8"/>
    <w:rsid w:val="00934885"/>
    <w:rsid w:val="009773D5"/>
    <w:rsid w:val="009A01E2"/>
    <w:rsid w:val="009A384D"/>
    <w:rsid w:val="009B7A17"/>
    <w:rsid w:val="00A04D2A"/>
    <w:rsid w:val="00A2274D"/>
    <w:rsid w:val="00A30721"/>
    <w:rsid w:val="00A84EB5"/>
    <w:rsid w:val="00A96460"/>
    <w:rsid w:val="00AA1375"/>
    <w:rsid w:val="00AB3E80"/>
    <w:rsid w:val="00AD4DDE"/>
    <w:rsid w:val="00AE2CBF"/>
    <w:rsid w:val="00AE7A95"/>
    <w:rsid w:val="00AF07B4"/>
    <w:rsid w:val="00AF51BA"/>
    <w:rsid w:val="00B14C10"/>
    <w:rsid w:val="00C25FA6"/>
    <w:rsid w:val="00C37E29"/>
    <w:rsid w:val="00C47A7B"/>
    <w:rsid w:val="00CB36B8"/>
    <w:rsid w:val="00CD212F"/>
    <w:rsid w:val="00D17299"/>
    <w:rsid w:val="00D67E0B"/>
    <w:rsid w:val="00D73569"/>
    <w:rsid w:val="00E4328C"/>
    <w:rsid w:val="00E75D2E"/>
    <w:rsid w:val="00E90B0C"/>
    <w:rsid w:val="00E9729B"/>
    <w:rsid w:val="00ED66ED"/>
    <w:rsid w:val="00EE274B"/>
    <w:rsid w:val="00EF7FF0"/>
    <w:rsid w:val="00F17737"/>
    <w:rsid w:val="00F33C9C"/>
    <w:rsid w:val="00F34803"/>
    <w:rsid w:val="00F514F6"/>
    <w:rsid w:val="00F718AA"/>
    <w:rsid w:val="00F8012A"/>
    <w:rsid w:val="00F868F0"/>
    <w:rsid w:val="00FE095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ADC"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60ADC"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460ADC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460AD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ADC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460ADC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60ADC"/>
    <w:rPr>
      <w:rFonts w:ascii="Arial" w:eastAsia="Times New Roman" w:hAnsi="Arial" w:cs="Times New Roman"/>
      <w:b/>
      <w:color w:val="FFFFFF"/>
    </w:rPr>
  </w:style>
  <w:style w:type="character" w:customStyle="1" w:styleId="Heading6Char">
    <w:name w:val="Heading 6 Char"/>
    <w:basedOn w:val="DefaultParagraphFont"/>
    <w:link w:val="Heading6"/>
    <w:rsid w:val="00460ADC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460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A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ADC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ADC"/>
    <w:rPr>
      <w:rFonts w:ascii="Arial" w:eastAsia="Times New Roman" w:hAnsi="Arial" w:cs="Times New Roman"/>
      <w:i/>
      <w:sz w:val="20"/>
      <w:szCs w:val="20"/>
    </w:rPr>
  </w:style>
  <w:style w:type="paragraph" w:styleId="ListBullet">
    <w:name w:val="List Bullet"/>
    <w:basedOn w:val="Normal"/>
    <w:unhideWhenUsed/>
    <w:rsid w:val="00460ADC"/>
    <w:pPr>
      <w:numPr>
        <w:numId w:val="2"/>
      </w:numPr>
      <w:spacing w:before="60" w:after="6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nhideWhenUsed/>
    <w:rsid w:val="00460A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60ADC"/>
    <w:rPr>
      <w:rFonts w:ascii="Arial" w:eastAsia="Times New Roman" w:hAnsi="Arial" w:cs="Times New Roman"/>
      <w:sz w:val="19"/>
      <w:szCs w:val="19"/>
    </w:rPr>
  </w:style>
  <w:style w:type="paragraph" w:styleId="BalloonText">
    <w:name w:val="Balloon Text"/>
    <w:basedOn w:val="Normal"/>
    <w:link w:val="BalloonTextChar"/>
    <w:semiHidden/>
    <w:unhideWhenUsed/>
    <w:rsid w:val="0046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0ADC"/>
    <w:rPr>
      <w:rFonts w:ascii="Tahoma" w:eastAsia="Times New Roman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sid w:val="00460ADC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460ADC"/>
    <w:rPr>
      <w:rFonts w:eastAsiaTheme="minorHAnsi" w:cs="Arial"/>
      <w:b/>
      <w:sz w:val="19"/>
      <w:szCs w:val="19"/>
    </w:rPr>
  </w:style>
  <w:style w:type="character" w:customStyle="1" w:styleId="EvaluationCriteriaChar">
    <w:name w:val="Evaluation Criteria Char"/>
    <w:link w:val="EvaluationCriteria"/>
    <w:locked/>
    <w:rsid w:val="00460ADC"/>
    <w:rPr>
      <w:rFonts w:ascii="Arial" w:hAnsi="Arial" w:cs="Arial"/>
      <w:b/>
      <w:sz w:val="19"/>
      <w:szCs w:val="19"/>
    </w:rPr>
  </w:style>
  <w:style w:type="paragraph" w:customStyle="1" w:styleId="EvaluationCriteria">
    <w:name w:val="Evaluation Criteria"/>
    <w:basedOn w:val="BodyText"/>
    <w:link w:val="EvaluationCriteriaChar"/>
    <w:rsid w:val="00460ADC"/>
    <w:rPr>
      <w:rFonts w:eastAsiaTheme="minorHAnsi" w:cs="Arial"/>
      <w:b/>
    </w:rPr>
  </w:style>
  <w:style w:type="paragraph" w:customStyle="1" w:styleId="Subcriteria">
    <w:name w:val="Subcriteria"/>
    <w:basedOn w:val="EvaluationCriteria"/>
    <w:rsid w:val="00460ADC"/>
    <w:pPr>
      <w:ind w:left="288"/>
    </w:pPr>
    <w:rPr>
      <w:b w:val="0"/>
      <w:i/>
    </w:rPr>
  </w:style>
  <w:style w:type="character" w:styleId="PlaceholderText">
    <w:name w:val="Placeholder Text"/>
    <w:uiPriority w:val="99"/>
    <w:semiHidden/>
    <w:rsid w:val="00460ADC"/>
    <w:rPr>
      <w:color w:val="808080"/>
    </w:rPr>
  </w:style>
  <w:style w:type="table" w:styleId="TableWeb1">
    <w:name w:val="Table Web 1"/>
    <w:basedOn w:val="TableNormal"/>
    <w:unhideWhenUsed/>
    <w:rsid w:val="0046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Header">
    <w:name w:val="Section Header"/>
    <w:basedOn w:val="Heading3"/>
    <w:qFormat/>
    <w:rsid w:val="00820DBB"/>
    <w:pPr>
      <w:keepNext/>
      <w:keepLines/>
      <w:ind w:left="360" w:hanging="444"/>
      <w:jc w:val="left"/>
    </w:pPr>
    <w:rPr>
      <w:color w:val="auto"/>
    </w:rPr>
  </w:style>
  <w:style w:type="paragraph" w:customStyle="1" w:styleId="SectionTitle">
    <w:name w:val="Section Title"/>
    <w:basedOn w:val="Normal"/>
    <w:qFormat/>
    <w:rsid w:val="00820DBB"/>
    <w:pPr>
      <w:keepNext/>
      <w:keepLines/>
      <w:ind w:left="360"/>
    </w:pPr>
    <w:rPr>
      <w:b/>
      <w:sz w:val="20"/>
      <w:szCs w:val="20"/>
    </w:rPr>
  </w:style>
  <w:style w:type="paragraph" w:customStyle="1" w:styleId="SectionText">
    <w:name w:val="Section Text"/>
    <w:basedOn w:val="Normal"/>
    <w:qFormat/>
    <w:rsid w:val="00820DBB"/>
    <w:pPr>
      <w:keepNext/>
      <w:keepLines/>
      <w:ind w:left="360"/>
    </w:pPr>
    <w:rPr>
      <w:sz w:val="20"/>
      <w:szCs w:val="20"/>
    </w:rPr>
  </w:style>
  <w:style w:type="table" w:styleId="TableGrid">
    <w:name w:val="Table Grid"/>
    <w:basedOn w:val="TableNormal"/>
    <w:rsid w:val="0082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DBB"/>
    <w:pPr>
      <w:ind w:left="720"/>
      <w:contextualSpacing/>
    </w:pPr>
  </w:style>
  <w:style w:type="paragraph" w:customStyle="1" w:styleId="Default">
    <w:name w:val="Default"/>
    <w:rsid w:val="00820DB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HeaderFooterA">
    <w:name w:val="Header &amp; Footer A"/>
    <w:rsid w:val="00820DBB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">
    <w:name w:val="Free Form A"/>
    <w:rsid w:val="00820D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rsid w:val="004F42C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F42C3"/>
    <w:rPr>
      <w:rFonts w:ascii="Lucida Grande" w:eastAsia="Times New Roman" w:hAnsi="Lucida Grande" w:cs="Times New Roman"/>
      <w:sz w:val="24"/>
      <w:szCs w:val="24"/>
    </w:rPr>
  </w:style>
  <w:style w:type="paragraph" w:styleId="Revision">
    <w:name w:val="Revision"/>
    <w:hidden/>
    <w:uiPriority w:val="71"/>
    <w:rsid w:val="004F42C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TMLAddress1">
    <w:name w:val="HTML Address1"/>
    <w:rsid w:val="007C1AB4"/>
    <w:pPr>
      <w:spacing w:after="0" w:line="240" w:lineRule="auto"/>
    </w:pPr>
    <w:rPr>
      <w:rFonts w:ascii="Palatino" w:eastAsia="ヒラギノ角ゴ Pro W3" w:hAnsi="Palatino" w:cs="Times New Roman"/>
      <w:color w:val="000000"/>
      <w:sz w:val="24"/>
      <w:szCs w:val="20"/>
      <w:lang w:val="en-GB"/>
    </w:rPr>
  </w:style>
  <w:style w:type="paragraph" w:customStyle="1" w:styleId="BodyText1">
    <w:name w:val="Body Text1"/>
    <w:rsid w:val="00C37E29"/>
    <w:pPr>
      <w:spacing w:after="0" w:line="240" w:lineRule="auto"/>
    </w:pPr>
    <w:rPr>
      <w:rFonts w:ascii="Arial" w:eastAsia="ヒラギノ角ゴ Pro W3" w:hAnsi="Arial" w:cs="Times New Roman"/>
      <w:color w:val="00000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ADC"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60ADC"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460ADC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460AD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ADC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460ADC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60ADC"/>
    <w:rPr>
      <w:rFonts w:ascii="Arial" w:eastAsia="Times New Roman" w:hAnsi="Arial" w:cs="Times New Roman"/>
      <w:b/>
      <w:color w:val="FFFFFF"/>
    </w:rPr>
  </w:style>
  <w:style w:type="character" w:customStyle="1" w:styleId="Heading6Char">
    <w:name w:val="Heading 6 Char"/>
    <w:basedOn w:val="DefaultParagraphFont"/>
    <w:link w:val="Heading6"/>
    <w:rsid w:val="00460ADC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460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A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ADC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ADC"/>
    <w:rPr>
      <w:rFonts w:ascii="Arial" w:eastAsia="Times New Roman" w:hAnsi="Arial" w:cs="Times New Roman"/>
      <w:i/>
      <w:sz w:val="20"/>
      <w:szCs w:val="20"/>
    </w:rPr>
  </w:style>
  <w:style w:type="paragraph" w:styleId="ListBullet">
    <w:name w:val="List Bullet"/>
    <w:basedOn w:val="Normal"/>
    <w:unhideWhenUsed/>
    <w:rsid w:val="00460ADC"/>
    <w:pPr>
      <w:numPr>
        <w:numId w:val="2"/>
      </w:numPr>
      <w:spacing w:before="60" w:after="6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nhideWhenUsed/>
    <w:rsid w:val="00460A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60ADC"/>
    <w:rPr>
      <w:rFonts w:ascii="Arial" w:eastAsia="Times New Roman" w:hAnsi="Arial" w:cs="Times New Roman"/>
      <w:sz w:val="19"/>
      <w:szCs w:val="19"/>
    </w:rPr>
  </w:style>
  <w:style w:type="paragraph" w:styleId="BalloonText">
    <w:name w:val="Balloon Text"/>
    <w:basedOn w:val="Normal"/>
    <w:link w:val="BalloonTextChar"/>
    <w:semiHidden/>
    <w:unhideWhenUsed/>
    <w:rsid w:val="0046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0ADC"/>
    <w:rPr>
      <w:rFonts w:ascii="Tahoma" w:eastAsia="Times New Roman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sid w:val="00460ADC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460ADC"/>
    <w:rPr>
      <w:rFonts w:eastAsiaTheme="minorHAnsi" w:cs="Arial"/>
      <w:b/>
      <w:sz w:val="19"/>
      <w:szCs w:val="19"/>
    </w:rPr>
  </w:style>
  <w:style w:type="character" w:customStyle="1" w:styleId="EvaluationCriteriaChar">
    <w:name w:val="Evaluation Criteria Char"/>
    <w:link w:val="EvaluationCriteria"/>
    <w:locked/>
    <w:rsid w:val="00460ADC"/>
    <w:rPr>
      <w:rFonts w:ascii="Arial" w:hAnsi="Arial" w:cs="Arial"/>
      <w:b/>
      <w:sz w:val="19"/>
      <w:szCs w:val="19"/>
    </w:rPr>
  </w:style>
  <w:style w:type="paragraph" w:customStyle="1" w:styleId="EvaluationCriteria">
    <w:name w:val="Evaluation Criteria"/>
    <w:basedOn w:val="BodyText"/>
    <w:link w:val="EvaluationCriteriaChar"/>
    <w:rsid w:val="00460ADC"/>
    <w:rPr>
      <w:rFonts w:eastAsiaTheme="minorHAnsi" w:cs="Arial"/>
      <w:b/>
    </w:rPr>
  </w:style>
  <w:style w:type="paragraph" w:customStyle="1" w:styleId="Subcriteria">
    <w:name w:val="Subcriteria"/>
    <w:basedOn w:val="EvaluationCriteria"/>
    <w:rsid w:val="00460ADC"/>
    <w:pPr>
      <w:ind w:left="288"/>
    </w:pPr>
    <w:rPr>
      <w:b w:val="0"/>
      <w:i/>
    </w:rPr>
  </w:style>
  <w:style w:type="character" w:styleId="PlaceholderText">
    <w:name w:val="Placeholder Text"/>
    <w:uiPriority w:val="99"/>
    <w:semiHidden/>
    <w:rsid w:val="00460ADC"/>
    <w:rPr>
      <w:color w:val="808080"/>
    </w:rPr>
  </w:style>
  <w:style w:type="table" w:styleId="TableWeb1">
    <w:name w:val="Table Web 1"/>
    <w:basedOn w:val="TableNormal"/>
    <w:unhideWhenUsed/>
    <w:rsid w:val="0046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Header">
    <w:name w:val="Section Header"/>
    <w:basedOn w:val="Heading3"/>
    <w:qFormat/>
    <w:rsid w:val="00820DBB"/>
    <w:pPr>
      <w:keepNext/>
      <w:keepLines/>
      <w:ind w:left="360" w:hanging="444"/>
      <w:jc w:val="left"/>
    </w:pPr>
    <w:rPr>
      <w:color w:val="auto"/>
    </w:rPr>
  </w:style>
  <w:style w:type="paragraph" w:customStyle="1" w:styleId="SectionTitle">
    <w:name w:val="Section Title"/>
    <w:basedOn w:val="Normal"/>
    <w:qFormat/>
    <w:rsid w:val="00820DBB"/>
    <w:pPr>
      <w:keepNext/>
      <w:keepLines/>
      <w:ind w:left="360"/>
    </w:pPr>
    <w:rPr>
      <w:b/>
      <w:sz w:val="20"/>
      <w:szCs w:val="20"/>
    </w:rPr>
  </w:style>
  <w:style w:type="paragraph" w:customStyle="1" w:styleId="SectionText">
    <w:name w:val="Section Text"/>
    <w:basedOn w:val="Normal"/>
    <w:qFormat/>
    <w:rsid w:val="00820DBB"/>
    <w:pPr>
      <w:keepNext/>
      <w:keepLines/>
      <w:ind w:left="360"/>
    </w:pPr>
    <w:rPr>
      <w:sz w:val="20"/>
      <w:szCs w:val="20"/>
    </w:rPr>
  </w:style>
  <w:style w:type="table" w:styleId="TableGrid">
    <w:name w:val="Table Grid"/>
    <w:basedOn w:val="TableNormal"/>
    <w:rsid w:val="0082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DBB"/>
    <w:pPr>
      <w:ind w:left="720"/>
      <w:contextualSpacing/>
    </w:pPr>
  </w:style>
  <w:style w:type="paragraph" w:customStyle="1" w:styleId="Default">
    <w:name w:val="Default"/>
    <w:rsid w:val="00820DB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HeaderFooterA">
    <w:name w:val="Header &amp; Footer A"/>
    <w:rsid w:val="00820DBB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">
    <w:name w:val="Free Form A"/>
    <w:rsid w:val="00820D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rsid w:val="004F42C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F42C3"/>
    <w:rPr>
      <w:rFonts w:ascii="Lucida Grande" w:eastAsia="Times New Roman" w:hAnsi="Lucida Grande" w:cs="Times New Roman"/>
      <w:sz w:val="24"/>
      <w:szCs w:val="24"/>
    </w:rPr>
  </w:style>
  <w:style w:type="paragraph" w:styleId="Revision">
    <w:name w:val="Revision"/>
    <w:hidden/>
    <w:uiPriority w:val="71"/>
    <w:rsid w:val="004F42C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TMLAddress1">
    <w:name w:val="HTML Address1"/>
    <w:rsid w:val="007C1AB4"/>
    <w:pPr>
      <w:spacing w:after="0" w:line="240" w:lineRule="auto"/>
    </w:pPr>
    <w:rPr>
      <w:rFonts w:ascii="Palatino" w:eastAsia="ヒラギノ角ゴ Pro W3" w:hAnsi="Palatino" w:cs="Times New Roman"/>
      <w:color w:val="000000"/>
      <w:sz w:val="24"/>
      <w:szCs w:val="20"/>
      <w:lang w:val="en-GB"/>
    </w:rPr>
  </w:style>
  <w:style w:type="paragraph" w:customStyle="1" w:styleId="BodyText1">
    <w:name w:val="Body Text1"/>
    <w:rsid w:val="00C37E29"/>
    <w:pPr>
      <w:spacing w:after="0" w:line="240" w:lineRule="auto"/>
    </w:pPr>
    <w:rPr>
      <w:rFonts w:ascii="Arial" w:eastAsia="ヒラギノ角ゴ Pro W3" w:hAnsi="Arial" w:cs="Times New Roman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1843</Words>
  <Characters>11336</Characters>
  <Application>Microsoft Office Word</Application>
  <DocSecurity>0</DocSecurity>
  <Lines>134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ccortez</cp:lastModifiedBy>
  <cp:revision>2</cp:revision>
  <cp:lastPrinted>2014-01-13T02:25:00Z</cp:lastPrinted>
  <dcterms:created xsi:type="dcterms:W3CDTF">2015-01-14T23:10:00Z</dcterms:created>
  <dcterms:modified xsi:type="dcterms:W3CDTF">2015-01-14T23:10:00Z</dcterms:modified>
</cp:coreProperties>
</file>