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472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4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5B" w:rsidRPr="0056415B" w:rsidRDefault="0056415B" w:rsidP="00A646F4">
      <w:pPr>
        <w:spacing w:line="276" w:lineRule="auto"/>
        <w:jc w:val="center"/>
        <w:rPr>
          <w:b/>
          <w:sz w:val="16"/>
          <w:szCs w:val="16"/>
        </w:rPr>
      </w:pPr>
    </w:p>
    <w:p w:rsidR="00A646F4" w:rsidRPr="00EE5649" w:rsidRDefault="00A646F4" w:rsidP="00A646F4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43205F" w:rsidRPr="0056415B" w:rsidRDefault="005F381A" w:rsidP="00697977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697977">
      <w:pPr>
        <w:spacing w:line="276" w:lineRule="auto"/>
        <w:jc w:val="center"/>
      </w:pPr>
      <w:r w:rsidRPr="0056415B">
        <w:t>Wednesday</w:t>
      </w:r>
      <w:r w:rsidR="00876B8B">
        <w:t xml:space="preserve">, </w:t>
      </w:r>
      <w:r w:rsidR="005166EF">
        <w:t xml:space="preserve">February </w:t>
      </w:r>
      <w:r w:rsidR="00876B8B">
        <w:t>12</w:t>
      </w:r>
      <w:r w:rsidR="004C631E">
        <w:t>, 2014</w:t>
      </w:r>
    </w:p>
    <w:p w:rsidR="00DB54FB" w:rsidRPr="0056415B" w:rsidRDefault="0021573C" w:rsidP="00697977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697977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</w:p>
    <w:p w:rsidR="00123948" w:rsidRPr="0056415B" w:rsidRDefault="00123948" w:rsidP="0043205F">
      <w:pPr>
        <w:jc w:val="center"/>
        <w:rPr>
          <w:color w:val="31849B" w:themeColor="accent5" w:themeShade="BF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</w:p>
    <w:p w:rsidR="0056415B" w:rsidRDefault="0056415B" w:rsidP="0056415B">
      <w:pPr>
        <w:tabs>
          <w:tab w:val="left" w:pos="3330"/>
          <w:tab w:val="left" w:pos="3600"/>
        </w:tabs>
        <w:ind w:left="450"/>
        <w:rPr>
          <w:rFonts w:ascii="Arial" w:hAnsi="Arial" w:cs="Arial"/>
          <w:sz w:val="22"/>
          <w:szCs w:val="22"/>
        </w:rPr>
      </w:pPr>
    </w:p>
    <w:p w:rsidR="002E095D" w:rsidRPr="00506624" w:rsidRDefault="005E2518" w:rsidP="00B8002B">
      <w:pPr>
        <w:tabs>
          <w:tab w:val="left" w:pos="2880"/>
          <w:tab w:val="left" w:pos="8100"/>
        </w:tabs>
        <w:ind w:left="180"/>
        <w:rPr>
          <w:i/>
          <w:color w:val="31849B" w:themeColor="accent5" w:themeShade="BF"/>
        </w:rPr>
      </w:pPr>
      <w:r w:rsidRPr="00506624">
        <w:t xml:space="preserve">10:30 </w:t>
      </w:r>
      <w:r w:rsidR="00776148" w:rsidRPr="00506624">
        <w:t>a.m.</w:t>
      </w:r>
      <w:r w:rsidRPr="00506624">
        <w:t xml:space="preserve"> – </w:t>
      </w:r>
      <w:r w:rsidR="00897F4C" w:rsidRPr="00506624">
        <w:t>10:35</w:t>
      </w:r>
      <w:r w:rsidR="002F13F7" w:rsidRPr="00506624">
        <w:t xml:space="preserve"> </w:t>
      </w:r>
      <w:r w:rsidR="00776148" w:rsidRPr="00506624">
        <w:t>a.m.</w:t>
      </w:r>
      <w:r w:rsidRPr="00506624">
        <w:tab/>
      </w:r>
      <w:r w:rsidR="002E095D" w:rsidRPr="00506624">
        <w:t>Agenda Review</w:t>
      </w:r>
      <w:r w:rsidR="002E095D" w:rsidRPr="00506624">
        <w:tab/>
      </w:r>
      <w:r w:rsidR="002E095D" w:rsidRPr="00506624">
        <w:tab/>
      </w:r>
      <w:r w:rsidR="002E095D" w:rsidRPr="00506624">
        <w:rPr>
          <w:i/>
          <w:color w:val="31849B" w:themeColor="accent5" w:themeShade="BF"/>
        </w:rPr>
        <w:t>Debbie Budd</w:t>
      </w:r>
    </w:p>
    <w:p w:rsidR="00540A4B" w:rsidRPr="00506624" w:rsidRDefault="00700C15" w:rsidP="00EE5649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ind w:left="180"/>
        <w:rPr>
          <w:rFonts w:eastAsia="Calibri"/>
          <w:i/>
        </w:rPr>
      </w:pPr>
      <w:r w:rsidRPr="00506624">
        <w:rPr>
          <w:i/>
        </w:rPr>
        <w:tab/>
      </w:r>
    </w:p>
    <w:p w:rsidR="00875F8B" w:rsidRPr="00876B8B" w:rsidRDefault="00E42297" w:rsidP="00876B8B">
      <w:pPr>
        <w:tabs>
          <w:tab w:val="left" w:pos="2880"/>
        </w:tabs>
        <w:ind w:left="180"/>
        <w:rPr>
          <w:rFonts w:eastAsia="Times New Roman"/>
        </w:rPr>
      </w:pPr>
      <w:r w:rsidRPr="00506624">
        <w:t>10:</w:t>
      </w:r>
      <w:r w:rsidR="00B8002B" w:rsidRPr="00506624">
        <w:t>3</w:t>
      </w:r>
      <w:r w:rsidR="00EE5649" w:rsidRPr="00506624">
        <w:t>5</w:t>
      </w:r>
      <w:r w:rsidR="008F6203">
        <w:t xml:space="preserve"> a.m. – 10:</w:t>
      </w:r>
      <w:r w:rsidR="00876B8B">
        <w:t>5</w:t>
      </w:r>
      <w:r w:rsidR="00B8002B" w:rsidRPr="00506624">
        <w:t>5</w:t>
      </w:r>
      <w:r w:rsidR="00104A63">
        <w:t xml:space="preserve"> </w:t>
      </w:r>
      <w:r w:rsidR="00CC7E16" w:rsidRPr="00506624">
        <w:t>a.m.</w:t>
      </w:r>
      <w:r w:rsidR="00700C15" w:rsidRPr="00506624">
        <w:tab/>
      </w:r>
      <w:r w:rsidR="00876B8B">
        <w:rPr>
          <w:rFonts w:eastAsia="Times New Roman"/>
        </w:rPr>
        <w:t>Review of APUs</w:t>
      </w:r>
      <w:r w:rsidR="00876B8B">
        <w:rPr>
          <w:rFonts w:eastAsia="Times New Roman"/>
        </w:rPr>
        <w:tab/>
      </w:r>
      <w:r w:rsidR="00876B8B">
        <w:rPr>
          <w:rFonts w:eastAsia="Times New Roman"/>
        </w:rPr>
        <w:tab/>
      </w:r>
      <w:r w:rsidR="00876B8B">
        <w:rPr>
          <w:rFonts w:eastAsia="Times New Roman"/>
        </w:rPr>
        <w:tab/>
      </w:r>
      <w:r w:rsidR="008F6203">
        <w:rPr>
          <w:i/>
          <w:color w:val="31849B" w:themeColor="accent5" w:themeShade="BF"/>
        </w:rPr>
        <w:tab/>
      </w:r>
      <w:r w:rsidR="008F6203">
        <w:rPr>
          <w:i/>
          <w:color w:val="31849B" w:themeColor="accent5" w:themeShade="BF"/>
        </w:rPr>
        <w:tab/>
      </w:r>
      <w:r w:rsidR="008F6203">
        <w:rPr>
          <w:i/>
          <w:color w:val="31849B" w:themeColor="accent5" w:themeShade="BF"/>
        </w:rPr>
        <w:tab/>
        <w:t>May</w:t>
      </w:r>
      <w:r w:rsidR="00875F8B">
        <w:rPr>
          <w:i/>
          <w:color w:val="31849B" w:themeColor="accent5" w:themeShade="BF"/>
        </w:rPr>
        <w:t xml:space="preserve"> Chen</w:t>
      </w:r>
      <w:r w:rsidR="008F6203">
        <w:rPr>
          <w:i/>
          <w:color w:val="31849B" w:themeColor="accent5" w:themeShade="BF"/>
        </w:rPr>
        <w:t>/</w:t>
      </w:r>
    </w:p>
    <w:p w:rsidR="00E016B7" w:rsidRPr="00506624" w:rsidRDefault="00875F8B" w:rsidP="00293F93">
      <w:pPr>
        <w:tabs>
          <w:tab w:val="left" w:pos="2880"/>
        </w:tabs>
        <w:ind w:left="180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ab/>
      </w:r>
      <w:r w:rsidR="00876B8B">
        <w:rPr>
          <w:i/>
          <w:color w:val="31849B" w:themeColor="accent5" w:themeShade="BF"/>
        </w:rPr>
        <w:t xml:space="preserve">   -</w:t>
      </w:r>
      <w:r w:rsidR="00876B8B" w:rsidRPr="00876B8B">
        <w:rPr>
          <w:i/>
        </w:rPr>
        <w:t>First Review and Discussion of the Process</w:t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  <w:t xml:space="preserve">  </w:t>
      </w:r>
      <w:r w:rsidR="00C7388C">
        <w:rPr>
          <w:i/>
          <w:color w:val="31849B" w:themeColor="accent5" w:themeShade="BF"/>
        </w:rPr>
        <w:t xml:space="preserve"> </w:t>
      </w:r>
      <w:r w:rsidR="00876B8B">
        <w:rPr>
          <w:i/>
          <w:color w:val="31849B" w:themeColor="accent5" w:themeShade="BF"/>
        </w:rPr>
        <w:t>Carlos Cortez</w:t>
      </w:r>
    </w:p>
    <w:p w:rsidR="004C631E" w:rsidRPr="004C631E" w:rsidRDefault="004C631E" w:rsidP="004C631E">
      <w:pPr>
        <w:tabs>
          <w:tab w:val="left" w:pos="2880"/>
        </w:tabs>
        <w:ind w:left="180"/>
      </w:pPr>
    </w:p>
    <w:p w:rsidR="003701EE" w:rsidRDefault="00B8002B" w:rsidP="003701EE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 w:rsidRPr="00506624">
        <w:t>10:</w:t>
      </w:r>
      <w:r w:rsidR="00876B8B">
        <w:t>5</w:t>
      </w:r>
      <w:r w:rsidRPr="00506624">
        <w:t xml:space="preserve">5 a.m. – </w:t>
      </w:r>
      <w:r w:rsidR="00AB49E5">
        <w:t>11:2</w:t>
      </w:r>
      <w:r w:rsidR="00876B8B">
        <w:t>0</w:t>
      </w:r>
      <w:r w:rsidRPr="00506624">
        <w:t xml:space="preserve"> a.m.</w:t>
      </w:r>
      <w:r w:rsidRPr="003701EE">
        <w:t xml:space="preserve"> </w:t>
      </w:r>
      <w:r w:rsidR="003701EE">
        <w:tab/>
      </w:r>
      <w:r w:rsidR="00876B8B" w:rsidRPr="00876B8B">
        <w:rPr>
          <w:sz w:val="22"/>
          <w:szCs w:val="22"/>
        </w:rPr>
        <w:t>Review of Shared Governance Flow and Number of Meetings</w:t>
      </w:r>
      <w:r w:rsidR="003701EE">
        <w:tab/>
      </w:r>
      <w:r w:rsidR="00876B8B">
        <w:rPr>
          <w:i/>
          <w:color w:val="31849B" w:themeColor="accent5" w:themeShade="BF"/>
        </w:rPr>
        <w:t>Debbie/All</w:t>
      </w:r>
    </w:p>
    <w:p w:rsidR="00876B8B" w:rsidRPr="00876B8B" w:rsidRDefault="003701EE" w:rsidP="003701EE">
      <w:pPr>
        <w:tabs>
          <w:tab w:val="left" w:pos="2880"/>
          <w:tab w:val="left" w:pos="8640"/>
        </w:tabs>
        <w:ind w:left="180"/>
        <w:rPr>
          <w:i/>
        </w:rPr>
      </w:pPr>
      <w:r>
        <w:rPr>
          <w:i/>
          <w:color w:val="31849B" w:themeColor="accent5" w:themeShade="BF"/>
        </w:rPr>
        <w:tab/>
      </w:r>
      <w:r w:rsidR="00876B8B">
        <w:rPr>
          <w:i/>
          <w:color w:val="31849B" w:themeColor="accent5" w:themeShade="BF"/>
        </w:rPr>
        <w:t xml:space="preserve"> </w:t>
      </w:r>
      <w:r w:rsidR="008063E8">
        <w:rPr>
          <w:i/>
          <w:color w:val="31849B" w:themeColor="accent5" w:themeShade="BF"/>
        </w:rPr>
        <w:t xml:space="preserve"> </w:t>
      </w:r>
      <w:r w:rsidR="00876B8B">
        <w:rPr>
          <w:i/>
          <w:color w:val="31849B" w:themeColor="accent5" w:themeShade="BF"/>
        </w:rPr>
        <w:t>-</w:t>
      </w:r>
      <w:r w:rsidR="00876B8B" w:rsidRPr="00876B8B">
        <w:rPr>
          <w:i/>
        </w:rPr>
        <w:t>Can we combine some of the meetings that overlap?</w:t>
      </w:r>
      <w:bookmarkStart w:id="0" w:name="_GoBack"/>
      <w:bookmarkEnd w:id="0"/>
    </w:p>
    <w:p w:rsidR="008F6203" w:rsidRPr="00876B8B" w:rsidRDefault="00876B8B" w:rsidP="003701EE">
      <w:pPr>
        <w:tabs>
          <w:tab w:val="left" w:pos="2880"/>
          <w:tab w:val="left" w:pos="8640"/>
        </w:tabs>
        <w:ind w:left="180"/>
        <w:rPr>
          <w:i/>
        </w:rPr>
      </w:pPr>
      <w:r w:rsidRPr="00876B8B">
        <w:rPr>
          <w:i/>
        </w:rPr>
        <w:tab/>
      </w:r>
      <w:r w:rsidR="008063E8">
        <w:rPr>
          <w:i/>
        </w:rPr>
        <w:t xml:space="preserve"> </w:t>
      </w:r>
      <w:r>
        <w:rPr>
          <w:i/>
        </w:rPr>
        <w:t xml:space="preserve"> -</w:t>
      </w:r>
      <w:r w:rsidRPr="00876B8B">
        <w:rPr>
          <w:i/>
        </w:rPr>
        <w:t>Highlights from Senate Discussions</w:t>
      </w:r>
    </w:p>
    <w:p w:rsidR="008F6203" w:rsidRPr="003701EE" w:rsidRDefault="008F6203" w:rsidP="003701EE">
      <w:pPr>
        <w:tabs>
          <w:tab w:val="left" w:pos="2880"/>
        </w:tabs>
        <w:ind w:left="180"/>
        <w:rPr>
          <w:i/>
          <w:color w:val="31849B" w:themeColor="accent5" w:themeShade="BF"/>
        </w:rPr>
      </w:pPr>
    </w:p>
    <w:p w:rsidR="004C631E" w:rsidRDefault="00AB49E5" w:rsidP="00876B8B">
      <w:pPr>
        <w:tabs>
          <w:tab w:val="left" w:pos="2880"/>
          <w:tab w:val="left" w:pos="3060"/>
          <w:tab w:val="left" w:pos="7740"/>
          <w:tab w:val="left" w:pos="8640"/>
        </w:tabs>
        <w:ind w:firstLine="180"/>
        <w:rPr>
          <w:rFonts w:eastAsia="Times New Roman"/>
        </w:rPr>
      </w:pPr>
      <w:r>
        <w:rPr>
          <w:rFonts w:eastAsia="Times New Roman"/>
        </w:rPr>
        <w:t>11:2</w:t>
      </w:r>
      <w:r w:rsidR="00876B8B">
        <w:rPr>
          <w:rFonts w:eastAsia="Times New Roman"/>
        </w:rPr>
        <w:t>0</w:t>
      </w:r>
      <w:r w:rsidR="008F6203">
        <w:rPr>
          <w:rFonts w:eastAsia="Times New Roman"/>
        </w:rPr>
        <w:t xml:space="preserve"> a.m. – 11:</w:t>
      </w:r>
      <w:r>
        <w:rPr>
          <w:rFonts w:eastAsia="Times New Roman"/>
        </w:rPr>
        <w:t>3</w:t>
      </w:r>
      <w:r w:rsidR="00876B8B">
        <w:rPr>
          <w:rFonts w:eastAsia="Times New Roman"/>
        </w:rPr>
        <w:t>0</w:t>
      </w:r>
      <w:r w:rsidR="004C631E">
        <w:rPr>
          <w:rFonts w:eastAsia="Times New Roman"/>
        </w:rPr>
        <w:t xml:space="preserve"> a.m.</w:t>
      </w:r>
      <w:r w:rsidR="004C631E">
        <w:rPr>
          <w:rFonts w:eastAsia="Times New Roman"/>
        </w:rPr>
        <w:tab/>
      </w:r>
      <w:r w:rsidR="00876B8B">
        <w:rPr>
          <w:rFonts w:eastAsia="Times New Roman"/>
        </w:rPr>
        <w:t>Review of Planning Timeline</w:t>
      </w:r>
      <w:r w:rsidR="004C631E">
        <w:rPr>
          <w:rFonts w:eastAsia="Times New Roman"/>
        </w:rPr>
        <w:tab/>
      </w:r>
      <w:r w:rsidR="00876B8B">
        <w:rPr>
          <w:i/>
          <w:color w:val="31849B" w:themeColor="accent5" w:themeShade="BF"/>
        </w:rPr>
        <w:tab/>
        <w:t>All</w:t>
      </w:r>
      <w:r w:rsidR="008F6203">
        <w:rPr>
          <w:rFonts w:eastAsia="Times New Roman"/>
        </w:rPr>
        <w:t xml:space="preserve"> </w:t>
      </w:r>
      <w:r w:rsidR="004C631E">
        <w:rPr>
          <w:rFonts w:eastAsia="Times New Roman"/>
        </w:rPr>
        <w:br/>
      </w:r>
    </w:p>
    <w:p w:rsidR="003701EE" w:rsidRDefault="00C7388C" w:rsidP="00876B8B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>
        <w:t>11:</w:t>
      </w:r>
      <w:r w:rsidR="00AB49E5">
        <w:t>3</w:t>
      </w:r>
      <w:r w:rsidR="00876B8B">
        <w:t>0</w:t>
      </w:r>
      <w:r w:rsidR="003701EE">
        <w:t xml:space="preserve"> a.m. – </w:t>
      </w:r>
      <w:r>
        <w:t>11:</w:t>
      </w:r>
      <w:r w:rsidR="00AB49E5">
        <w:t>4</w:t>
      </w:r>
      <w:r w:rsidR="00876B8B">
        <w:t>0</w:t>
      </w:r>
      <w:r w:rsidR="003701EE">
        <w:t xml:space="preserve"> </w:t>
      </w:r>
      <w:r w:rsidR="003701EE" w:rsidRPr="00506624">
        <w:t>a.m.</w:t>
      </w:r>
      <w:r w:rsidR="003701EE" w:rsidRPr="00506624">
        <w:tab/>
      </w:r>
      <w:r w:rsidR="00876B8B">
        <w:rPr>
          <w:rFonts w:eastAsia="Times New Roman"/>
        </w:rPr>
        <w:t>Gateway to College Visit – February 19</w:t>
      </w:r>
      <w:r w:rsidR="00876B8B" w:rsidRPr="00876B8B">
        <w:rPr>
          <w:rFonts w:eastAsia="Times New Roman"/>
          <w:vertAlign w:val="superscript"/>
        </w:rPr>
        <w:t>th</w:t>
      </w:r>
      <w:r w:rsidR="00876B8B">
        <w:rPr>
          <w:rFonts w:eastAsia="Times New Roman"/>
        </w:rPr>
        <w:t xml:space="preserve"> and 20</w:t>
      </w:r>
      <w:r w:rsidR="00876B8B" w:rsidRPr="00876B8B">
        <w:rPr>
          <w:rFonts w:eastAsia="Times New Roman"/>
          <w:vertAlign w:val="superscript"/>
        </w:rPr>
        <w:t>th</w:t>
      </w:r>
      <w:r w:rsidR="00876B8B">
        <w:rPr>
          <w:rFonts w:eastAsia="Times New Roman"/>
        </w:rPr>
        <w:tab/>
      </w:r>
      <w:r w:rsidR="00876B8B">
        <w:rPr>
          <w:i/>
          <w:color w:val="31849B" w:themeColor="accent5" w:themeShade="BF"/>
        </w:rPr>
        <w:t>Carlos Cortez</w:t>
      </w:r>
    </w:p>
    <w:p w:rsidR="003701EE" w:rsidRPr="00876B8B" w:rsidRDefault="003701EE" w:rsidP="003701EE">
      <w:pPr>
        <w:tabs>
          <w:tab w:val="left" w:pos="2880"/>
        </w:tabs>
        <w:ind w:left="180"/>
        <w:rPr>
          <w:i/>
        </w:rPr>
      </w:pPr>
      <w:r>
        <w:rPr>
          <w:i/>
          <w:color w:val="31849B" w:themeColor="accent5" w:themeShade="BF"/>
        </w:rPr>
        <w:tab/>
      </w:r>
      <w:r w:rsidR="00876B8B">
        <w:rPr>
          <w:i/>
          <w:color w:val="31849B" w:themeColor="accent5" w:themeShade="BF"/>
        </w:rPr>
        <w:t xml:space="preserve">  </w:t>
      </w:r>
      <w:r w:rsidR="00876B8B" w:rsidRPr="00876B8B">
        <w:rPr>
          <w:i/>
        </w:rPr>
        <w:t>-Review of Schedule</w:t>
      </w:r>
      <w:r w:rsidRPr="00876B8B">
        <w:rPr>
          <w:i/>
        </w:rPr>
        <w:tab/>
      </w:r>
      <w:r w:rsidRPr="00876B8B">
        <w:rPr>
          <w:i/>
        </w:rPr>
        <w:tab/>
      </w:r>
      <w:r w:rsidRPr="00876B8B">
        <w:rPr>
          <w:i/>
        </w:rPr>
        <w:tab/>
        <w:t xml:space="preserve">  </w:t>
      </w:r>
      <w:r w:rsidR="00C7388C" w:rsidRPr="00876B8B">
        <w:rPr>
          <w:i/>
        </w:rPr>
        <w:t xml:space="preserve"> </w:t>
      </w:r>
    </w:p>
    <w:p w:rsidR="00700C15" w:rsidRPr="00506624" w:rsidRDefault="00E016B7" w:rsidP="003701EE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 w:rsidRPr="00506624">
        <w:tab/>
      </w:r>
      <w:r w:rsidR="00293F93" w:rsidRPr="00506624">
        <w:rPr>
          <w:rFonts w:eastAsia="Calibri"/>
          <w:i/>
        </w:rPr>
        <w:tab/>
      </w:r>
      <w:r w:rsidR="0048110D" w:rsidRPr="00506624">
        <w:rPr>
          <w:i/>
        </w:rPr>
        <w:tab/>
      </w:r>
    </w:p>
    <w:p w:rsidR="004C631E" w:rsidRPr="00506624" w:rsidRDefault="00AB49E5" w:rsidP="004C631E">
      <w:pPr>
        <w:tabs>
          <w:tab w:val="left" w:pos="2880"/>
        </w:tabs>
        <w:ind w:firstLine="180"/>
      </w:pPr>
      <w:r>
        <w:rPr>
          <w:rFonts w:eastAsia="Times New Roman"/>
        </w:rPr>
        <w:t>11:4</w:t>
      </w:r>
      <w:r w:rsidR="00876B8B">
        <w:rPr>
          <w:rFonts w:eastAsia="Times New Roman"/>
        </w:rPr>
        <w:t xml:space="preserve">0 a.m. – </w:t>
      </w:r>
      <w:r>
        <w:rPr>
          <w:rFonts w:eastAsia="Times New Roman"/>
        </w:rPr>
        <w:t>11:50 a</w:t>
      </w:r>
      <w:r w:rsidR="00876B8B">
        <w:rPr>
          <w:rFonts w:eastAsia="Times New Roman"/>
        </w:rPr>
        <w:t>.m.</w:t>
      </w:r>
      <w:r w:rsidR="00876B8B">
        <w:rPr>
          <w:rFonts w:eastAsia="Times New Roman"/>
        </w:rPr>
        <w:tab/>
      </w:r>
      <w:r w:rsidR="00876B8B" w:rsidRPr="007700CB">
        <w:rPr>
          <w:rFonts w:eastAsia="Times New Roman"/>
        </w:rPr>
        <w:t>Leadership Reports</w:t>
      </w:r>
      <w:r w:rsidR="00876B8B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EE5649" w:rsidRPr="00506624">
        <w:tab/>
      </w:r>
    </w:p>
    <w:p w:rsidR="005F381A" w:rsidRPr="00506624" w:rsidRDefault="00540A4B" w:rsidP="00EE5649">
      <w:pPr>
        <w:tabs>
          <w:tab w:val="left" w:pos="2880"/>
          <w:tab w:val="left" w:pos="7020"/>
          <w:tab w:val="left" w:pos="8640"/>
        </w:tabs>
        <w:ind w:left="180"/>
        <w:rPr>
          <w:i/>
        </w:rPr>
      </w:pPr>
      <w:r w:rsidRPr="00506624">
        <w:tab/>
      </w:r>
      <w:r w:rsidR="008246E0" w:rsidRPr="007700CB">
        <w:rPr>
          <w:i/>
        </w:rPr>
        <w:t>Academic</w:t>
      </w:r>
      <w:r w:rsidR="00132756" w:rsidRPr="007700CB">
        <w:rPr>
          <w:i/>
        </w:rPr>
        <w:t xml:space="preserve"> </w:t>
      </w:r>
      <w:r w:rsidR="005F381A" w:rsidRPr="007700CB">
        <w:rPr>
          <w:i/>
        </w:rPr>
        <w:t>Senate</w:t>
      </w:r>
      <w:r w:rsidR="00732A18" w:rsidRPr="00506624">
        <w:tab/>
      </w:r>
      <w:r w:rsidR="001B3CA0" w:rsidRPr="00506624">
        <w:tab/>
      </w:r>
      <w:r w:rsidR="00875F8B">
        <w:rPr>
          <w:i/>
          <w:color w:val="31849B" w:themeColor="accent5" w:themeShade="BF"/>
        </w:rPr>
        <w:t>Cleavon</w:t>
      </w:r>
      <w:r w:rsidR="003701EE">
        <w:rPr>
          <w:i/>
          <w:color w:val="31849B" w:themeColor="accent5" w:themeShade="BF"/>
        </w:rPr>
        <w:t xml:space="preserve"> Smith</w:t>
      </w:r>
    </w:p>
    <w:p w:rsidR="002D7E31" w:rsidRPr="00506624" w:rsidRDefault="00656071" w:rsidP="00EE5649">
      <w:pPr>
        <w:tabs>
          <w:tab w:val="left" w:pos="2880"/>
          <w:tab w:val="left" w:pos="7020"/>
          <w:tab w:val="left" w:pos="8640"/>
        </w:tabs>
        <w:ind w:left="180"/>
        <w:rPr>
          <w:i/>
          <w:color w:val="31849B" w:themeColor="accent5" w:themeShade="BF"/>
        </w:rPr>
      </w:pPr>
      <w:r w:rsidRPr="00506624">
        <w:t>.</w:t>
      </w:r>
      <w:r w:rsidR="000868EC" w:rsidRPr="00506624">
        <w:tab/>
      </w:r>
      <w:r w:rsidR="005F381A" w:rsidRPr="007700CB">
        <w:rPr>
          <w:i/>
        </w:rPr>
        <w:t>Classified Senate</w:t>
      </w:r>
      <w:r w:rsidR="00732A18" w:rsidRPr="00506624">
        <w:tab/>
      </w:r>
      <w:r w:rsidR="001B3CA0" w:rsidRPr="00506624">
        <w:tab/>
      </w:r>
      <w:r w:rsidR="0048110D" w:rsidRPr="00506624">
        <w:rPr>
          <w:i/>
          <w:color w:val="31849B" w:themeColor="accent5" w:themeShade="BF"/>
        </w:rPr>
        <w:t>Roberto Gonzalez</w:t>
      </w:r>
    </w:p>
    <w:p w:rsidR="001B6A80" w:rsidRPr="00506624" w:rsidRDefault="00540A4B" w:rsidP="00EE5649">
      <w:pPr>
        <w:tabs>
          <w:tab w:val="left" w:pos="2880"/>
          <w:tab w:val="left" w:pos="7020"/>
          <w:tab w:val="left" w:pos="8640"/>
        </w:tabs>
        <w:ind w:left="180"/>
        <w:rPr>
          <w:i/>
        </w:rPr>
      </w:pPr>
      <w:r w:rsidRPr="00506624">
        <w:tab/>
      </w:r>
      <w:r w:rsidR="005F381A" w:rsidRPr="007700CB">
        <w:rPr>
          <w:i/>
        </w:rPr>
        <w:t>ASBCC</w:t>
      </w:r>
      <w:r w:rsidR="001B3CA0" w:rsidRPr="00506624">
        <w:tab/>
      </w:r>
      <w:r w:rsidR="0048110D" w:rsidRPr="00506624">
        <w:tab/>
      </w:r>
      <w:r w:rsidR="0048110D" w:rsidRPr="00506624">
        <w:rPr>
          <w:i/>
          <w:color w:val="31849B" w:themeColor="accent5" w:themeShade="BF"/>
        </w:rPr>
        <w:t>Valentino Calderon</w:t>
      </w:r>
    </w:p>
    <w:p w:rsidR="001B6A80" w:rsidRPr="00506624" w:rsidRDefault="001B6A80" w:rsidP="002F3391">
      <w:pPr>
        <w:tabs>
          <w:tab w:val="left" w:pos="3600"/>
          <w:tab w:val="left" w:pos="8550"/>
          <w:tab w:val="left" w:pos="8730"/>
        </w:tabs>
        <w:ind w:left="360"/>
      </w:pPr>
    </w:p>
    <w:p w:rsidR="00AB49E5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  <w:r>
        <w:t>11:50 a</w:t>
      </w:r>
      <w:r w:rsidR="00C26064" w:rsidRPr="00506624">
        <w:t>.m.</w:t>
      </w:r>
      <w:r w:rsidR="0056415B" w:rsidRPr="00506624">
        <w:tab/>
      </w:r>
      <w:r w:rsidR="001B6A80" w:rsidRPr="00506624">
        <w:t>Other</w:t>
      </w:r>
    </w:p>
    <w:p w:rsidR="00AB49E5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</w:p>
    <w:p w:rsidR="00EE5649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  <w:r>
        <w:t>12:00 p.m.</w:t>
      </w:r>
      <w:r>
        <w:tab/>
      </w:r>
      <w:r w:rsidR="00C26064">
        <w:t>Closing</w:t>
      </w:r>
    </w:p>
    <w:p w:rsidR="00540A3A" w:rsidRPr="00506624" w:rsidRDefault="00540A3A" w:rsidP="004C631E">
      <w:pPr>
        <w:tabs>
          <w:tab w:val="left" w:pos="2880"/>
          <w:tab w:val="left" w:pos="3240"/>
          <w:tab w:val="left" w:pos="8640"/>
        </w:tabs>
      </w:pPr>
    </w:p>
    <w:p w:rsidR="00506624" w:rsidRDefault="001B3CA0" w:rsidP="00C26064">
      <w:pPr>
        <w:tabs>
          <w:tab w:val="left" w:pos="2880"/>
          <w:tab w:val="left" w:pos="7020"/>
          <w:tab w:val="left" w:pos="8640"/>
        </w:tabs>
        <w:ind w:left="180"/>
        <w:rPr>
          <w:rFonts w:eastAsia="Times New Roman"/>
          <w:color w:val="000000"/>
        </w:rPr>
      </w:pPr>
      <w:r w:rsidRPr="00506624">
        <w:tab/>
      </w:r>
      <w:r w:rsidR="00506624" w:rsidRPr="00506624">
        <w:rPr>
          <w:rFonts w:eastAsia="Times New Roman"/>
          <w:color w:val="000000"/>
        </w:rPr>
        <w:t>*</w:t>
      </w:r>
      <w:r w:rsidR="00506624">
        <w:rPr>
          <w:rFonts w:eastAsia="Times New Roman"/>
          <w:color w:val="000000"/>
        </w:rPr>
        <w:t xml:space="preserve"> </w:t>
      </w:r>
      <w:r w:rsidR="00506624"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506624">
      <w:pPr>
        <w:jc w:val="center"/>
        <w:rPr>
          <w:rFonts w:eastAsia="Times New Roman"/>
          <w:color w:val="000000"/>
        </w:rPr>
      </w:pPr>
    </w:p>
    <w:p w:rsidR="000A68A0" w:rsidRPr="00E42297" w:rsidRDefault="000A68A0">
      <w:pPr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>
      <w:pPr>
        <w:jc w:val="center"/>
        <w:rPr>
          <w:rFonts w:eastAsia="Times New Roman"/>
          <w:color w:val="000000"/>
        </w:rPr>
      </w:pPr>
    </w:p>
    <w:p w:rsidR="00700C15" w:rsidRDefault="00700C15" w:rsidP="00700C15">
      <w:pPr>
        <w:jc w:val="center"/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p w:rsidR="00AB49E5" w:rsidRDefault="00AB49E5" w:rsidP="00700C15">
      <w:pPr>
        <w:jc w:val="center"/>
        <w:rPr>
          <w:rFonts w:eastAsia="Times New Roman"/>
          <w:color w:val="FF0000"/>
        </w:rPr>
      </w:pPr>
    </w:p>
    <w:p w:rsidR="00AB49E5" w:rsidRDefault="00AB49E5" w:rsidP="00AB49E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AB49E5" w:rsidRPr="00C57557" w:rsidRDefault="00AB49E5" w:rsidP="00AB49E5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AB49E5"/>
    <w:p w:rsidR="00AB49E5" w:rsidRDefault="00AB49E5" w:rsidP="00AB49E5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p w:rsidR="00AB49E5" w:rsidRPr="00506624" w:rsidRDefault="00AB49E5" w:rsidP="00700C15">
      <w:pPr>
        <w:jc w:val="center"/>
        <w:rPr>
          <w:rFonts w:eastAsia="Times New Roman"/>
          <w:color w:val="FF0000"/>
        </w:rPr>
      </w:pPr>
    </w:p>
    <w:sectPr w:rsidR="00AB49E5" w:rsidRPr="00506624" w:rsidSect="00452ED3">
      <w:headerReference w:type="default" r:id="rId9"/>
      <w:pgSz w:w="12240" w:h="15840"/>
      <w:pgMar w:top="432" w:right="720" w:bottom="259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2C" w:rsidRDefault="00BD242C" w:rsidP="00160DD6">
      <w:r>
        <w:separator/>
      </w:r>
    </w:p>
  </w:endnote>
  <w:endnote w:type="continuationSeparator" w:id="0">
    <w:p w:rsidR="00BD242C" w:rsidRDefault="00BD242C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2C" w:rsidRDefault="00BD242C" w:rsidP="00160DD6">
      <w:r>
        <w:separator/>
      </w:r>
    </w:p>
  </w:footnote>
  <w:footnote w:type="continuationSeparator" w:id="0">
    <w:p w:rsidR="00BD242C" w:rsidRDefault="00BD242C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49" w:rsidRDefault="00EE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D7FD3"/>
    <w:rsid w:val="001E009B"/>
    <w:rsid w:val="001E07B8"/>
    <w:rsid w:val="001E678F"/>
    <w:rsid w:val="002116E7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57116"/>
    <w:rsid w:val="0056415B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C3312"/>
    <w:rsid w:val="006D2184"/>
    <w:rsid w:val="006D2CE8"/>
    <w:rsid w:val="006D2EA5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770C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A0DC0"/>
    <w:rsid w:val="00AA4D69"/>
    <w:rsid w:val="00AA53FB"/>
    <w:rsid w:val="00AA5CAC"/>
    <w:rsid w:val="00AB49E5"/>
    <w:rsid w:val="00AB5AFF"/>
    <w:rsid w:val="00AC0BBF"/>
    <w:rsid w:val="00AC3AB5"/>
    <w:rsid w:val="00AC3D35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2202C"/>
    <w:rsid w:val="00F27E82"/>
    <w:rsid w:val="00F34131"/>
    <w:rsid w:val="00F4234F"/>
    <w:rsid w:val="00F430F2"/>
    <w:rsid w:val="00F51493"/>
    <w:rsid w:val="00F523BA"/>
    <w:rsid w:val="00F5634F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6</cp:revision>
  <cp:lastPrinted>2014-01-29T17:58:00Z</cp:lastPrinted>
  <dcterms:created xsi:type="dcterms:W3CDTF">2014-02-11T20:38:00Z</dcterms:created>
  <dcterms:modified xsi:type="dcterms:W3CDTF">2014-02-11T21:01:00Z</dcterms:modified>
</cp:coreProperties>
</file>