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2E52" w14:textId="77777777" w:rsidR="000E7B69" w:rsidRDefault="000E7B69" w:rsidP="000E7B6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7DC89EEA" wp14:editId="0C48559C">
            <wp:extent cx="635000" cy="642936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89" cy="6427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3EE8C3" w14:textId="77777777" w:rsidR="000E7B69" w:rsidRPr="00E929AF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 w:rsidRPr="00E929AF">
        <w:rPr>
          <w:rFonts w:asciiTheme="minorHAnsi" w:eastAsia="Times New Roman" w:hAnsiTheme="minorHAnsi" w:cs="Tahoma"/>
          <w:b/>
          <w:color w:val="000000"/>
          <w:szCs w:val="20"/>
        </w:rPr>
        <w:t>EDUCATION COMMITTEE FOR QUALITY PROGRAMS AND SERVICES</w:t>
      </w:r>
    </w:p>
    <w:p w14:paraId="16746D1D" w14:textId="77777777" w:rsidR="000E7B69" w:rsidRPr="00E929AF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14:paraId="0B8AB712" w14:textId="46D739D1" w:rsidR="000E7B69" w:rsidRPr="00E929AF" w:rsidRDefault="000E7B69" w:rsidP="000E7B6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 w:rsidRPr="00E929AF">
        <w:rPr>
          <w:rFonts w:asciiTheme="minorHAnsi" w:hAnsiTheme="minorHAnsi" w:cs="Arial"/>
        </w:rPr>
        <w:t xml:space="preserve">Thursday, </w:t>
      </w:r>
      <w:r w:rsidR="00BD507A">
        <w:rPr>
          <w:rFonts w:asciiTheme="minorHAnsi" w:hAnsiTheme="minorHAnsi" w:cs="Arial"/>
        </w:rPr>
        <w:t>December 11</w:t>
      </w:r>
      <w:r w:rsidRPr="00E929AF">
        <w:rPr>
          <w:rFonts w:asciiTheme="minorHAnsi" w:hAnsiTheme="minorHAnsi" w:cs="Arial"/>
        </w:rPr>
        <w:t>, 2014</w:t>
      </w:r>
    </w:p>
    <w:p w14:paraId="639DF698" w14:textId="77777777" w:rsidR="000E7B69" w:rsidRPr="00E929AF" w:rsidRDefault="00A31B3D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2:15</w:t>
      </w:r>
      <w:r w:rsidR="000E7B69" w:rsidRPr="00E929AF">
        <w:rPr>
          <w:rFonts w:asciiTheme="minorHAnsi" w:hAnsiTheme="minorHAnsi" w:cs="Arial"/>
          <w:b/>
        </w:rPr>
        <w:t xml:space="preserve"> pm</w:t>
      </w:r>
    </w:p>
    <w:p w14:paraId="3E0A02E1" w14:textId="77777777" w:rsidR="000E7B69" w:rsidRPr="00E929AF" w:rsidRDefault="000E7B69" w:rsidP="000E7B6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 w:rsidR="00A31B3D">
        <w:rPr>
          <w:rFonts w:asciiTheme="minorHAnsi" w:hAnsiTheme="minorHAnsi" w:cs="Arial"/>
          <w:i/>
        </w:rPr>
        <w:t>421</w:t>
      </w:r>
    </w:p>
    <w:p w14:paraId="211D4D87" w14:textId="77777777" w:rsidR="000E7B69" w:rsidRPr="00E929AF" w:rsidRDefault="00BD507A" w:rsidP="000E7B6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 w14:anchorId="5C164893">
          <v:rect id="_x0000_i1025" style="width:0;height:1.5pt" o:hralign="center" o:hrstd="t" o:hr="t" fillcolor="#aca899" stroked="f"/>
        </w:pict>
      </w:r>
    </w:p>
    <w:p w14:paraId="7C33FB12" w14:textId="77777777" w:rsidR="000E7B69" w:rsidRDefault="000E7B69" w:rsidP="000E7B69">
      <w:pPr>
        <w:tabs>
          <w:tab w:val="left" w:pos="1890"/>
        </w:tabs>
        <w:rPr>
          <w:rFonts w:asciiTheme="minorHAnsi" w:hAnsiTheme="minorHAnsi"/>
          <w:b/>
        </w:rPr>
        <w:sectPr w:rsidR="000E7B69" w:rsidSect="00BD507A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 w:rsidRPr="00E929AF">
        <w:rPr>
          <w:rFonts w:asciiTheme="minorHAnsi" w:hAnsiTheme="minorHAnsi"/>
          <w:b/>
        </w:rPr>
        <w:t xml:space="preserve">Membership: </w:t>
      </w:r>
      <w:r w:rsidRPr="00E929AF">
        <w:rPr>
          <w:rFonts w:asciiTheme="minorHAnsi" w:hAnsiTheme="minorHAnsi"/>
          <w:b/>
        </w:rPr>
        <w:br/>
      </w:r>
    </w:p>
    <w:p w14:paraId="7133E93B" w14:textId="77777777" w:rsidR="000E7B69" w:rsidRPr="00E929AF" w:rsidRDefault="000E7B69" w:rsidP="000E7B69">
      <w:pPr>
        <w:tabs>
          <w:tab w:val="left" w:pos="1890"/>
        </w:tabs>
        <w:rPr>
          <w:rFonts w:asciiTheme="minorHAnsi" w:hAnsiTheme="minorHAnsi"/>
          <w:b/>
        </w:rPr>
      </w:pPr>
    </w:p>
    <w:p w14:paraId="6F877AD6" w14:textId="77777777" w:rsidR="000E7B69" w:rsidRPr="00E929AF" w:rsidRDefault="000E7B69" w:rsidP="000E7B69">
      <w:pPr>
        <w:pStyle w:val="ListParagraph"/>
        <w:numPr>
          <w:ilvl w:val="0"/>
          <w:numId w:val="1"/>
        </w:numPr>
        <w:tabs>
          <w:tab w:val="left" w:pos="1890"/>
          <w:tab w:val="left" w:pos="4770"/>
        </w:tabs>
        <w:ind w:left="0"/>
        <w:rPr>
          <w:rFonts w:asciiTheme="minorHAnsi" w:hAnsiTheme="minorHAnsi"/>
          <w:sz w:val="16"/>
          <w:szCs w:val="16"/>
        </w:rPr>
        <w:sectPr w:rsidR="000E7B69" w:rsidRPr="00E929AF" w:rsidSect="00BD507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3B804E11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  <w:tab w:val="left" w:pos="477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 xml:space="preserve">Carlos Cortez, Dean </w:t>
      </w:r>
    </w:p>
    <w:p w14:paraId="443FB26D" w14:textId="77777777" w:rsidR="000E7B69" w:rsidRPr="00017458" w:rsidRDefault="000E7B69" w:rsidP="000E7B69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sz w:val="16"/>
          <w:szCs w:val="16"/>
        </w:rPr>
        <w:sectPr w:rsidR="000E7B69" w:rsidRPr="00017458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  <w:r w:rsidRPr="00017458">
        <w:rPr>
          <w:rFonts w:asciiTheme="minorHAnsi" w:hAnsiTheme="minorHAnsi"/>
          <w:sz w:val="16"/>
          <w:szCs w:val="16"/>
        </w:rPr>
        <w:lastRenderedPageBreak/>
        <w:t>Antonio Barreiro, Dean</w:t>
      </w:r>
    </w:p>
    <w:p w14:paraId="5AACC7AD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Katherine Bergman, Director of Special Projects-</w:t>
      </w:r>
    </w:p>
    <w:p w14:paraId="31752E03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Dylan Eret, Curriculum Committee Chair or designee</w:t>
      </w:r>
    </w:p>
    <w:p w14:paraId="7772EDB9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Jenny Lowood, Planning for Institutional Effectiveness (PIE) Chair or designee-</w:t>
      </w:r>
    </w:p>
    <w:p w14:paraId="0F16BABC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Roberto Gonzalez, Classified Senate President or designee- </w:t>
      </w:r>
    </w:p>
    <w:p w14:paraId="760680C1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Cleavon Smith, Academic Senate President or designee- </w:t>
      </w:r>
    </w:p>
    <w:p w14:paraId="728670BC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Joseph Bielanski, Articulation Officer- </w:t>
      </w:r>
    </w:p>
    <w:p w14:paraId="2A9FC99E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Allene Young, Counseling Faculty chair or designee</w:t>
      </w:r>
    </w:p>
    <w:p w14:paraId="4F068CD6" w14:textId="77777777" w:rsidR="000E7B69" w:rsidRPr="00017458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Joshua Boatright, Library Faculty Chair or designee- </w:t>
      </w:r>
    </w:p>
    <w:p w14:paraId="4955D0CC" w14:textId="77777777" w:rsidR="000E7B69" w:rsidRPr="00017458" w:rsidRDefault="000E7B69" w:rsidP="000E7B69">
      <w:pPr>
        <w:pStyle w:val="ListParagraph"/>
        <w:numPr>
          <w:ilvl w:val="0"/>
          <w:numId w:val="5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Gail Pendleton, Assessment and Orientation Coordinator- </w:t>
      </w:r>
    </w:p>
    <w:p w14:paraId="7C3800E4" w14:textId="77777777" w:rsidR="000E7B69" w:rsidRPr="00017458" w:rsidRDefault="000E7B69" w:rsidP="000E7B69">
      <w:pPr>
        <w:pStyle w:val="ListParagraph"/>
        <w:numPr>
          <w:ilvl w:val="0"/>
          <w:numId w:val="6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Fatima Shah, EOPS/CARE Coordinator</w:t>
      </w:r>
    </w:p>
    <w:p w14:paraId="0B87226B" w14:textId="77777777" w:rsidR="000E7B69" w:rsidRPr="00017458" w:rsidRDefault="000E7B69" w:rsidP="000E7B69">
      <w:pPr>
        <w:pStyle w:val="ListParagraph"/>
        <w:numPr>
          <w:ilvl w:val="0"/>
          <w:numId w:val="7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Brenda Johnson, </w:t>
      </w:r>
      <w:r>
        <w:rPr>
          <w:rFonts w:asciiTheme="minorHAnsi" w:hAnsiTheme="minorHAnsi"/>
          <w:sz w:val="16"/>
          <w:szCs w:val="16"/>
        </w:rPr>
        <w:t>Dean</w:t>
      </w:r>
      <w:r w:rsidRPr="00017458">
        <w:rPr>
          <w:rFonts w:asciiTheme="minorHAnsi" w:hAnsiTheme="minorHAnsi"/>
          <w:sz w:val="16"/>
          <w:szCs w:val="16"/>
        </w:rPr>
        <w:t xml:space="preserve"> </w:t>
      </w:r>
    </w:p>
    <w:p w14:paraId="5A401273" w14:textId="77777777" w:rsidR="000E7B69" w:rsidRPr="00017458" w:rsidRDefault="000E7B69" w:rsidP="000E7B69">
      <w:pPr>
        <w:pStyle w:val="ListParagraph"/>
        <w:numPr>
          <w:ilvl w:val="0"/>
          <w:numId w:val="8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James Aganon, </w:t>
      </w:r>
      <w:r w:rsidRPr="00017458">
        <w:rPr>
          <w:rFonts w:asciiTheme="minorHAnsi" w:hAnsiTheme="minorHAnsi"/>
          <w:sz w:val="16"/>
          <w:szCs w:val="16"/>
        </w:rPr>
        <w:t>Learning Community designee</w:t>
      </w:r>
    </w:p>
    <w:p w14:paraId="6710ACBA" w14:textId="77777777" w:rsidR="000E7B69" w:rsidRDefault="000E7B69" w:rsidP="000E7B69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Gabe </w:t>
      </w:r>
      <w:proofErr w:type="spellStart"/>
      <w:r w:rsidRPr="00017458">
        <w:rPr>
          <w:rFonts w:asciiTheme="minorHAnsi" w:hAnsiTheme="minorHAnsi"/>
          <w:sz w:val="16"/>
          <w:szCs w:val="16"/>
        </w:rPr>
        <w:t>Winer</w:t>
      </w:r>
      <w:proofErr w:type="spellEnd"/>
      <w:r w:rsidRPr="00017458">
        <w:rPr>
          <w:rFonts w:asciiTheme="minorHAnsi" w:hAnsiTheme="minorHAnsi"/>
          <w:sz w:val="16"/>
          <w:szCs w:val="16"/>
        </w:rPr>
        <w:t>, Professional Development Chair &amp; Teaching and learning Center Coordinator</w:t>
      </w:r>
    </w:p>
    <w:p w14:paraId="05BF4B71" w14:textId="77777777" w:rsidR="000E7B69" w:rsidRDefault="000E7B69" w:rsidP="000E7B69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Windy Franklin, DSPS Coordinator </w:t>
      </w:r>
    </w:p>
    <w:p w14:paraId="16BDE8CC" w14:textId="77777777" w:rsidR="000E7B69" w:rsidRPr="00017458" w:rsidRDefault="000E7B69" w:rsidP="000E7B69">
      <w:pPr>
        <w:pStyle w:val="ListParagraph"/>
        <w:numPr>
          <w:ilvl w:val="0"/>
          <w:numId w:val="9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592E2D">
        <w:rPr>
          <w:rFonts w:asciiTheme="minorHAnsi" w:hAnsiTheme="minorHAnsi"/>
          <w:sz w:val="16"/>
          <w:szCs w:val="16"/>
        </w:rPr>
        <w:t>Maricela Becerra</w:t>
      </w:r>
      <w:r>
        <w:rPr>
          <w:rFonts w:asciiTheme="minorHAnsi" w:hAnsiTheme="minorHAnsi"/>
          <w:sz w:val="16"/>
          <w:szCs w:val="16"/>
        </w:rPr>
        <w:t>, Learning Disabilities Specialist</w:t>
      </w:r>
    </w:p>
    <w:p w14:paraId="0E989D2C" w14:textId="77777777" w:rsidR="000E7B69" w:rsidRPr="00017458" w:rsidRDefault="000E7B69" w:rsidP="000E7B69">
      <w:pPr>
        <w:pStyle w:val="ListParagraph"/>
        <w:numPr>
          <w:ilvl w:val="0"/>
          <w:numId w:val="10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>Danny McCarty, Associated Students President or designee</w:t>
      </w:r>
    </w:p>
    <w:p w14:paraId="0FD26A44" w14:textId="77777777" w:rsidR="000E7B69" w:rsidRPr="00017458" w:rsidRDefault="000E7B69" w:rsidP="000E7B69">
      <w:pPr>
        <w:pStyle w:val="ListParagraph"/>
        <w:numPr>
          <w:ilvl w:val="0"/>
          <w:numId w:val="11"/>
        </w:numPr>
        <w:tabs>
          <w:tab w:val="left" w:pos="1890"/>
        </w:tabs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t xml:space="preserve">Siraj Omar/Barbara Des Rochers, Department Chair or designee </w:t>
      </w:r>
    </w:p>
    <w:p w14:paraId="16437EE8" w14:textId="77777777" w:rsidR="000E7B69" w:rsidRDefault="000E7B69" w:rsidP="000E7B69">
      <w:pPr>
        <w:tabs>
          <w:tab w:val="left" w:pos="1890"/>
        </w:tabs>
        <w:ind w:hanging="180"/>
        <w:rPr>
          <w:rFonts w:asciiTheme="minorHAnsi" w:hAnsiTheme="minorHAnsi"/>
          <w:sz w:val="16"/>
          <w:szCs w:val="16"/>
        </w:rPr>
        <w:sectPr w:rsidR="000E7B69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366859B5" w14:textId="77777777" w:rsidR="000E7B69" w:rsidRDefault="000E7B69" w:rsidP="000E7B69">
      <w:pPr>
        <w:pStyle w:val="ListParagraph"/>
        <w:numPr>
          <w:ilvl w:val="0"/>
          <w:numId w:val="3"/>
        </w:numPr>
        <w:tabs>
          <w:tab w:val="left" w:pos="1890"/>
        </w:tabs>
        <w:ind w:left="0" w:hanging="180"/>
        <w:rPr>
          <w:rFonts w:asciiTheme="minorHAnsi" w:hAnsiTheme="minorHAnsi"/>
          <w:sz w:val="16"/>
          <w:szCs w:val="16"/>
        </w:rPr>
      </w:pPr>
      <w:r w:rsidRPr="00017458">
        <w:rPr>
          <w:rFonts w:asciiTheme="minorHAnsi" w:hAnsiTheme="minorHAnsi"/>
          <w:sz w:val="16"/>
          <w:szCs w:val="16"/>
        </w:rPr>
        <w:lastRenderedPageBreak/>
        <w:t>Paula Coil, Transfer and Career Information Center Coordinator</w:t>
      </w:r>
      <w:r>
        <w:rPr>
          <w:rFonts w:asciiTheme="minorHAnsi" w:hAnsiTheme="minorHAnsi"/>
          <w:sz w:val="16"/>
          <w:szCs w:val="16"/>
        </w:rPr>
        <w:t xml:space="preserve">            </w:t>
      </w:r>
    </w:p>
    <w:p w14:paraId="5C463CE9" w14:textId="77777777"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14:paraId="0D9B8D6A" w14:textId="77777777" w:rsidR="000E7B69" w:rsidRDefault="000E7B69" w:rsidP="000E7B69">
      <w:pPr>
        <w:tabs>
          <w:tab w:val="left" w:pos="1890"/>
        </w:tabs>
        <w:rPr>
          <w:rFonts w:asciiTheme="minorHAnsi" w:hAnsiTheme="minorHAnsi"/>
          <w:sz w:val="16"/>
          <w:szCs w:val="16"/>
        </w:rPr>
      </w:pPr>
    </w:p>
    <w:p w14:paraId="238CDC06" w14:textId="77777777" w:rsidR="00686546" w:rsidRDefault="00686546" w:rsidP="000E7B69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  <w:sectPr w:rsidR="00686546" w:rsidSect="00BD507A">
          <w:type w:val="continuous"/>
          <w:pgSz w:w="12240" w:h="15840"/>
          <w:pgMar w:top="1440" w:right="1440" w:bottom="1440" w:left="1440" w:header="720" w:footer="720" w:gutter="0"/>
          <w:cols w:num="2" w:space="90"/>
          <w:docGrid w:linePitch="360"/>
        </w:sectPr>
      </w:pPr>
    </w:p>
    <w:p w14:paraId="67001A9B" w14:textId="77777777" w:rsidR="00BD507A" w:rsidRDefault="00BD507A" w:rsidP="00BD507A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lastRenderedPageBreak/>
        <w:t>Approve minutes</w:t>
      </w:r>
    </w:p>
    <w:p w14:paraId="7DFCC85C" w14:textId="0A099D9B" w:rsidR="00BD507A" w:rsidRPr="00BD507A" w:rsidRDefault="00BD507A" w:rsidP="00BD507A">
      <w:pPr>
        <w:pBdr>
          <w:top w:val="single" w:sz="4" w:space="1" w:color="auto"/>
        </w:pBdr>
        <w:ind w:left="360"/>
        <w:rPr>
          <w:rFonts w:asciiTheme="minorHAnsi" w:hAnsiTheme="minorHAnsi"/>
          <w:szCs w:val="20"/>
        </w:rPr>
      </w:pPr>
      <w:r w:rsidRPr="00BD507A">
        <w:rPr>
          <w:rFonts w:asciiTheme="minorHAnsi" w:hAnsiTheme="minorHAnsi"/>
          <w:b/>
          <w:szCs w:val="20"/>
        </w:rPr>
        <w:t>Presentations</w:t>
      </w:r>
    </w:p>
    <w:p w14:paraId="6DE194B7" w14:textId="77777777" w:rsidR="00686546" w:rsidRDefault="00A31B3D" w:rsidP="00686546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City of Berkeley Vision 2020 – Academic Support Index presented by Dave Stevens, BUSD</w:t>
      </w:r>
    </w:p>
    <w:p w14:paraId="021315B6" w14:textId="77777777" w:rsidR="00686546" w:rsidRPr="00BD507A" w:rsidRDefault="00A31B3D" w:rsidP="00686546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noProof/>
        </w:rPr>
      </w:pPr>
      <w:r>
        <w:rPr>
          <w:rFonts w:asciiTheme="minorHAnsi" w:hAnsiTheme="minorHAnsi"/>
          <w:szCs w:val="20"/>
        </w:rPr>
        <w:t>Preliminary APU summaries – Dean’s</w:t>
      </w:r>
    </w:p>
    <w:p w14:paraId="2652002F" w14:textId="5469E82C" w:rsidR="00BD507A" w:rsidRPr="00BD507A" w:rsidRDefault="00BD507A" w:rsidP="00BD507A">
      <w:pPr>
        <w:pBdr>
          <w:top w:val="single" w:sz="4" w:space="1" w:color="auto"/>
        </w:pBdr>
        <w:ind w:left="360"/>
        <w:rPr>
          <w:rFonts w:asciiTheme="minorHAnsi" w:hAnsiTheme="minorHAnsi"/>
          <w:b/>
          <w:noProof/>
        </w:rPr>
      </w:pPr>
      <w:r w:rsidRPr="00BD507A">
        <w:rPr>
          <w:rFonts w:asciiTheme="minorHAnsi" w:hAnsiTheme="minorHAnsi"/>
          <w:b/>
          <w:noProof/>
        </w:rPr>
        <w:t>Info Item</w:t>
      </w:r>
    </w:p>
    <w:p w14:paraId="685AC77C" w14:textId="4614C839" w:rsidR="00BD507A" w:rsidRDefault="00BD507A" w:rsidP="00BD507A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noProof/>
        </w:rPr>
      </w:pPr>
      <w:r>
        <w:rPr>
          <w:noProof/>
        </w:rPr>
        <w:t xml:space="preserve">Timeline for Spring Planning – Tram </w:t>
      </w:r>
    </w:p>
    <w:p w14:paraId="0BCA064F" w14:textId="77777777" w:rsidR="00BD507A" w:rsidRDefault="00BD507A" w:rsidP="00BD507A">
      <w:pPr>
        <w:pStyle w:val="ListParagraph"/>
        <w:widowControl w:val="0"/>
        <w:autoSpaceDE w:val="0"/>
        <w:autoSpaceDN w:val="0"/>
        <w:adjustRightInd w:val="0"/>
        <w:ind w:left="1080" w:firstLine="360"/>
        <w:rPr>
          <w:rFonts w:cs="Calibri"/>
          <w:sz w:val="20"/>
          <w:szCs w:val="20"/>
        </w:rPr>
      </w:pPr>
      <w:r w:rsidRPr="00BD507A">
        <w:rPr>
          <w:rFonts w:cs="Calibri"/>
          <w:sz w:val="20"/>
          <w:szCs w:val="20"/>
        </w:rPr>
        <w:t>Flex day – APU summary &amp; Ed master plan goal, strategies and present program gaps </w:t>
      </w:r>
    </w:p>
    <w:p w14:paraId="593EF6D2" w14:textId="77777777" w:rsidR="00BD507A" w:rsidRDefault="00BD507A" w:rsidP="00BD507A">
      <w:pPr>
        <w:pStyle w:val="ListParagraph"/>
        <w:widowControl w:val="0"/>
        <w:autoSpaceDE w:val="0"/>
        <w:autoSpaceDN w:val="0"/>
        <w:adjustRightInd w:val="0"/>
        <w:ind w:left="1080" w:firstLine="360"/>
        <w:rPr>
          <w:rFonts w:cs="Calibri"/>
          <w:sz w:val="20"/>
          <w:szCs w:val="20"/>
        </w:rPr>
      </w:pPr>
      <w:r w:rsidRPr="00BD507A">
        <w:rPr>
          <w:rFonts w:cs="Calibri"/>
          <w:sz w:val="20"/>
          <w:szCs w:val="20"/>
        </w:rPr>
        <w:t xml:space="preserve">January 30 &amp; February 6 </w:t>
      </w:r>
      <w:proofErr w:type="gramStart"/>
      <w:r w:rsidRPr="00BD507A">
        <w:rPr>
          <w:rFonts w:cs="Calibri"/>
          <w:sz w:val="20"/>
          <w:szCs w:val="20"/>
        </w:rPr>
        <w:t>-  Faculty</w:t>
      </w:r>
      <w:proofErr w:type="gramEnd"/>
      <w:r w:rsidRPr="00BD507A">
        <w:rPr>
          <w:rFonts w:cs="Calibri"/>
          <w:sz w:val="20"/>
          <w:szCs w:val="20"/>
        </w:rPr>
        <w:t xml:space="preserve"> Prioritization (Senate and Chairs) 2-5 </w:t>
      </w:r>
    </w:p>
    <w:p w14:paraId="2DDB451C" w14:textId="77777777" w:rsidR="00BD507A" w:rsidRDefault="00BD507A" w:rsidP="00BD507A">
      <w:pPr>
        <w:pStyle w:val="ListParagraph"/>
        <w:widowControl w:val="0"/>
        <w:autoSpaceDE w:val="0"/>
        <w:autoSpaceDN w:val="0"/>
        <w:adjustRightInd w:val="0"/>
        <w:ind w:left="1080" w:firstLine="36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Update</w:t>
      </w:r>
      <w:r w:rsidRPr="00BD507A">
        <w:rPr>
          <w:rFonts w:cs="Calibri"/>
          <w:sz w:val="20"/>
          <w:szCs w:val="20"/>
        </w:rPr>
        <w:t xml:space="preserve"> rubric based on needs on January 30.  February 6 prioritize.</w:t>
      </w:r>
    </w:p>
    <w:p w14:paraId="574041CC" w14:textId="77777777" w:rsidR="00BD507A" w:rsidRDefault="00BD507A" w:rsidP="00BD507A">
      <w:pPr>
        <w:pStyle w:val="ListParagraph"/>
        <w:widowControl w:val="0"/>
        <w:autoSpaceDE w:val="0"/>
        <w:autoSpaceDN w:val="0"/>
        <w:adjustRightInd w:val="0"/>
        <w:ind w:left="1080" w:firstLine="360"/>
        <w:rPr>
          <w:rFonts w:cs="Calibri"/>
          <w:sz w:val="20"/>
          <w:szCs w:val="20"/>
        </w:rPr>
      </w:pPr>
      <w:r w:rsidRPr="00BD507A">
        <w:rPr>
          <w:rFonts w:cs="Calibri"/>
          <w:sz w:val="20"/>
          <w:szCs w:val="20"/>
        </w:rPr>
        <w:t>March – Budget presentation/development</w:t>
      </w:r>
    </w:p>
    <w:p w14:paraId="5B23F124" w14:textId="7350AE2C" w:rsidR="00BD507A" w:rsidRDefault="00BD507A" w:rsidP="00BD507A">
      <w:pPr>
        <w:pStyle w:val="ListParagraph"/>
        <w:widowControl w:val="0"/>
        <w:autoSpaceDE w:val="0"/>
        <w:autoSpaceDN w:val="0"/>
        <w:adjustRightInd w:val="0"/>
        <w:ind w:left="1080" w:firstLine="360"/>
        <w:rPr>
          <w:rFonts w:cs="Calibri"/>
          <w:sz w:val="20"/>
          <w:szCs w:val="20"/>
        </w:rPr>
      </w:pPr>
      <w:r w:rsidRPr="00BD507A">
        <w:rPr>
          <w:rFonts w:cs="Calibri"/>
          <w:sz w:val="20"/>
          <w:szCs w:val="20"/>
        </w:rPr>
        <w:t>April/May – prepare for 1st year program review in 15-16 and finalize education master plan </w:t>
      </w:r>
    </w:p>
    <w:p w14:paraId="0CE6C9D3" w14:textId="3E0C2769" w:rsidR="00BD507A" w:rsidRDefault="00BD507A" w:rsidP="00BD507A">
      <w:pPr>
        <w:pStyle w:val="ListParagraph"/>
        <w:widowControl w:val="0"/>
        <w:autoSpaceDE w:val="0"/>
        <w:autoSpaceDN w:val="0"/>
        <w:adjustRightInd w:val="0"/>
        <w:ind w:left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</w:t>
      </w:r>
      <w:r w:rsidRPr="00BD507A">
        <w:rPr>
          <w:rFonts w:cs="Calibri"/>
          <w:b/>
          <w:sz w:val="24"/>
          <w:szCs w:val="24"/>
        </w:rPr>
        <w:t xml:space="preserve">Action Item </w:t>
      </w:r>
    </w:p>
    <w:p w14:paraId="0427C18D" w14:textId="41368DEF" w:rsidR="00BD507A" w:rsidRDefault="00BD507A" w:rsidP="00BD507A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Approve Education Master Plan</w:t>
      </w:r>
      <w:r w:rsidR="0099623F">
        <w:rPr>
          <w:rFonts w:cs="Calibri"/>
          <w:sz w:val="20"/>
          <w:szCs w:val="20"/>
        </w:rPr>
        <w:t xml:space="preserve"> 2024 Goal </w:t>
      </w:r>
      <w:r>
        <w:rPr>
          <w:rFonts w:cs="Calibri"/>
          <w:sz w:val="20"/>
          <w:szCs w:val="20"/>
        </w:rPr>
        <w:t xml:space="preserve">– </w:t>
      </w:r>
    </w:p>
    <w:p w14:paraId="096ECEE2" w14:textId="7F8D8F2C" w:rsidR="00BD507A" w:rsidRDefault="0099623F" w:rsidP="00BD507A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sz w:val="20"/>
          <w:szCs w:val="20"/>
        </w:rPr>
      </w:pPr>
      <w:r w:rsidRPr="00EB72A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B12C1" wp14:editId="74BA7CB9">
                <wp:simplePos x="0" y="0"/>
                <wp:positionH relativeFrom="column">
                  <wp:posOffset>342900</wp:posOffset>
                </wp:positionH>
                <wp:positionV relativeFrom="paragraph">
                  <wp:posOffset>342265</wp:posOffset>
                </wp:positionV>
                <wp:extent cx="5341620" cy="2143125"/>
                <wp:effectExtent l="0" t="0" r="1778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62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21CAA" w14:textId="77777777" w:rsidR="00BD507A" w:rsidRPr="00B93707" w:rsidRDefault="00BD507A" w:rsidP="0068654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College Mission</w:t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Berkeley City College’s mission is to promote student success, to provide our diverse community with educational opportunities, and to transform lives.</w:t>
                            </w:r>
                          </w:p>
                          <w:p w14:paraId="73F2A38F" w14:textId="77777777" w:rsidR="00BD507A" w:rsidRPr="00B93707" w:rsidRDefault="00BD507A" w:rsidP="00686546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</w:pP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Our Values</w:t>
                            </w:r>
                            <w:r w:rsidRPr="00B93707"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focus on Academic Excellence and Student Learning.</w:t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</w: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A Commitment to </w:t>
                            </w:r>
                            <w:proofErr w:type="spell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Multiculturism</w:t>
                            </w:r>
                            <w:proofErr w:type="spellEnd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 xml:space="preserve"> and Diversity.</w:t>
                            </w:r>
                            <w:proofErr w:type="gramEnd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</w: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Commitment to Preparing Students for Citizenship in a Diverse and Complex Changing Global Society.</w:t>
                            </w:r>
                            <w:proofErr w:type="gramEnd"/>
                          </w:p>
                          <w:p w14:paraId="3E79A42E" w14:textId="77777777" w:rsidR="00BD507A" w:rsidRPr="00B93707" w:rsidRDefault="00BD507A" w:rsidP="00686546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A Commitment to a Quality and a Collegial Workplace.</w:t>
                            </w:r>
                            <w:proofErr w:type="gramEnd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br/>
                            </w:r>
                            <w:proofErr w:type="gramStart"/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The Importance of Innovation and Flexibility.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b/>
                                <w:sz w:val="20"/>
                              </w:rPr>
                              <w:t>Our Vision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br/>
                            </w:r>
                            <w:r w:rsidRPr="00B93707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Berkeley City College is a premier, diverse student-centered learning community, dedicated to academic excellence, collation, innovation, and transformation.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26.95pt;width:420.6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">
                <v:textbox>
                  <w:txbxContent>
                    <w:p w14:paraId="69621CAA" w14:textId="77777777" w:rsidR="00BD507A" w:rsidRPr="00B93707" w:rsidRDefault="00BD507A" w:rsidP="00686546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College Mission</w:t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Berkeley City College’s mission is to promote student success, to provide our diverse community with educational opportunities, and to transform lives.</w:t>
                      </w:r>
                    </w:p>
                    <w:p w14:paraId="73F2A38F" w14:textId="77777777" w:rsidR="00BD507A" w:rsidRPr="00B93707" w:rsidRDefault="00BD507A" w:rsidP="00686546">
                      <w:pPr>
                        <w:rPr>
                          <w:rFonts w:asciiTheme="minorHAnsi" w:hAnsiTheme="minorHAnsi"/>
                          <w:i/>
                          <w:sz w:val="20"/>
                        </w:rPr>
                      </w:pP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Our Values</w:t>
                      </w:r>
                      <w:r w:rsidRPr="00B93707"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focus on Academic Excellence and Student Learning.</w:t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A Commitment to </w:t>
                      </w:r>
                      <w:proofErr w:type="spell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Multiculturism</w:t>
                      </w:r>
                      <w:proofErr w:type="spell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 xml:space="preserve"> and Diversity.</w:t>
                      </w:r>
                      <w:proofErr w:type="gram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Commitment to Preparing Students for Citizenship in a Diverse and Complex Changing Global Society.</w:t>
                      </w:r>
                      <w:proofErr w:type="gramEnd"/>
                    </w:p>
                    <w:p w14:paraId="3E79A42E" w14:textId="77777777" w:rsidR="00BD507A" w:rsidRPr="00B93707" w:rsidRDefault="00BD507A" w:rsidP="00686546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A Commitment to a Quality and a Collegial Workplace.</w:t>
                      </w:r>
                      <w:proofErr w:type="gramEnd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br/>
                      </w:r>
                      <w:proofErr w:type="gramStart"/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The Importance of Innovation and Flexibility.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b/>
                          <w:sz w:val="20"/>
                        </w:rPr>
                        <w:t>Our Vision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br/>
                      </w:r>
                      <w:r w:rsidRPr="00B93707">
                        <w:rPr>
                          <w:rFonts w:asciiTheme="minorHAnsi" w:hAnsiTheme="minorHAnsi"/>
                          <w:i/>
                          <w:sz w:val="20"/>
                        </w:rPr>
                        <w:t>Berkeley City College is a premier, diverse student-centered learning community, dedicated to academic excellence, collation, innovation, and transformation.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sz w:val="20"/>
          <w:szCs w:val="20"/>
        </w:rPr>
        <w:t>“</w:t>
      </w:r>
      <w:r w:rsidR="00BD507A" w:rsidRPr="00BD507A">
        <w:rPr>
          <w:rFonts w:cs="Calibri"/>
          <w:sz w:val="20"/>
          <w:szCs w:val="20"/>
        </w:rPr>
        <w:t xml:space="preserve">Eliminate the achievement gap and advance student access, equity and success </w:t>
      </w:r>
      <w:r w:rsidR="00BD507A">
        <w:rPr>
          <w:rFonts w:cs="Calibri"/>
          <w:sz w:val="20"/>
          <w:szCs w:val="20"/>
        </w:rPr>
        <w:t>with exemplar programs.</w:t>
      </w:r>
      <w:r>
        <w:rPr>
          <w:rFonts w:cs="Calibri"/>
          <w:sz w:val="20"/>
          <w:szCs w:val="20"/>
        </w:rPr>
        <w:t>”</w:t>
      </w:r>
    </w:p>
    <w:p w14:paraId="49D1D5C0" w14:textId="77777777" w:rsidR="00BD507A" w:rsidRDefault="00BD507A" w:rsidP="00BD507A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sz w:val="20"/>
          <w:szCs w:val="20"/>
        </w:rPr>
      </w:pPr>
    </w:p>
    <w:p w14:paraId="120203E4" w14:textId="77777777" w:rsidR="00BD507A" w:rsidRDefault="00BD507A" w:rsidP="00BD507A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sz w:val="20"/>
          <w:szCs w:val="20"/>
        </w:rPr>
      </w:pPr>
    </w:p>
    <w:p w14:paraId="725BECD6" w14:textId="77777777" w:rsidR="00BD507A" w:rsidRPr="00BD507A" w:rsidRDefault="00BD507A" w:rsidP="00BD507A">
      <w:pPr>
        <w:pStyle w:val="ListParagraph"/>
        <w:widowControl w:val="0"/>
        <w:autoSpaceDE w:val="0"/>
        <w:autoSpaceDN w:val="0"/>
        <w:adjustRightInd w:val="0"/>
        <w:ind w:left="1440"/>
        <w:rPr>
          <w:rFonts w:cs="Calibri"/>
          <w:sz w:val="20"/>
          <w:szCs w:val="20"/>
        </w:rPr>
        <w:sectPr w:rsidR="00BD507A" w:rsidRPr="00BD507A" w:rsidSect="00686546">
          <w:type w:val="continuous"/>
          <w:pgSz w:w="12240" w:h="15840"/>
          <w:pgMar w:top="1440" w:right="1440" w:bottom="1440" w:left="1440" w:header="720" w:footer="720" w:gutter="0"/>
          <w:cols w:space="90"/>
          <w:docGrid w:linePitch="360"/>
        </w:sectPr>
      </w:pPr>
    </w:p>
    <w:p w14:paraId="4C65F083" w14:textId="048BBAE5" w:rsidR="004731F5" w:rsidRDefault="004731F5" w:rsidP="00686546">
      <w:bookmarkStart w:id="0" w:name="_GoBack"/>
      <w:bookmarkEnd w:id="0"/>
    </w:p>
    <w:sectPr w:rsidR="0047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C85"/>
    <w:multiLevelType w:val="hybridMultilevel"/>
    <w:tmpl w:val="6390F472"/>
    <w:lvl w:ilvl="0" w:tplc="03F418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57B"/>
    <w:multiLevelType w:val="hybridMultilevel"/>
    <w:tmpl w:val="77404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E4E4E"/>
    <w:multiLevelType w:val="hybridMultilevel"/>
    <w:tmpl w:val="94B42E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B6B43"/>
    <w:multiLevelType w:val="hybridMultilevel"/>
    <w:tmpl w:val="5582D7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32F9E"/>
    <w:multiLevelType w:val="hybridMultilevel"/>
    <w:tmpl w:val="E32E1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90B15"/>
    <w:multiLevelType w:val="hybridMultilevel"/>
    <w:tmpl w:val="9D80BA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B6BE3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56E37"/>
    <w:multiLevelType w:val="hybridMultilevel"/>
    <w:tmpl w:val="7C9AC22C"/>
    <w:lvl w:ilvl="0" w:tplc="E4566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16496"/>
    <w:multiLevelType w:val="hybridMultilevel"/>
    <w:tmpl w:val="2014FF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86D2E"/>
    <w:multiLevelType w:val="hybridMultilevel"/>
    <w:tmpl w:val="92D43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C81880"/>
    <w:multiLevelType w:val="hybridMultilevel"/>
    <w:tmpl w:val="34C02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8561B"/>
    <w:multiLevelType w:val="hybridMultilevel"/>
    <w:tmpl w:val="48CC316E"/>
    <w:lvl w:ilvl="0" w:tplc="E3942E9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24BC8"/>
    <w:multiLevelType w:val="hybridMultilevel"/>
    <w:tmpl w:val="01E0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5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69"/>
    <w:rsid w:val="000E7B69"/>
    <w:rsid w:val="004731F5"/>
    <w:rsid w:val="00686546"/>
    <w:rsid w:val="0099623F"/>
    <w:rsid w:val="00A31B3D"/>
    <w:rsid w:val="00B64231"/>
    <w:rsid w:val="00BD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3E48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B6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B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280</Words>
  <Characters>1597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Tram Vo-Kumamoto</cp:lastModifiedBy>
  <cp:revision>4</cp:revision>
  <dcterms:created xsi:type="dcterms:W3CDTF">2014-10-20T13:30:00Z</dcterms:created>
  <dcterms:modified xsi:type="dcterms:W3CDTF">2014-12-10T13:24:00Z</dcterms:modified>
</cp:coreProperties>
</file>