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35" w:rsidRPr="002A5135" w:rsidRDefault="002A5135" w:rsidP="002A5135">
      <w:pPr>
        <w:widowControl w:val="0"/>
        <w:autoSpaceDE w:val="0"/>
        <w:autoSpaceDN w:val="0"/>
        <w:adjustRightInd w:val="0"/>
        <w:spacing w:after="0"/>
        <w:rPr>
          <w:rFonts w:ascii="Times New Roman" w:hAnsi="Times New Roman" w:cs="Courier"/>
          <w:szCs w:val="26"/>
        </w:rPr>
      </w:pPr>
      <w:r w:rsidRPr="002A5135">
        <w:rPr>
          <w:rFonts w:ascii="Times New Roman" w:hAnsi="Times New Roman" w:cs="Courier"/>
          <w:szCs w:val="26"/>
        </w:rPr>
        <w:t>January 24, 2013</w:t>
      </w:r>
    </w:p>
    <w:p w:rsidR="002A5135" w:rsidRPr="002A5135" w:rsidRDefault="002A5135" w:rsidP="002A5135">
      <w:pPr>
        <w:widowControl w:val="0"/>
        <w:autoSpaceDE w:val="0"/>
        <w:autoSpaceDN w:val="0"/>
        <w:adjustRightInd w:val="0"/>
        <w:spacing w:after="0"/>
        <w:rPr>
          <w:rFonts w:ascii="Times New Roman" w:hAnsi="Times New Roman" w:cs="Courier"/>
          <w:szCs w:val="26"/>
        </w:rPr>
      </w:pPr>
      <w:r w:rsidRPr="002A5135">
        <w:rPr>
          <w:rFonts w:ascii="Times New Roman" w:hAnsi="Times New Roman" w:cs="Courier"/>
          <w:szCs w:val="26"/>
        </w:rPr>
        <w:t>Curriculum Committee Agenda</w:t>
      </w:r>
    </w:p>
    <w:p w:rsidR="002A5135" w:rsidRPr="002A5135" w:rsidRDefault="002A5135" w:rsidP="002A5135">
      <w:pPr>
        <w:widowControl w:val="0"/>
        <w:autoSpaceDE w:val="0"/>
        <w:autoSpaceDN w:val="0"/>
        <w:adjustRightInd w:val="0"/>
        <w:spacing w:after="0"/>
        <w:rPr>
          <w:rFonts w:ascii="Times New Roman" w:hAnsi="Times New Roman" w:cs="Courier"/>
          <w:szCs w:val="26"/>
        </w:rPr>
      </w:pPr>
    </w:p>
    <w:p w:rsidR="002A5135" w:rsidRPr="002A5135" w:rsidRDefault="002A5135" w:rsidP="002A5135">
      <w:pPr>
        <w:widowControl w:val="0"/>
        <w:autoSpaceDE w:val="0"/>
        <w:autoSpaceDN w:val="0"/>
        <w:adjustRightInd w:val="0"/>
        <w:spacing w:after="0"/>
        <w:rPr>
          <w:rFonts w:ascii="Times New Roman" w:hAnsi="Times New Roman" w:cs="Courier"/>
          <w:szCs w:val="26"/>
        </w:rPr>
      </w:pPr>
      <w:r w:rsidRPr="002A5135">
        <w:rPr>
          <w:rFonts w:ascii="Times New Roman" w:hAnsi="Times New Roman" w:cs="Courier"/>
          <w:szCs w:val="26"/>
        </w:rPr>
        <w:t>1. Articulation Report</w:t>
      </w:r>
    </w:p>
    <w:p w:rsidR="002A5135" w:rsidRPr="002A5135" w:rsidRDefault="002A5135" w:rsidP="002A5135">
      <w:pPr>
        <w:widowControl w:val="0"/>
        <w:autoSpaceDE w:val="0"/>
        <w:autoSpaceDN w:val="0"/>
        <w:adjustRightInd w:val="0"/>
        <w:spacing w:after="0"/>
        <w:rPr>
          <w:rFonts w:ascii="Times New Roman" w:hAnsi="Times New Roman" w:cs="Courier"/>
          <w:szCs w:val="26"/>
        </w:rPr>
      </w:pPr>
      <w:r w:rsidRPr="002A5135">
        <w:rPr>
          <w:rFonts w:ascii="Times New Roman" w:hAnsi="Times New Roman" w:cs="Courier"/>
          <w:szCs w:val="26"/>
        </w:rPr>
        <w:t>2. AA-T Report (new, pending, upcoming)</w:t>
      </w:r>
    </w:p>
    <w:p w:rsidR="002A5135" w:rsidRPr="002A5135" w:rsidRDefault="002A5135" w:rsidP="002A5135">
      <w:pPr>
        <w:widowControl w:val="0"/>
        <w:autoSpaceDE w:val="0"/>
        <w:autoSpaceDN w:val="0"/>
        <w:adjustRightInd w:val="0"/>
        <w:spacing w:after="0"/>
        <w:rPr>
          <w:rFonts w:ascii="Times New Roman" w:hAnsi="Times New Roman" w:cs="Courier"/>
          <w:szCs w:val="26"/>
        </w:rPr>
      </w:pPr>
      <w:r w:rsidRPr="002A5135">
        <w:rPr>
          <w:rFonts w:ascii="Times New Roman" w:hAnsi="Times New Roman" w:cs="Courier"/>
          <w:szCs w:val="26"/>
        </w:rPr>
        <w:t>3. Keeping on eye on "repeatability" issues for courses in ART, ENGLISH, MUSIC, etc. (must change all non-CTE courses at BCC to "non-repeatable" or redesigned into "families" of courses by Fall 2013; see attachment for list of courses that need to be changed above)</w:t>
      </w:r>
    </w:p>
    <w:p w:rsidR="002A5135" w:rsidRPr="002A5135" w:rsidRDefault="002A5135" w:rsidP="002A5135">
      <w:pPr>
        <w:widowControl w:val="0"/>
        <w:autoSpaceDE w:val="0"/>
        <w:autoSpaceDN w:val="0"/>
        <w:adjustRightInd w:val="0"/>
        <w:spacing w:after="0"/>
        <w:rPr>
          <w:rFonts w:ascii="Times New Roman" w:hAnsi="Times New Roman" w:cs="Courier"/>
          <w:szCs w:val="26"/>
        </w:rPr>
      </w:pPr>
      <w:r w:rsidRPr="002A5135">
        <w:rPr>
          <w:rFonts w:ascii="Times New Roman" w:hAnsi="Times New Roman" w:cs="Courier"/>
          <w:szCs w:val="26"/>
        </w:rPr>
        <w:t>4. Business Administration (Deactivation and New Accounting Certificate)</w:t>
      </w:r>
    </w:p>
    <w:p w:rsidR="002A5135" w:rsidRPr="002A5135" w:rsidRDefault="002A5135" w:rsidP="002A5135">
      <w:pPr>
        <w:widowControl w:val="0"/>
        <w:autoSpaceDE w:val="0"/>
        <w:autoSpaceDN w:val="0"/>
        <w:adjustRightInd w:val="0"/>
        <w:spacing w:after="0"/>
        <w:rPr>
          <w:rFonts w:ascii="Times New Roman" w:hAnsi="Times New Roman" w:cs="Courier"/>
          <w:szCs w:val="26"/>
        </w:rPr>
      </w:pPr>
      <w:r w:rsidRPr="002A5135">
        <w:rPr>
          <w:rFonts w:ascii="Times New Roman" w:hAnsi="Times New Roman" w:cs="Courier"/>
          <w:szCs w:val="26"/>
        </w:rPr>
        <w:t>5. CIS 42A and 42B: DE Addenda (Hybrid), CIS 101 (Course update)</w:t>
      </w:r>
    </w:p>
    <w:p w:rsidR="002A5135" w:rsidRPr="002A5135" w:rsidRDefault="002A5135" w:rsidP="002A5135">
      <w:pPr>
        <w:widowControl w:val="0"/>
        <w:autoSpaceDE w:val="0"/>
        <w:autoSpaceDN w:val="0"/>
        <w:adjustRightInd w:val="0"/>
        <w:spacing w:after="0"/>
        <w:rPr>
          <w:rFonts w:ascii="Times New Roman" w:hAnsi="Times New Roman" w:cs="Courier"/>
          <w:szCs w:val="26"/>
        </w:rPr>
      </w:pPr>
      <w:r w:rsidRPr="002A5135">
        <w:rPr>
          <w:rFonts w:ascii="Times New Roman" w:hAnsi="Times New Roman" w:cs="Courier"/>
          <w:szCs w:val="26"/>
        </w:rPr>
        <w:t>6. Global Studies A.A. Degree (Program modification)</w:t>
      </w:r>
    </w:p>
    <w:p w:rsidR="002A5135" w:rsidRPr="002A5135" w:rsidRDefault="002A5135" w:rsidP="002A5135">
      <w:pPr>
        <w:widowControl w:val="0"/>
        <w:autoSpaceDE w:val="0"/>
        <w:autoSpaceDN w:val="0"/>
        <w:adjustRightInd w:val="0"/>
        <w:spacing w:after="0"/>
        <w:rPr>
          <w:rFonts w:ascii="Times New Roman" w:hAnsi="Times New Roman" w:cs="Courier"/>
          <w:szCs w:val="26"/>
        </w:rPr>
      </w:pPr>
      <w:r w:rsidRPr="002A5135">
        <w:rPr>
          <w:rFonts w:ascii="Times New Roman" w:hAnsi="Times New Roman" w:cs="Courier"/>
          <w:szCs w:val="26"/>
        </w:rPr>
        <w:t>7. AA-T in Philosophy (New program)</w:t>
      </w:r>
    </w:p>
    <w:p w:rsidR="002A5135" w:rsidRPr="002A5135" w:rsidRDefault="002A5135" w:rsidP="002A5135">
      <w:pPr>
        <w:widowControl w:val="0"/>
        <w:autoSpaceDE w:val="0"/>
        <w:autoSpaceDN w:val="0"/>
        <w:adjustRightInd w:val="0"/>
        <w:spacing w:after="0"/>
        <w:rPr>
          <w:rFonts w:ascii="Times New Roman" w:hAnsi="Times New Roman" w:cs="Courier"/>
          <w:szCs w:val="26"/>
        </w:rPr>
      </w:pPr>
      <w:r w:rsidRPr="002A5135">
        <w:rPr>
          <w:rFonts w:ascii="Times New Roman" w:hAnsi="Times New Roman" w:cs="Courier"/>
          <w:szCs w:val="26"/>
        </w:rPr>
        <w:t>8. Philosophy 11: Formal Logic (New course)</w:t>
      </w:r>
    </w:p>
    <w:p w:rsidR="004808C1" w:rsidRDefault="002A5135" w:rsidP="002A5135">
      <w:pPr>
        <w:widowControl w:val="0"/>
        <w:autoSpaceDE w:val="0"/>
        <w:autoSpaceDN w:val="0"/>
        <w:adjustRightInd w:val="0"/>
        <w:spacing w:after="0"/>
        <w:rPr>
          <w:rFonts w:ascii="Times New Roman" w:hAnsi="Times New Roman" w:cs="Courier"/>
          <w:szCs w:val="26"/>
        </w:rPr>
      </w:pPr>
      <w:r>
        <w:rPr>
          <w:rFonts w:ascii="Times New Roman" w:hAnsi="Times New Roman" w:cs="Courier"/>
          <w:szCs w:val="26"/>
        </w:rPr>
        <w:t>9. CurricUNET training schedule.</w:t>
      </w:r>
    </w:p>
    <w:p w:rsidR="004808C1" w:rsidRDefault="004808C1" w:rsidP="002A5135">
      <w:pPr>
        <w:widowControl w:val="0"/>
        <w:autoSpaceDE w:val="0"/>
        <w:autoSpaceDN w:val="0"/>
        <w:adjustRightInd w:val="0"/>
        <w:spacing w:after="0"/>
        <w:rPr>
          <w:rFonts w:ascii="Times New Roman" w:hAnsi="Times New Roman" w:cs="Courier"/>
          <w:szCs w:val="26"/>
        </w:rPr>
      </w:pPr>
    </w:p>
    <w:p w:rsidR="004808C1" w:rsidRDefault="004808C1" w:rsidP="002A5135">
      <w:pPr>
        <w:widowControl w:val="0"/>
        <w:autoSpaceDE w:val="0"/>
        <w:autoSpaceDN w:val="0"/>
        <w:adjustRightInd w:val="0"/>
        <w:spacing w:after="0"/>
        <w:rPr>
          <w:rFonts w:ascii="Times New Roman" w:hAnsi="Times New Roman" w:cs="Courier"/>
          <w:szCs w:val="26"/>
        </w:rPr>
      </w:pPr>
      <w:r>
        <w:rPr>
          <w:rFonts w:ascii="Times New Roman" w:hAnsi="Times New Roman" w:cs="Courier"/>
          <w:szCs w:val="26"/>
        </w:rPr>
        <w:t>**********</w:t>
      </w:r>
    </w:p>
    <w:p w:rsidR="004808C1" w:rsidRDefault="004808C1" w:rsidP="004808C1">
      <w:pPr>
        <w:widowControl w:val="0"/>
        <w:autoSpaceDE w:val="0"/>
        <w:autoSpaceDN w:val="0"/>
        <w:adjustRightInd w:val="0"/>
        <w:spacing w:after="0"/>
        <w:rPr>
          <w:rFonts w:ascii="Times New Roman" w:hAnsi="Times New Roman" w:cs="Courier"/>
          <w:szCs w:val="26"/>
        </w:rPr>
      </w:pPr>
    </w:p>
    <w:p w:rsidR="00BE640B" w:rsidRDefault="00BE640B"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BE640B" w:rsidRDefault="00BE640B"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BE640B" w:rsidRDefault="00BE640B"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620CFC" w:rsidRDefault="00620CFC"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620CFC" w:rsidRDefault="00620CFC"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620CFC" w:rsidRDefault="00620CFC"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620CFC" w:rsidRDefault="00620CFC"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620CFC" w:rsidRDefault="00620CFC"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620CFC" w:rsidRDefault="00620CFC"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620CFC" w:rsidRDefault="00620CFC"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620CFC" w:rsidRDefault="00620CFC"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620CFC" w:rsidRDefault="00620CFC"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620CFC" w:rsidRDefault="00620CFC"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620CFC" w:rsidRDefault="00620CFC"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620CFC" w:rsidRDefault="00620CFC"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620CFC" w:rsidRDefault="00620CFC"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BE640B" w:rsidRDefault="00BE640B"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p>
    <w:p w:rsidR="004808C1" w:rsidRPr="004808C1" w:rsidRDefault="004808C1"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30"/>
        </w:rPr>
      </w:pPr>
      <w:r w:rsidRPr="004808C1">
        <w:rPr>
          <w:rFonts w:ascii="Times New Roman" w:hAnsi="Times New Roman" w:cs="Helvetica"/>
          <w:color w:val="000000"/>
          <w:szCs w:val="30"/>
        </w:rPr>
        <w:t>PROGRAM OF STUDY</w:t>
      </w:r>
    </w:p>
    <w:p w:rsidR="004808C1" w:rsidRDefault="004808C1"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color w:val="000000"/>
          <w:szCs w:val="30"/>
        </w:rPr>
      </w:pPr>
      <w:r w:rsidRPr="004808C1">
        <w:rPr>
          <w:rFonts w:ascii="Times New Roman" w:hAnsi="Times New Roman" w:cs="Helvetica"/>
          <w:b/>
          <w:color w:val="000000"/>
          <w:szCs w:val="30"/>
        </w:rPr>
        <w:t>Accounting Certificate of Proficiency</w:t>
      </w:r>
    </w:p>
    <w:p w:rsidR="004808C1" w:rsidRDefault="004808C1"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18"/>
        </w:rPr>
      </w:pPr>
      <w:r w:rsidRPr="004808C1">
        <w:rPr>
          <w:rFonts w:ascii="Times New Roman" w:hAnsi="Times New Roman" w:cs="Helvetica"/>
          <w:color w:val="000000"/>
          <w:szCs w:val="18"/>
        </w:rPr>
        <w:t>BCC currently offers an AA in Accounting. This certificate of proficiency in accounting allows students to learn the basics of accounting which will qualify them to apply for entry level bookkeeping positions with potential for advancement as they gain work experience, while still pursuing higher education in the field.</w:t>
      </w:r>
    </w:p>
    <w:p w:rsidR="004808C1" w:rsidRPr="004808C1" w:rsidRDefault="004808C1"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18"/>
        </w:rPr>
      </w:pPr>
    </w:p>
    <w:p w:rsidR="004808C1" w:rsidRDefault="004808C1"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18"/>
        </w:rPr>
      </w:pPr>
      <w:r w:rsidRPr="004808C1">
        <w:rPr>
          <w:rFonts w:ascii="Times New Roman" w:hAnsi="Times New Roman" w:cs="Helvetica"/>
          <w:color w:val="000000"/>
          <w:szCs w:val="30"/>
        </w:rPr>
        <w:t xml:space="preserve">Career Opportunities in </w:t>
      </w:r>
      <w:r w:rsidRPr="004808C1">
        <w:rPr>
          <w:rFonts w:ascii="Times New Roman" w:hAnsi="Times New Roman" w:cs="Helvetica"/>
          <w:color w:val="000000"/>
          <w:szCs w:val="18"/>
        </w:rPr>
        <w:t>entry level bookkeeping positions.</w:t>
      </w:r>
    </w:p>
    <w:p w:rsidR="004808C1" w:rsidRPr="004808C1" w:rsidRDefault="004808C1"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18"/>
        </w:rPr>
      </w:pPr>
    </w:p>
    <w:p w:rsidR="004808C1" w:rsidRDefault="004808C1"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18"/>
        </w:rPr>
      </w:pPr>
      <w:r w:rsidRPr="004808C1">
        <w:rPr>
          <w:rFonts w:ascii="Times New Roman" w:hAnsi="Times New Roman" w:cs="Helvetica"/>
          <w:color w:val="000000"/>
          <w:szCs w:val="18"/>
        </w:rPr>
        <w:t>Required Courses</w:t>
      </w:r>
    </w:p>
    <w:p w:rsidR="004808C1" w:rsidRPr="004808C1" w:rsidRDefault="004808C1"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18"/>
        </w:rPr>
      </w:pPr>
    </w:p>
    <w:p w:rsidR="004808C1" w:rsidRDefault="004808C1" w:rsidP="004808C1">
      <w:pPr>
        <w:widowControl w:val="0"/>
        <w:autoSpaceDE w:val="0"/>
        <w:autoSpaceDN w:val="0"/>
        <w:adjustRightInd w:val="0"/>
        <w:spacing w:after="0"/>
        <w:rPr>
          <w:rFonts w:ascii="Times New Roman" w:hAnsi="Times New Roman" w:cs="Helvetica"/>
          <w:color w:val="000000"/>
          <w:szCs w:val="18"/>
        </w:rPr>
      </w:pPr>
      <w:r w:rsidRPr="004808C1">
        <w:rPr>
          <w:rFonts w:ascii="Times New Roman" w:hAnsi="Times New Roman" w:cs="Helvetica"/>
          <w:color w:val="000000"/>
          <w:szCs w:val="18"/>
        </w:rPr>
        <w:t>BUS 001A</w:t>
      </w:r>
      <w:r>
        <w:rPr>
          <w:rFonts w:ascii="Times New Roman" w:hAnsi="Times New Roman" w:cs="Helvetica"/>
          <w:color w:val="000000"/>
          <w:szCs w:val="18"/>
        </w:rPr>
        <w:t>: Financial Accounting</w:t>
      </w:r>
      <w:r>
        <w:rPr>
          <w:rFonts w:ascii="Times New Roman" w:hAnsi="Times New Roman" w:cs="Helvetica"/>
          <w:color w:val="000000"/>
          <w:szCs w:val="18"/>
        </w:rPr>
        <w:tab/>
        <w:t>(4 units)</w:t>
      </w:r>
    </w:p>
    <w:p w:rsidR="004808C1" w:rsidRDefault="004808C1"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18"/>
        </w:rPr>
      </w:pPr>
      <w:r>
        <w:rPr>
          <w:rFonts w:ascii="Times New Roman" w:hAnsi="Times New Roman" w:cs="Helvetica"/>
          <w:color w:val="000000"/>
          <w:szCs w:val="18"/>
        </w:rPr>
        <w:t>BUS 005: Human Relations in Business</w:t>
      </w:r>
      <w:r>
        <w:rPr>
          <w:rFonts w:ascii="Times New Roman" w:hAnsi="Times New Roman" w:cs="Helvetica"/>
          <w:color w:val="000000"/>
          <w:szCs w:val="18"/>
        </w:rPr>
        <w:tab/>
        <w:t xml:space="preserve"> (3 units)</w:t>
      </w:r>
    </w:p>
    <w:p w:rsidR="004808C1" w:rsidRDefault="004808C1" w:rsidP="004808C1">
      <w:pPr>
        <w:widowControl w:val="0"/>
        <w:autoSpaceDE w:val="0"/>
        <w:autoSpaceDN w:val="0"/>
        <w:adjustRightInd w:val="0"/>
        <w:spacing w:after="0"/>
        <w:rPr>
          <w:rFonts w:ascii="Times New Roman" w:hAnsi="Times New Roman" w:cs="Helvetica"/>
          <w:color w:val="000000"/>
          <w:szCs w:val="18"/>
        </w:rPr>
      </w:pPr>
      <w:r w:rsidRPr="004808C1">
        <w:rPr>
          <w:rFonts w:ascii="Times New Roman" w:hAnsi="Times New Roman" w:cs="Helvetica"/>
          <w:color w:val="000000"/>
          <w:szCs w:val="18"/>
        </w:rPr>
        <w:t>BUS</w:t>
      </w:r>
      <w:r>
        <w:rPr>
          <w:rFonts w:ascii="Times New Roman" w:hAnsi="Times New Roman" w:cs="Helvetica"/>
          <w:color w:val="000000"/>
          <w:szCs w:val="18"/>
        </w:rPr>
        <w:t xml:space="preserve"> 010: Introduction to Business</w:t>
      </w:r>
      <w:r>
        <w:rPr>
          <w:rFonts w:ascii="Times New Roman" w:hAnsi="Times New Roman" w:cs="Helvetica"/>
          <w:color w:val="000000"/>
          <w:szCs w:val="18"/>
        </w:rPr>
        <w:tab/>
        <w:t>(3 units)</w:t>
      </w:r>
    </w:p>
    <w:p w:rsidR="004808C1" w:rsidRDefault="004808C1"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18"/>
        </w:rPr>
      </w:pPr>
      <w:r>
        <w:rPr>
          <w:rFonts w:ascii="Times New Roman" w:hAnsi="Times New Roman" w:cs="Helvetica"/>
          <w:color w:val="000000"/>
          <w:szCs w:val="18"/>
        </w:rPr>
        <w:t xml:space="preserve">BUS 024: </w:t>
      </w:r>
      <w:r w:rsidRPr="004808C1">
        <w:rPr>
          <w:rFonts w:ascii="Times New Roman" w:hAnsi="Times New Roman" w:cs="Helvetica"/>
          <w:color w:val="000000"/>
          <w:szCs w:val="18"/>
        </w:rPr>
        <w:t>Compu</w:t>
      </w:r>
      <w:r>
        <w:rPr>
          <w:rFonts w:ascii="Times New Roman" w:hAnsi="Times New Roman" w:cs="Helvetica"/>
          <w:color w:val="000000"/>
          <w:szCs w:val="18"/>
        </w:rPr>
        <w:t>terized Accounting Principles (3 units)</w:t>
      </w:r>
    </w:p>
    <w:p w:rsidR="004808C1" w:rsidRDefault="004808C1" w:rsidP="0048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Cs w:val="18"/>
        </w:rPr>
      </w:pPr>
      <w:r w:rsidRPr="004808C1">
        <w:rPr>
          <w:rFonts w:ascii="Times New Roman" w:hAnsi="Times New Roman" w:cs="Helvetica"/>
          <w:color w:val="000000"/>
          <w:szCs w:val="18"/>
        </w:rPr>
        <w:t>CIS 042A</w:t>
      </w:r>
      <w:r>
        <w:rPr>
          <w:rFonts w:ascii="Times New Roman" w:hAnsi="Times New Roman" w:cs="Helvetica"/>
          <w:color w:val="000000"/>
          <w:szCs w:val="18"/>
        </w:rPr>
        <w:t xml:space="preserve">: </w:t>
      </w:r>
      <w:r w:rsidRPr="004808C1">
        <w:rPr>
          <w:rFonts w:ascii="Times New Roman" w:hAnsi="Times New Roman" w:cs="Helvetica"/>
          <w:color w:val="000000"/>
          <w:szCs w:val="18"/>
        </w:rPr>
        <w:t>Spreadsheet Applications I</w:t>
      </w:r>
      <w:r>
        <w:rPr>
          <w:rFonts w:ascii="Times New Roman" w:hAnsi="Times New Roman" w:cs="Helvetica"/>
          <w:color w:val="000000"/>
          <w:szCs w:val="18"/>
        </w:rPr>
        <w:t xml:space="preserve">  (2 units)</w:t>
      </w:r>
    </w:p>
    <w:p w:rsidR="004808C1" w:rsidRDefault="004808C1" w:rsidP="004808C1">
      <w:pPr>
        <w:widowControl w:val="0"/>
        <w:autoSpaceDE w:val="0"/>
        <w:autoSpaceDN w:val="0"/>
        <w:adjustRightInd w:val="0"/>
        <w:spacing w:after="0"/>
        <w:rPr>
          <w:rFonts w:ascii="Times New Roman" w:hAnsi="Times New Roman" w:cs="Helvetica"/>
          <w:color w:val="000000"/>
          <w:szCs w:val="18"/>
        </w:rPr>
      </w:pPr>
    </w:p>
    <w:p w:rsidR="00206228" w:rsidRDefault="004808C1" w:rsidP="004808C1">
      <w:pPr>
        <w:widowControl w:val="0"/>
        <w:autoSpaceDE w:val="0"/>
        <w:autoSpaceDN w:val="0"/>
        <w:adjustRightInd w:val="0"/>
        <w:spacing w:after="0"/>
        <w:rPr>
          <w:rFonts w:ascii="Times New Roman" w:hAnsi="Times New Roman" w:cs="Helvetica"/>
          <w:color w:val="000000"/>
          <w:szCs w:val="18"/>
        </w:rPr>
      </w:pPr>
      <w:r>
        <w:rPr>
          <w:rFonts w:ascii="Times New Roman" w:hAnsi="Times New Roman" w:cs="Helvetica"/>
          <w:color w:val="000000"/>
          <w:szCs w:val="18"/>
        </w:rPr>
        <w:t>TOTAL UNITS: 15</w:t>
      </w:r>
    </w:p>
    <w:p w:rsidR="00620CFC" w:rsidRDefault="00620CFC" w:rsidP="004808C1">
      <w:pPr>
        <w:widowControl w:val="0"/>
        <w:autoSpaceDE w:val="0"/>
        <w:autoSpaceDN w:val="0"/>
        <w:adjustRightInd w:val="0"/>
        <w:spacing w:after="0"/>
        <w:rPr>
          <w:rFonts w:ascii="Times New Roman" w:hAnsi="Times New Roman" w:cs="Helvetica"/>
          <w:color w:val="000000"/>
          <w:szCs w:val="18"/>
        </w:rPr>
      </w:pPr>
    </w:p>
    <w:tbl>
      <w:tblPr>
        <w:tblpPr w:leftFromText="180" w:rightFromText="180" w:vertAnchor="text" w:horzAnchor="page" w:tblpX="1909" w:tblpY="598"/>
        <w:tblW w:w="12348" w:type="dxa"/>
        <w:tblBorders>
          <w:top w:val="single" w:sz="8" w:space="0" w:color="6D6D6D"/>
          <w:left w:val="single" w:sz="8" w:space="0" w:color="6D6D6D"/>
          <w:right w:val="single" w:sz="8" w:space="0" w:color="6D6D6D"/>
        </w:tblBorders>
        <w:tblLayout w:type="fixed"/>
        <w:tblLook w:val="0000"/>
      </w:tblPr>
      <w:tblGrid>
        <w:gridCol w:w="4219"/>
        <w:gridCol w:w="2549"/>
        <w:gridCol w:w="5580"/>
      </w:tblGrid>
      <w:tr w:rsidR="00206228" w:rsidRPr="00206228">
        <w:tc>
          <w:tcPr>
            <w:tcW w:w="12348" w:type="dxa"/>
            <w:gridSpan w:val="3"/>
            <w:tcBorders>
              <w:top w:val="single" w:sz="8" w:space="0" w:color="6D6D6D"/>
              <w:bottom w:val="single" w:sz="8" w:space="0" w:color="6D6D6D"/>
            </w:tcBorders>
            <w:tcMar>
              <w:top w:w="20" w:type="nil"/>
              <w:left w:w="20" w:type="nil"/>
              <w:bottom w:w="20" w:type="nil"/>
              <w:right w:w="20" w:type="nil"/>
            </w:tcMar>
            <w:vAlign w:val="center"/>
          </w:tcPr>
          <w:p w:rsidR="00206228" w:rsidRPr="00BE640B" w:rsidRDefault="00206228" w:rsidP="00BE640B">
            <w:pPr>
              <w:widowControl w:val="0"/>
              <w:autoSpaceDE w:val="0"/>
              <w:autoSpaceDN w:val="0"/>
              <w:adjustRightInd w:val="0"/>
              <w:spacing w:after="360"/>
              <w:jc w:val="center"/>
              <w:rPr>
                <w:rFonts w:ascii="Times" w:hAnsi="Times" w:cs="Times"/>
                <w:b/>
                <w:bCs/>
                <w:szCs w:val="38"/>
              </w:rPr>
            </w:pPr>
            <w:r w:rsidRPr="00BE640B">
              <w:rPr>
                <w:rFonts w:ascii="Times" w:hAnsi="Times" w:cs="Times"/>
                <w:b/>
                <w:bCs/>
                <w:szCs w:val="38"/>
              </w:rPr>
              <w:t>Accounting: Program Learning Outcomes</w:t>
            </w:r>
          </w:p>
        </w:tc>
      </w:tr>
      <w:tr w:rsidR="00206228" w:rsidRPr="00206228">
        <w:tblPrEx>
          <w:tblBorders>
            <w:top w:val="none" w:sz="0" w:space="0" w:color="auto"/>
          </w:tblBorders>
        </w:tblPrEx>
        <w:tc>
          <w:tcPr>
            <w:tcW w:w="4219"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206228" w:rsidRPr="00BE640B" w:rsidRDefault="00206228" w:rsidP="00BE640B">
            <w:pPr>
              <w:widowControl w:val="0"/>
              <w:autoSpaceDE w:val="0"/>
              <w:autoSpaceDN w:val="0"/>
              <w:adjustRightInd w:val="0"/>
              <w:spacing w:after="0"/>
              <w:rPr>
                <w:rFonts w:ascii="Times" w:hAnsi="Times" w:cs="Times"/>
                <w:szCs w:val="32"/>
              </w:rPr>
            </w:pPr>
            <w:r w:rsidRPr="00BE640B">
              <w:rPr>
                <w:rFonts w:ascii="Times" w:hAnsi="Times" w:cs="Times"/>
                <w:szCs w:val="32"/>
              </w:rPr>
              <w:t>Outcome</w:t>
            </w:r>
          </w:p>
        </w:tc>
        <w:tc>
          <w:tcPr>
            <w:tcW w:w="254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206228" w:rsidRPr="00BE640B" w:rsidRDefault="00206228" w:rsidP="00BE640B">
            <w:pPr>
              <w:widowControl w:val="0"/>
              <w:autoSpaceDE w:val="0"/>
              <w:autoSpaceDN w:val="0"/>
              <w:adjustRightInd w:val="0"/>
              <w:spacing w:after="0"/>
              <w:rPr>
                <w:rFonts w:ascii="Times" w:hAnsi="Times" w:cs="Times"/>
                <w:szCs w:val="32"/>
              </w:rPr>
            </w:pPr>
            <w:r w:rsidRPr="00BE640B">
              <w:rPr>
                <w:rFonts w:ascii="Times" w:hAnsi="Times" w:cs="Times"/>
                <w:szCs w:val="32"/>
              </w:rPr>
              <w:t>Institutional Outcomes</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206228" w:rsidRPr="00BE640B" w:rsidRDefault="00206228" w:rsidP="00BE640B">
            <w:pPr>
              <w:widowControl w:val="0"/>
              <w:autoSpaceDE w:val="0"/>
              <w:autoSpaceDN w:val="0"/>
              <w:adjustRightInd w:val="0"/>
              <w:spacing w:after="0"/>
              <w:rPr>
                <w:rFonts w:ascii="Times" w:hAnsi="Times" w:cs="Times"/>
                <w:szCs w:val="32"/>
              </w:rPr>
            </w:pPr>
            <w:r w:rsidRPr="00BE640B">
              <w:rPr>
                <w:rFonts w:ascii="Times" w:hAnsi="Times" w:cs="Times"/>
                <w:szCs w:val="32"/>
              </w:rPr>
              <w:t>Assessment Method</w:t>
            </w:r>
          </w:p>
        </w:tc>
      </w:tr>
      <w:tr w:rsidR="00206228" w:rsidRPr="00206228">
        <w:tblPrEx>
          <w:tblBorders>
            <w:top w:val="none" w:sz="0" w:space="0" w:color="auto"/>
          </w:tblBorders>
        </w:tblPrEx>
        <w:trPr>
          <w:trHeight w:val="770"/>
        </w:trPr>
        <w:tc>
          <w:tcPr>
            <w:tcW w:w="4219"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206228" w:rsidRPr="00BE640B" w:rsidRDefault="00206228" w:rsidP="00BE640B">
            <w:pPr>
              <w:widowControl w:val="0"/>
              <w:autoSpaceDE w:val="0"/>
              <w:autoSpaceDN w:val="0"/>
              <w:adjustRightInd w:val="0"/>
              <w:spacing w:after="0"/>
              <w:rPr>
                <w:rFonts w:ascii="Times" w:hAnsi="Times" w:cs="Times"/>
                <w:szCs w:val="32"/>
              </w:rPr>
            </w:pPr>
            <w:r w:rsidRPr="00BE640B">
              <w:rPr>
                <w:rFonts w:ascii="Times" w:hAnsi="Times" w:cs="Times"/>
                <w:szCs w:val="32"/>
              </w:rPr>
              <w:t>Analyze data in order to prepare common business and personal financial reports</w:t>
            </w:r>
          </w:p>
        </w:tc>
        <w:tc>
          <w:tcPr>
            <w:tcW w:w="254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206228" w:rsidRPr="00BE640B" w:rsidRDefault="00206228" w:rsidP="00BE640B">
            <w:pPr>
              <w:widowControl w:val="0"/>
              <w:numPr>
                <w:ilvl w:val="0"/>
                <w:numId w:val="1"/>
              </w:numPr>
              <w:tabs>
                <w:tab w:val="left" w:pos="220"/>
                <w:tab w:val="left" w:pos="720"/>
              </w:tabs>
              <w:autoSpaceDE w:val="0"/>
              <w:autoSpaceDN w:val="0"/>
              <w:adjustRightInd w:val="0"/>
              <w:spacing w:after="0"/>
              <w:ind w:hanging="720"/>
              <w:rPr>
                <w:rFonts w:ascii="Times" w:hAnsi="Times" w:cs="Times"/>
                <w:szCs w:val="32"/>
              </w:rPr>
            </w:pPr>
            <w:r w:rsidRPr="00BE640B">
              <w:rPr>
                <w:rFonts w:ascii="Times" w:hAnsi="Times" w:cs="Times"/>
                <w:szCs w:val="32"/>
              </w:rPr>
              <w:t>Computational Skills</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206228" w:rsidRPr="00BE640B" w:rsidRDefault="00206228" w:rsidP="00BE640B">
            <w:pPr>
              <w:widowControl w:val="0"/>
              <w:autoSpaceDE w:val="0"/>
              <w:autoSpaceDN w:val="0"/>
              <w:adjustRightInd w:val="0"/>
              <w:spacing w:after="0"/>
              <w:rPr>
                <w:rFonts w:ascii="Times" w:hAnsi="Times" w:cs="Times"/>
                <w:szCs w:val="32"/>
              </w:rPr>
            </w:pPr>
            <w:r w:rsidRPr="00BE640B">
              <w:rPr>
                <w:rFonts w:ascii="Times" w:hAnsi="Times" w:cs="Times"/>
                <w:szCs w:val="32"/>
              </w:rPr>
              <w:t xml:space="preserve">Portfolio consisting of balance sheets, income statements, </w:t>
            </w:r>
          </w:p>
          <w:p w:rsidR="00206228" w:rsidRPr="00BE640B" w:rsidRDefault="00206228" w:rsidP="00BE640B">
            <w:pPr>
              <w:widowControl w:val="0"/>
              <w:autoSpaceDE w:val="0"/>
              <w:autoSpaceDN w:val="0"/>
              <w:adjustRightInd w:val="0"/>
              <w:spacing w:after="0"/>
              <w:rPr>
                <w:rFonts w:ascii="Times" w:hAnsi="Times" w:cs="Times"/>
                <w:szCs w:val="32"/>
              </w:rPr>
            </w:pPr>
            <w:r w:rsidRPr="00BE640B">
              <w:rPr>
                <w:rFonts w:ascii="Times" w:hAnsi="Times" w:cs="Times"/>
                <w:szCs w:val="32"/>
              </w:rPr>
              <w:t>budgets, debt analysis, risk management plans, investment plans</w:t>
            </w:r>
          </w:p>
        </w:tc>
      </w:tr>
      <w:tr w:rsidR="00206228" w:rsidRPr="00206228">
        <w:tblPrEx>
          <w:tblBorders>
            <w:top w:val="none" w:sz="0" w:space="0" w:color="auto"/>
            <w:bottom w:val="single" w:sz="8" w:space="0" w:color="6D6D6D"/>
          </w:tblBorders>
        </w:tblPrEx>
        <w:trPr>
          <w:trHeight w:val="968"/>
        </w:trPr>
        <w:tc>
          <w:tcPr>
            <w:tcW w:w="4219"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206228" w:rsidRPr="00BE640B" w:rsidRDefault="00206228" w:rsidP="00BE640B">
            <w:pPr>
              <w:widowControl w:val="0"/>
              <w:autoSpaceDE w:val="0"/>
              <w:autoSpaceDN w:val="0"/>
              <w:adjustRightInd w:val="0"/>
              <w:spacing w:after="0"/>
              <w:rPr>
                <w:rFonts w:ascii="Times" w:hAnsi="Times" w:cs="Times"/>
                <w:szCs w:val="32"/>
              </w:rPr>
            </w:pPr>
            <w:r w:rsidRPr="00BE640B">
              <w:rPr>
                <w:rFonts w:ascii="Times" w:hAnsi="Times" w:cs="Times"/>
                <w:szCs w:val="32"/>
              </w:rPr>
              <w:t>Analyze a business situation and recommend a solution or plan for improvement.</w:t>
            </w:r>
          </w:p>
        </w:tc>
        <w:tc>
          <w:tcPr>
            <w:tcW w:w="254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206228" w:rsidRPr="00BE640B" w:rsidRDefault="00206228" w:rsidP="00BE640B">
            <w:pPr>
              <w:widowControl w:val="0"/>
              <w:numPr>
                <w:ilvl w:val="0"/>
                <w:numId w:val="2"/>
              </w:numPr>
              <w:tabs>
                <w:tab w:val="left" w:pos="220"/>
                <w:tab w:val="left" w:pos="720"/>
              </w:tabs>
              <w:autoSpaceDE w:val="0"/>
              <w:autoSpaceDN w:val="0"/>
              <w:adjustRightInd w:val="0"/>
              <w:spacing w:after="0"/>
              <w:ind w:hanging="720"/>
              <w:rPr>
                <w:rFonts w:ascii="Times" w:hAnsi="Times" w:cs="Times"/>
                <w:szCs w:val="32"/>
              </w:rPr>
            </w:pPr>
            <w:r w:rsidRPr="00BE640B">
              <w:rPr>
                <w:rFonts w:ascii="Times" w:hAnsi="Times" w:cs="Times"/>
                <w:szCs w:val="32"/>
              </w:rPr>
              <w:t>Ethics and Personal Responsibility</w:t>
            </w:r>
          </w:p>
          <w:p w:rsidR="00206228" w:rsidRPr="00BE640B" w:rsidRDefault="00206228" w:rsidP="00BE640B">
            <w:pPr>
              <w:widowControl w:val="0"/>
              <w:numPr>
                <w:ilvl w:val="0"/>
                <w:numId w:val="2"/>
              </w:numPr>
              <w:tabs>
                <w:tab w:val="left" w:pos="220"/>
                <w:tab w:val="left" w:pos="720"/>
              </w:tabs>
              <w:autoSpaceDE w:val="0"/>
              <w:autoSpaceDN w:val="0"/>
              <w:adjustRightInd w:val="0"/>
              <w:spacing w:after="0"/>
              <w:ind w:hanging="720"/>
              <w:rPr>
                <w:rFonts w:ascii="Times" w:hAnsi="Times" w:cs="Times"/>
                <w:szCs w:val="32"/>
              </w:rPr>
            </w:pPr>
            <w:r w:rsidRPr="00BE640B">
              <w:rPr>
                <w:rFonts w:ascii="Times" w:hAnsi="Times" w:cs="Times"/>
                <w:szCs w:val="32"/>
              </w:rPr>
              <w:t>Critical Thinking</w:t>
            </w:r>
          </w:p>
        </w:tc>
        <w:tc>
          <w:tcPr>
            <w:tcW w:w="55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206228" w:rsidRPr="00BE640B" w:rsidRDefault="00206228" w:rsidP="00BE640B">
            <w:pPr>
              <w:widowControl w:val="0"/>
              <w:autoSpaceDE w:val="0"/>
              <w:autoSpaceDN w:val="0"/>
              <w:adjustRightInd w:val="0"/>
              <w:spacing w:after="0"/>
              <w:rPr>
                <w:rFonts w:ascii="Times" w:hAnsi="Times" w:cs="Times"/>
                <w:szCs w:val="32"/>
              </w:rPr>
            </w:pPr>
            <w:r w:rsidRPr="00BE640B">
              <w:rPr>
                <w:rFonts w:ascii="Times" w:hAnsi="Times" w:cs="Times"/>
                <w:szCs w:val="32"/>
              </w:rPr>
              <w:t>Case study analysis of business scenarios</w:t>
            </w:r>
          </w:p>
        </w:tc>
      </w:tr>
    </w:tbl>
    <w:p w:rsidR="00620CFC" w:rsidRPr="004808C1" w:rsidRDefault="00620CFC" w:rsidP="004808C1">
      <w:pPr>
        <w:widowControl w:val="0"/>
        <w:autoSpaceDE w:val="0"/>
        <w:autoSpaceDN w:val="0"/>
        <w:adjustRightInd w:val="0"/>
        <w:spacing w:after="0"/>
        <w:rPr>
          <w:rFonts w:ascii="Times New Roman" w:hAnsi="Times New Roman" w:cs="Courier"/>
          <w:szCs w:val="26"/>
        </w:rPr>
      </w:pPr>
    </w:p>
    <w:sectPr w:rsidR="00620CFC" w:rsidRPr="004808C1" w:rsidSect="00BE640B">
      <w:pgSz w:w="15840" w:h="12240" w:orient="landscape"/>
      <w:pgMar w:top="990" w:right="1440" w:bottom="1800" w:left="1440" w:gutter="0"/>
      <w:noEndnote/>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5135"/>
    <w:rsid w:val="00206228"/>
    <w:rsid w:val="002A5135"/>
    <w:rsid w:val="004808C1"/>
    <w:rsid w:val="00620CFC"/>
    <w:rsid w:val="00797FC7"/>
    <w:rsid w:val="00A836DC"/>
    <w:rsid w:val="00BE640B"/>
    <w:rsid w:val="00F159C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1574</Characters>
  <Application>Microsoft Macintosh Word</Application>
  <DocSecurity>0</DocSecurity>
  <Lines>13</Lines>
  <Paragraphs>3</Paragraphs>
  <ScaleCrop>false</ScaleCrop>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dc:creator>
  <cp:keywords/>
  <cp:lastModifiedBy>D E</cp:lastModifiedBy>
  <cp:revision>2</cp:revision>
  <cp:lastPrinted>2013-01-24T16:00:00Z</cp:lastPrinted>
  <dcterms:created xsi:type="dcterms:W3CDTF">2013-09-17T17:06:00Z</dcterms:created>
  <dcterms:modified xsi:type="dcterms:W3CDTF">2013-09-17T17:06:00Z</dcterms:modified>
</cp:coreProperties>
</file>