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3EE" w:rsidRPr="00C64390" w:rsidRDefault="000863EE" w:rsidP="000863EE">
      <w:pPr>
        <w:rPr>
          <w:rFonts w:ascii="Times New Roman" w:hAnsi="Times New Roman" w:cs="Times New Roman"/>
        </w:rPr>
      </w:pPr>
      <w:bookmarkStart w:id="0" w:name="_GoBack"/>
      <w:bookmarkEnd w:id="0"/>
      <w:r w:rsidRPr="00C64390">
        <w:rPr>
          <w:rFonts w:ascii="Times New Roman" w:hAnsi="Times New Roman" w:cs="Times New Roman"/>
        </w:rPr>
        <w:t xml:space="preserve">President: </w:t>
      </w:r>
      <w:r w:rsidR="009A67DE">
        <w:rPr>
          <w:rFonts w:ascii="Times New Roman" w:hAnsi="Times New Roman" w:cs="Times New Roman"/>
        </w:rPr>
        <w:t>Karen Shields</w:t>
      </w:r>
      <w:r w:rsidRPr="00C64390">
        <w:rPr>
          <w:rFonts w:ascii="Times New Roman" w:hAnsi="Times New Roman" w:cs="Times New Roman"/>
        </w:rPr>
        <w:t xml:space="preserve">, Vice-President: </w:t>
      </w:r>
      <w:r w:rsidR="009A67DE">
        <w:rPr>
          <w:rFonts w:ascii="Times New Roman" w:hAnsi="Times New Roman" w:cs="Times New Roman"/>
        </w:rPr>
        <w:t>Roberto Gonzalez</w:t>
      </w:r>
      <w:r w:rsidRPr="00C64390">
        <w:rPr>
          <w:rFonts w:ascii="Times New Roman" w:hAnsi="Times New Roman" w:cs="Times New Roman"/>
        </w:rPr>
        <w:t xml:space="preserve">; Secretary/Treasurer: </w:t>
      </w:r>
      <w:r w:rsidR="009A67DE">
        <w:rPr>
          <w:rFonts w:ascii="Times New Roman" w:hAnsi="Times New Roman" w:cs="Times New Roman"/>
        </w:rPr>
        <w:t>Theresa Rumjahn</w:t>
      </w:r>
    </w:p>
    <w:p w:rsidR="00FE7F4B" w:rsidRPr="00C64390" w:rsidRDefault="009A67DE" w:rsidP="000863EE">
      <w:pPr>
        <w:rPr>
          <w:rFonts w:ascii="Times New Roman" w:hAnsi="Times New Roman" w:cs="Times New Roman"/>
        </w:rPr>
      </w:pPr>
      <w:r>
        <w:rPr>
          <w:rFonts w:ascii="Times New Roman" w:hAnsi="Times New Roman" w:cs="Times New Roman"/>
        </w:rPr>
        <w:t>Attendance:</w:t>
      </w:r>
      <w:r w:rsidR="009D0008">
        <w:rPr>
          <w:rFonts w:ascii="Times New Roman" w:hAnsi="Times New Roman" w:cs="Times New Roman"/>
        </w:rPr>
        <w:t xml:space="preserve"> </w:t>
      </w:r>
      <w:r w:rsidR="00363A18">
        <w:rPr>
          <w:rFonts w:ascii="Times New Roman" w:hAnsi="Times New Roman" w:cs="Times New Roman"/>
        </w:rPr>
        <w:t>Jorge Rico (ASBCC)</w:t>
      </w:r>
      <w:r w:rsidR="008B7A15">
        <w:rPr>
          <w:rFonts w:ascii="Times New Roman" w:hAnsi="Times New Roman" w:cs="Times New Roman"/>
        </w:rPr>
        <w:t xml:space="preserve">, </w:t>
      </w:r>
      <w:r w:rsidR="00363A18">
        <w:rPr>
          <w:rFonts w:ascii="Times New Roman" w:hAnsi="Times New Roman" w:cs="Times New Roman"/>
        </w:rPr>
        <w:t>Roberto Gonzalez, Karen Shields, May Chen,</w:t>
      </w:r>
      <w:r w:rsidR="008B7A15">
        <w:rPr>
          <w:rFonts w:ascii="Times New Roman" w:hAnsi="Times New Roman" w:cs="Times New Roman"/>
        </w:rPr>
        <w:t xml:space="preserve"> Joanna Louie, </w:t>
      </w:r>
      <w:r w:rsidR="00363A18">
        <w:rPr>
          <w:rFonts w:ascii="Times New Roman" w:hAnsi="Times New Roman" w:cs="Times New Roman"/>
        </w:rPr>
        <w:t>Guang Chen, Nancy Cayton, Natalia Fedorova, Sylvia Espinosa,</w:t>
      </w:r>
      <w:r w:rsidR="008B7A15">
        <w:rPr>
          <w:rFonts w:ascii="Times New Roman" w:hAnsi="Times New Roman" w:cs="Times New Roman"/>
        </w:rPr>
        <w:t xml:space="preserve"> Theresa Rumjahn</w:t>
      </w:r>
      <w:r w:rsidR="00363A18">
        <w:rPr>
          <w:rFonts w:ascii="Times New Roman" w:hAnsi="Times New Roman" w:cs="Times New Roman"/>
        </w:rPr>
        <w:t>, Ramona Butler</w:t>
      </w:r>
    </w:p>
    <w:p w:rsidR="00491054" w:rsidRPr="00C64390" w:rsidRDefault="00491054" w:rsidP="000863EE">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394"/>
        <w:gridCol w:w="8694"/>
        <w:gridCol w:w="1260"/>
        <w:gridCol w:w="1170"/>
      </w:tblGrid>
      <w:tr w:rsidR="0044314C" w:rsidRPr="0044314C" w:rsidTr="007679E5">
        <w:trPr>
          <w:tblHeader/>
        </w:trPr>
        <w:tc>
          <w:tcPr>
            <w:tcW w:w="2394" w:type="dxa"/>
          </w:tcPr>
          <w:p w:rsidR="0044314C" w:rsidRPr="0044314C" w:rsidRDefault="0044314C" w:rsidP="000863EE">
            <w:pPr>
              <w:rPr>
                <w:rFonts w:ascii="Times New Roman" w:hAnsi="Times New Roman" w:cs="Times New Roman"/>
                <w:b/>
              </w:rPr>
            </w:pPr>
            <w:r w:rsidRPr="0044314C">
              <w:rPr>
                <w:rFonts w:ascii="Times New Roman" w:hAnsi="Times New Roman" w:cs="Times New Roman"/>
                <w:b/>
              </w:rPr>
              <w:t>Agenda Item</w:t>
            </w:r>
            <w:bookmarkStart w:id="1" w:name="Agenda"/>
            <w:bookmarkEnd w:id="1"/>
          </w:p>
        </w:tc>
        <w:tc>
          <w:tcPr>
            <w:tcW w:w="8694" w:type="dxa"/>
          </w:tcPr>
          <w:p w:rsidR="0044314C" w:rsidRPr="0044314C" w:rsidRDefault="0044314C" w:rsidP="000863EE">
            <w:pPr>
              <w:rPr>
                <w:rFonts w:ascii="Times New Roman" w:hAnsi="Times New Roman" w:cs="Times New Roman"/>
                <w:b/>
              </w:rPr>
            </w:pPr>
            <w:r w:rsidRPr="0044314C">
              <w:rPr>
                <w:rFonts w:ascii="Times New Roman" w:hAnsi="Times New Roman" w:cs="Times New Roman"/>
                <w:b/>
              </w:rPr>
              <w:t>Discussion</w:t>
            </w:r>
          </w:p>
        </w:tc>
        <w:tc>
          <w:tcPr>
            <w:tcW w:w="1260" w:type="dxa"/>
          </w:tcPr>
          <w:p w:rsidR="0044314C" w:rsidRPr="0044314C" w:rsidRDefault="0044314C" w:rsidP="000863EE">
            <w:pPr>
              <w:rPr>
                <w:rFonts w:ascii="Times New Roman" w:hAnsi="Times New Roman" w:cs="Times New Roman"/>
                <w:b/>
              </w:rPr>
            </w:pPr>
            <w:r w:rsidRPr="0044314C">
              <w:rPr>
                <w:rFonts w:ascii="Times New Roman" w:hAnsi="Times New Roman" w:cs="Times New Roman"/>
                <w:b/>
              </w:rPr>
              <w:t>Follow-Up Action</w:t>
            </w:r>
          </w:p>
        </w:tc>
        <w:tc>
          <w:tcPr>
            <w:tcW w:w="1170" w:type="dxa"/>
          </w:tcPr>
          <w:p w:rsidR="0044314C" w:rsidRPr="0044314C" w:rsidRDefault="0044314C" w:rsidP="000863EE">
            <w:pPr>
              <w:rPr>
                <w:rFonts w:ascii="Times New Roman" w:hAnsi="Times New Roman" w:cs="Times New Roman"/>
                <w:b/>
              </w:rPr>
            </w:pPr>
            <w:r w:rsidRPr="0044314C">
              <w:rPr>
                <w:rFonts w:ascii="Times New Roman" w:hAnsi="Times New Roman" w:cs="Times New Roman"/>
                <w:b/>
              </w:rPr>
              <w:t>Decisions/</w:t>
            </w:r>
            <w:r w:rsidR="000F283F">
              <w:rPr>
                <w:rFonts w:ascii="Times New Roman" w:hAnsi="Times New Roman" w:cs="Times New Roman"/>
                <w:b/>
              </w:rPr>
              <w:t>Resolved</w:t>
            </w:r>
          </w:p>
        </w:tc>
      </w:tr>
      <w:tr w:rsidR="0044314C" w:rsidRPr="0044314C" w:rsidTr="007679E5">
        <w:tc>
          <w:tcPr>
            <w:tcW w:w="2394" w:type="dxa"/>
          </w:tcPr>
          <w:p w:rsidR="0044314C" w:rsidRPr="0044314C" w:rsidRDefault="0044314C" w:rsidP="000863EE">
            <w:pPr>
              <w:rPr>
                <w:rFonts w:ascii="Times New Roman" w:hAnsi="Times New Roman" w:cs="Times New Roman"/>
              </w:rPr>
            </w:pPr>
            <w:r w:rsidRPr="0044314C">
              <w:rPr>
                <w:rFonts w:ascii="Times New Roman" w:hAnsi="Times New Roman" w:cs="Times New Roman"/>
              </w:rPr>
              <w:t>Meeting Called to Order</w:t>
            </w:r>
          </w:p>
        </w:tc>
        <w:tc>
          <w:tcPr>
            <w:tcW w:w="8694" w:type="dxa"/>
          </w:tcPr>
          <w:p w:rsidR="0044314C" w:rsidRPr="0044314C" w:rsidRDefault="00FA29E9" w:rsidP="000863EE">
            <w:pPr>
              <w:rPr>
                <w:rFonts w:ascii="Times New Roman" w:hAnsi="Times New Roman" w:cs="Times New Roman"/>
              </w:rPr>
            </w:pPr>
            <w:r>
              <w:rPr>
                <w:rFonts w:ascii="Times New Roman" w:hAnsi="Times New Roman" w:cs="Times New Roman"/>
              </w:rPr>
              <w:t>3:05</w:t>
            </w:r>
            <w:r w:rsidR="0044314C" w:rsidRPr="0044314C">
              <w:rPr>
                <w:rFonts w:ascii="Times New Roman" w:hAnsi="Times New Roman" w:cs="Times New Roman"/>
              </w:rPr>
              <w:t xml:space="preserve"> pm</w:t>
            </w:r>
          </w:p>
        </w:tc>
        <w:tc>
          <w:tcPr>
            <w:tcW w:w="1260" w:type="dxa"/>
          </w:tcPr>
          <w:p w:rsidR="0044314C" w:rsidRPr="0044314C" w:rsidRDefault="0044314C" w:rsidP="000863EE">
            <w:pPr>
              <w:rPr>
                <w:rFonts w:ascii="Times New Roman" w:hAnsi="Times New Roman" w:cs="Times New Roman"/>
              </w:rPr>
            </w:pPr>
          </w:p>
        </w:tc>
        <w:tc>
          <w:tcPr>
            <w:tcW w:w="1170" w:type="dxa"/>
          </w:tcPr>
          <w:p w:rsidR="0044314C" w:rsidRPr="0044314C" w:rsidRDefault="0044314C" w:rsidP="000863EE">
            <w:pPr>
              <w:rPr>
                <w:rFonts w:ascii="Times New Roman" w:hAnsi="Times New Roman" w:cs="Times New Roman"/>
              </w:rPr>
            </w:pPr>
          </w:p>
        </w:tc>
      </w:tr>
      <w:tr w:rsidR="0044314C" w:rsidRPr="0044314C" w:rsidTr="007679E5">
        <w:tc>
          <w:tcPr>
            <w:tcW w:w="2394" w:type="dxa"/>
          </w:tcPr>
          <w:p w:rsidR="0044314C" w:rsidRPr="00294FE4" w:rsidRDefault="008B7A15" w:rsidP="002941A5">
            <w:pPr>
              <w:pStyle w:val="ListParagraph"/>
              <w:numPr>
                <w:ilvl w:val="0"/>
                <w:numId w:val="3"/>
              </w:numPr>
              <w:ind w:left="288" w:hanging="144"/>
              <w:rPr>
                <w:rFonts w:ascii="Times New Roman" w:hAnsi="Times New Roman" w:cs="Times New Roman"/>
                <w:b/>
              </w:rPr>
            </w:pPr>
            <w:r>
              <w:rPr>
                <w:rFonts w:ascii="Times New Roman" w:hAnsi="Times New Roman" w:cs="Times New Roman"/>
                <w:b/>
              </w:rPr>
              <w:t>Introductions</w:t>
            </w:r>
            <w:r w:rsidR="00F155BF">
              <w:rPr>
                <w:rFonts w:ascii="Times New Roman" w:hAnsi="Times New Roman" w:cs="Times New Roman"/>
                <w:b/>
              </w:rPr>
              <w:t xml:space="preserve"> and Review of Agenda</w:t>
            </w:r>
          </w:p>
        </w:tc>
        <w:tc>
          <w:tcPr>
            <w:tcW w:w="8694" w:type="dxa"/>
          </w:tcPr>
          <w:p w:rsidR="0044314C" w:rsidRPr="0044314C" w:rsidRDefault="00067072" w:rsidP="00FA29E9">
            <w:pPr>
              <w:rPr>
                <w:rFonts w:ascii="Times New Roman" w:hAnsi="Times New Roman" w:cs="Times New Roman"/>
              </w:rPr>
            </w:pPr>
            <w:r>
              <w:rPr>
                <w:rFonts w:ascii="Times New Roman" w:hAnsi="Times New Roman" w:cs="Times New Roman"/>
              </w:rPr>
              <w:t xml:space="preserve">Jorge Rico is the Community Building Senator representing ASBCC. Roberto Gonzalez informed that the college is comprised of 3 groups of people (faculty, administrators and staff), and the Classified Senate is the shared governance group of staff. </w:t>
            </w:r>
            <w:r w:rsidR="007F3302">
              <w:rPr>
                <w:rFonts w:ascii="Times New Roman" w:hAnsi="Times New Roman" w:cs="Times New Roman"/>
              </w:rPr>
              <w:t xml:space="preserve">We have a constitution with by-laws that is all on our website at </w:t>
            </w:r>
            <w:hyperlink r:id="rId9" w:history="1">
              <w:r w:rsidR="007F3302" w:rsidRPr="007F3302">
                <w:rPr>
                  <w:rStyle w:val="Hyperlink"/>
                  <w:rFonts w:ascii="Times New Roman" w:hAnsi="Times New Roman" w:cs="Times New Roman"/>
                </w:rPr>
                <w:t>http://www.berkeleycitycollege.edu/wp/classified-senate/</w:t>
              </w:r>
            </w:hyperlink>
          </w:p>
        </w:tc>
        <w:tc>
          <w:tcPr>
            <w:tcW w:w="1260" w:type="dxa"/>
          </w:tcPr>
          <w:p w:rsidR="0044314C" w:rsidRPr="0044314C" w:rsidRDefault="008B7A15" w:rsidP="000863EE">
            <w:pPr>
              <w:rPr>
                <w:rFonts w:ascii="Times New Roman" w:hAnsi="Times New Roman" w:cs="Times New Roman"/>
              </w:rPr>
            </w:pPr>
            <w:r>
              <w:rPr>
                <w:rFonts w:ascii="Times New Roman" w:hAnsi="Times New Roman" w:cs="Times New Roman"/>
              </w:rPr>
              <w:t>None required.</w:t>
            </w:r>
          </w:p>
        </w:tc>
        <w:tc>
          <w:tcPr>
            <w:tcW w:w="1170" w:type="dxa"/>
          </w:tcPr>
          <w:p w:rsidR="0044314C" w:rsidRPr="0044314C" w:rsidRDefault="00A85A83" w:rsidP="000863EE">
            <w:pPr>
              <w:rPr>
                <w:rFonts w:ascii="Times New Roman" w:hAnsi="Times New Roman" w:cs="Times New Roman"/>
              </w:rPr>
            </w:pPr>
            <w:r>
              <w:rPr>
                <w:rFonts w:ascii="Times New Roman" w:hAnsi="Times New Roman" w:cs="Times New Roman"/>
              </w:rPr>
              <w:t>None required.</w:t>
            </w:r>
          </w:p>
        </w:tc>
      </w:tr>
      <w:tr w:rsidR="0044314C" w:rsidRPr="0044314C" w:rsidTr="007679E5">
        <w:tc>
          <w:tcPr>
            <w:tcW w:w="2394" w:type="dxa"/>
          </w:tcPr>
          <w:p w:rsidR="0044314C" w:rsidRPr="00294FE4" w:rsidRDefault="001941F2" w:rsidP="002941A5">
            <w:pPr>
              <w:pStyle w:val="ListParagraph"/>
              <w:numPr>
                <w:ilvl w:val="0"/>
                <w:numId w:val="3"/>
              </w:numPr>
              <w:ind w:left="288" w:hanging="144"/>
              <w:rPr>
                <w:rFonts w:ascii="Times New Roman" w:hAnsi="Times New Roman" w:cs="Times New Roman"/>
                <w:b/>
              </w:rPr>
            </w:pPr>
            <w:r>
              <w:rPr>
                <w:rFonts w:ascii="Times New Roman" w:hAnsi="Times New Roman" w:cs="Times New Roman"/>
                <w:b/>
              </w:rPr>
              <w:t>Review/Approve Past Minutes</w:t>
            </w:r>
          </w:p>
        </w:tc>
        <w:tc>
          <w:tcPr>
            <w:tcW w:w="8694" w:type="dxa"/>
          </w:tcPr>
          <w:p w:rsidR="0012689E" w:rsidRPr="0044314C" w:rsidRDefault="001941F2" w:rsidP="00E66132">
            <w:pPr>
              <w:rPr>
                <w:rFonts w:ascii="Times New Roman" w:hAnsi="Times New Roman" w:cs="Times New Roman"/>
              </w:rPr>
            </w:pPr>
            <w:r>
              <w:rPr>
                <w:rFonts w:ascii="Times New Roman" w:hAnsi="Times New Roman" w:cs="Times New Roman"/>
              </w:rPr>
              <w:t>Because of the full agenda, Theresa Rumjahn said past draft minutes will be emailed to everyone for review and approval next meeting.</w:t>
            </w:r>
          </w:p>
        </w:tc>
        <w:tc>
          <w:tcPr>
            <w:tcW w:w="1260" w:type="dxa"/>
          </w:tcPr>
          <w:p w:rsidR="00D1142C" w:rsidRPr="0044314C" w:rsidRDefault="001941F2" w:rsidP="00FC467C">
            <w:pPr>
              <w:rPr>
                <w:rFonts w:ascii="Times New Roman" w:hAnsi="Times New Roman" w:cs="Times New Roman"/>
              </w:rPr>
            </w:pPr>
            <w:r>
              <w:rPr>
                <w:rFonts w:ascii="Times New Roman" w:hAnsi="Times New Roman" w:cs="Times New Roman"/>
              </w:rPr>
              <w:t>Theresa Rumjahn to email past draft minutes to members.</w:t>
            </w:r>
          </w:p>
        </w:tc>
        <w:tc>
          <w:tcPr>
            <w:tcW w:w="1170" w:type="dxa"/>
          </w:tcPr>
          <w:p w:rsidR="0044314C" w:rsidRPr="0044314C" w:rsidRDefault="0044314C" w:rsidP="000863EE">
            <w:pPr>
              <w:rPr>
                <w:rFonts w:ascii="Times New Roman" w:hAnsi="Times New Roman" w:cs="Times New Roman"/>
              </w:rPr>
            </w:pPr>
          </w:p>
        </w:tc>
      </w:tr>
      <w:tr w:rsidR="0015693F" w:rsidRPr="0044314C" w:rsidTr="007679E5">
        <w:tc>
          <w:tcPr>
            <w:tcW w:w="2394" w:type="dxa"/>
          </w:tcPr>
          <w:p w:rsidR="0015693F" w:rsidRDefault="000B0B25" w:rsidP="00183556">
            <w:pPr>
              <w:pStyle w:val="ListParagraph"/>
              <w:numPr>
                <w:ilvl w:val="0"/>
                <w:numId w:val="3"/>
              </w:numPr>
              <w:ind w:left="360" w:hanging="144"/>
              <w:rPr>
                <w:rFonts w:ascii="Times New Roman" w:hAnsi="Times New Roman" w:cs="Times New Roman"/>
                <w:b/>
              </w:rPr>
            </w:pPr>
            <w:r>
              <w:rPr>
                <w:rFonts w:ascii="Times New Roman" w:hAnsi="Times New Roman" w:cs="Times New Roman"/>
                <w:b/>
              </w:rPr>
              <w:t>CTE and Program Awards</w:t>
            </w:r>
          </w:p>
        </w:tc>
        <w:tc>
          <w:tcPr>
            <w:tcW w:w="8694" w:type="dxa"/>
          </w:tcPr>
          <w:p w:rsidR="0015693F" w:rsidRDefault="000B0B25" w:rsidP="000B0B25">
            <w:pPr>
              <w:rPr>
                <w:rFonts w:ascii="Times New Roman" w:hAnsi="Times New Roman" w:cs="Times New Roman"/>
              </w:rPr>
            </w:pPr>
            <w:r>
              <w:rPr>
                <w:rFonts w:ascii="Times New Roman" w:hAnsi="Times New Roman" w:cs="Times New Roman"/>
              </w:rPr>
              <w:t xml:space="preserve">May Chen talked to the Classified Senate about BCC’s CTE Program and the Awards Program related to CTE program completers, job placement rates, and employment placement tracking at BCC. The ACCJC requested this additional information in their 8/17/2015 letter. Some of the reporting categories do not apply to BCC (such as the 2012-2013 </w:t>
            </w:r>
            <w:r w:rsidR="006A0539">
              <w:rPr>
                <w:rFonts w:ascii="Times New Roman" w:hAnsi="Times New Roman" w:cs="Times New Roman"/>
              </w:rPr>
              <w:t>exams</w:t>
            </w:r>
            <w:r>
              <w:rPr>
                <w:rFonts w:ascii="Times New Roman" w:hAnsi="Times New Roman" w:cs="Times New Roman"/>
              </w:rPr>
              <w:t xml:space="preserve"> pass rates for licensure, and the fact that BCC does not offer CTE certificates or degrees as yet). For BCC’s Biomedical Technology and Multimedia Arts programs, the institution-set standard and BCC’s job placement rate were both 57.5% based upon BCC’s 2012-13 CTEOS survey in conjunction with Santa Rosa’s Junior College’s CTE Employment Outcome Survey</w:t>
            </w:r>
            <w:r w:rsidR="002438A7">
              <w:rPr>
                <w:rFonts w:ascii="Times New Roman" w:hAnsi="Times New Roman" w:cs="Times New Roman"/>
              </w:rPr>
              <w:t>. Many other community colleges participated in Santa Rosa’s survey conducted in Spring 2014. BCC’s data will be updated following the findings of the 2015-16 CTEOS survey which will be available in Spring 2016.</w:t>
            </w:r>
            <w:r w:rsidR="00A00809">
              <w:rPr>
                <w:rFonts w:ascii="Times New Roman" w:hAnsi="Times New Roman" w:cs="Times New Roman"/>
              </w:rPr>
              <w:t xml:space="preserve"> May Chen distributed copies of the survey findings (1 sheet). The other 2 handouts will be emailed to Classified Staff.</w:t>
            </w:r>
          </w:p>
          <w:p w:rsidR="00757622" w:rsidRDefault="00757622" w:rsidP="000B0B25">
            <w:pPr>
              <w:rPr>
                <w:rFonts w:ascii="Times New Roman" w:hAnsi="Times New Roman" w:cs="Times New Roman"/>
              </w:rPr>
            </w:pPr>
          </w:p>
          <w:p w:rsidR="002F7EC2" w:rsidRDefault="00757622" w:rsidP="00757622">
            <w:pPr>
              <w:rPr>
                <w:rFonts w:ascii="Times New Roman" w:hAnsi="Times New Roman" w:cs="Times New Roman"/>
              </w:rPr>
            </w:pPr>
            <w:r>
              <w:rPr>
                <w:rFonts w:ascii="Times New Roman" w:hAnsi="Times New Roman" w:cs="Times New Roman"/>
              </w:rPr>
              <w:t xml:space="preserve">Roberto Gonzalez asked for clarification on how this affects classifieds. May Chen indicated it was important to communicate with all groups. In the future, there will be more involvement with the Transfer and Career office which is staffed by a classified position. The researcher position will also be classified. Joanna Louie asked when would the researcher be hired. May said we are waiting for a response from HR since the position has been posted. The funding will </w:t>
            </w:r>
            <w:r>
              <w:rPr>
                <w:rFonts w:ascii="Times New Roman" w:hAnsi="Times New Roman" w:cs="Times New Roman"/>
              </w:rPr>
              <w:lastRenderedPageBreak/>
              <w:t xml:space="preserve">be from PASS and SSSP. </w:t>
            </w:r>
          </w:p>
          <w:p w:rsidR="002F7EC2" w:rsidRDefault="002F7EC2" w:rsidP="00757622">
            <w:pPr>
              <w:rPr>
                <w:rFonts w:ascii="Times New Roman" w:hAnsi="Times New Roman" w:cs="Times New Roman"/>
              </w:rPr>
            </w:pPr>
          </w:p>
          <w:p w:rsidR="00757622" w:rsidRDefault="00757622" w:rsidP="00757622">
            <w:pPr>
              <w:rPr>
                <w:rFonts w:ascii="Times New Roman" w:hAnsi="Times New Roman" w:cs="Times New Roman"/>
              </w:rPr>
            </w:pPr>
            <w:r>
              <w:rPr>
                <w:rFonts w:ascii="Times New Roman" w:hAnsi="Times New Roman" w:cs="Times New Roman"/>
              </w:rPr>
              <w:t>The course success rate is targeted at 70%, and the value will be sent in Oct. 15. Roberto Gonzalez suggested that we do not need to compare with other colleges; May Chen agreed and we set on the previous success rate. The job types shown on the downloaded spreadsheet (from the CCC Chancellor’s website) are highlighted in yellow for CTE and the column data show how many students complete degrees</w:t>
            </w:r>
            <w:r w:rsidR="0002736E">
              <w:rPr>
                <w:rFonts w:ascii="Times New Roman" w:hAnsi="Times New Roman" w:cs="Times New Roman"/>
              </w:rPr>
              <w:t xml:space="preserve"> (such as accounting, animation, MMARTs associate degree). Jorge Rico asked clarification on the types of programs and May Chen said it was to help job seekers find jobs.</w:t>
            </w:r>
          </w:p>
        </w:tc>
        <w:tc>
          <w:tcPr>
            <w:tcW w:w="1260" w:type="dxa"/>
          </w:tcPr>
          <w:p w:rsidR="0015693F" w:rsidRDefault="00A00809" w:rsidP="000863EE">
            <w:pPr>
              <w:rPr>
                <w:rFonts w:ascii="Times New Roman" w:hAnsi="Times New Roman" w:cs="Times New Roman"/>
              </w:rPr>
            </w:pPr>
            <w:r>
              <w:rPr>
                <w:rFonts w:ascii="Times New Roman" w:hAnsi="Times New Roman" w:cs="Times New Roman"/>
              </w:rPr>
              <w:lastRenderedPageBreak/>
              <w:t>Send handouts to Classified Staff by email.</w:t>
            </w:r>
          </w:p>
        </w:tc>
        <w:tc>
          <w:tcPr>
            <w:tcW w:w="1170" w:type="dxa"/>
          </w:tcPr>
          <w:p w:rsidR="0015693F" w:rsidRDefault="00A00809" w:rsidP="000863EE">
            <w:pPr>
              <w:rPr>
                <w:rFonts w:ascii="Times New Roman" w:hAnsi="Times New Roman" w:cs="Times New Roman"/>
              </w:rPr>
            </w:pPr>
            <w:r>
              <w:rPr>
                <w:rFonts w:ascii="Times New Roman" w:hAnsi="Times New Roman" w:cs="Times New Roman"/>
              </w:rPr>
              <w:t>None required.</w:t>
            </w:r>
          </w:p>
        </w:tc>
      </w:tr>
      <w:tr w:rsidR="00757622" w:rsidRPr="0044314C" w:rsidTr="007679E5">
        <w:tc>
          <w:tcPr>
            <w:tcW w:w="2394" w:type="dxa"/>
          </w:tcPr>
          <w:p w:rsidR="00757622" w:rsidRDefault="00757622" w:rsidP="00183556">
            <w:pPr>
              <w:pStyle w:val="ListParagraph"/>
              <w:numPr>
                <w:ilvl w:val="0"/>
                <w:numId w:val="3"/>
              </w:numPr>
              <w:ind w:left="360" w:hanging="144"/>
              <w:rPr>
                <w:rFonts w:ascii="Times New Roman" w:hAnsi="Times New Roman" w:cs="Times New Roman"/>
                <w:b/>
              </w:rPr>
            </w:pPr>
            <w:r>
              <w:rPr>
                <w:rFonts w:ascii="Times New Roman" w:hAnsi="Times New Roman" w:cs="Times New Roman"/>
                <w:b/>
              </w:rPr>
              <w:lastRenderedPageBreak/>
              <w:t>Classified Matters Training Update</w:t>
            </w:r>
          </w:p>
        </w:tc>
        <w:tc>
          <w:tcPr>
            <w:tcW w:w="8694" w:type="dxa"/>
          </w:tcPr>
          <w:p w:rsidR="00757622" w:rsidRDefault="002F7EC2" w:rsidP="002616C6">
            <w:pPr>
              <w:rPr>
                <w:rFonts w:ascii="Times New Roman" w:hAnsi="Times New Roman" w:cs="Times New Roman"/>
              </w:rPr>
            </w:pPr>
            <w:r>
              <w:rPr>
                <w:rFonts w:ascii="Times New Roman" w:hAnsi="Times New Roman" w:cs="Times New Roman"/>
              </w:rPr>
              <w:t xml:space="preserve">This District wide classified staff training has been rescheduled to Friday, November 13, because of a conflict with the opening of the Barbara Lee building at Merritt on that day. The training will be a whole </w:t>
            </w:r>
            <w:r w:rsidR="002616C6">
              <w:rPr>
                <w:rFonts w:ascii="Times New Roman" w:hAnsi="Times New Roman" w:cs="Times New Roman"/>
              </w:rPr>
              <w:t xml:space="preserve">day and include </w:t>
            </w:r>
            <w:r>
              <w:rPr>
                <w:rFonts w:ascii="Times New Roman" w:hAnsi="Times New Roman" w:cs="Times New Roman"/>
              </w:rPr>
              <w:t xml:space="preserve">a student presentation, trustees doing Q&amp;A, and training on </w:t>
            </w:r>
            <w:r w:rsidR="002616C6">
              <w:rPr>
                <w:rFonts w:ascii="Times New Roman" w:hAnsi="Times New Roman" w:cs="Times New Roman"/>
              </w:rPr>
              <w:t>fi</w:t>
            </w:r>
            <w:r>
              <w:rPr>
                <w:rFonts w:ascii="Times New Roman" w:hAnsi="Times New Roman" w:cs="Times New Roman"/>
              </w:rPr>
              <w:t>nancial aid and A&amp;R. Lunch will be in the Laney Theatre provided by the union which will also speak. The workshops in the afternoon</w:t>
            </w:r>
            <w:r w:rsidR="002616C6">
              <w:rPr>
                <w:rFonts w:ascii="Times New Roman" w:hAnsi="Times New Roman" w:cs="Times New Roman"/>
              </w:rPr>
              <w:t xml:space="preserve"> include Excel and Access. There will be some student participation.</w:t>
            </w:r>
          </w:p>
          <w:p w:rsidR="002616C6" w:rsidRDefault="002616C6" w:rsidP="002616C6">
            <w:pPr>
              <w:rPr>
                <w:rFonts w:ascii="Times New Roman" w:hAnsi="Times New Roman" w:cs="Times New Roman"/>
              </w:rPr>
            </w:pPr>
          </w:p>
        </w:tc>
        <w:tc>
          <w:tcPr>
            <w:tcW w:w="1260" w:type="dxa"/>
          </w:tcPr>
          <w:p w:rsidR="00757622" w:rsidRDefault="00757622" w:rsidP="000863EE">
            <w:pPr>
              <w:rPr>
                <w:rFonts w:ascii="Times New Roman" w:hAnsi="Times New Roman" w:cs="Times New Roman"/>
              </w:rPr>
            </w:pPr>
          </w:p>
        </w:tc>
        <w:tc>
          <w:tcPr>
            <w:tcW w:w="1170" w:type="dxa"/>
          </w:tcPr>
          <w:p w:rsidR="00757622" w:rsidRDefault="00757622" w:rsidP="000863EE">
            <w:pPr>
              <w:rPr>
                <w:rFonts w:ascii="Times New Roman" w:hAnsi="Times New Roman" w:cs="Times New Roman"/>
              </w:rPr>
            </w:pPr>
          </w:p>
        </w:tc>
      </w:tr>
      <w:tr w:rsidR="00497F62" w:rsidRPr="0044314C" w:rsidTr="007679E5">
        <w:tc>
          <w:tcPr>
            <w:tcW w:w="2394" w:type="dxa"/>
          </w:tcPr>
          <w:p w:rsidR="00497F62" w:rsidRDefault="00470A00" w:rsidP="00183556">
            <w:pPr>
              <w:pStyle w:val="ListParagraph"/>
              <w:numPr>
                <w:ilvl w:val="0"/>
                <w:numId w:val="3"/>
              </w:numPr>
              <w:ind w:left="360" w:hanging="144"/>
              <w:rPr>
                <w:rFonts w:ascii="Times New Roman" w:hAnsi="Times New Roman" w:cs="Times New Roman"/>
                <w:b/>
              </w:rPr>
            </w:pPr>
            <w:r>
              <w:rPr>
                <w:rFonts w:ascii="Times New Roman" w:hAnsi="Times New Roman" w:cs="Times New Roman"/>
                <w:b/>
              </w:rPr>
              <w:t>Shared Gov</w:t>
            </w:r>
            <w:r w:rsidR="00615140">
              <w:rPr>
                <w:rFonts w:ascii="Times New Roman" w:hAnsi="Times New Roman" w:cs="Times New Roman"/>
                <w:b/>
              </w:rPr>
              <w:t xml:space="preserve"> Committee Updates</w:t>
            </w:r>
          </w:p>
        </w:tc>
        <w:tc>
          <w:tcPr>
            <w:tcW w:w="8694" w:type="dxa"/>
          </w:tcPr>
          <w:p w:rsidR="00497F62" w:rsidRDefault="006E5EBB" w:rsidP="0077130F">
            <w:pPr>
              <w:rPr>
                <w:rFonts w:ascii="Times New Roman" w:hAnsi="Times New Roman" w:cs="Times New Roman"/>
              </w:rPr>
            </w:pPr>
            <w:r w:rsidRPr="008B5F08">
              <w:rPr>
                <w:rFonts w:ascii="Times New Roman" w:hAnsi="Times New Roman" w:cs="Times New Roman"/>
                <w:b/>
              </w:rPr>
              <w:t>Technology</w:t>
            </w:r>
            <w:r>
              <w:rPr>
                <w:rFonts w:ascii="Times New Roman" w:hAnsi="Times New Roman" w:cs="Times New Roman"/>
              </w:rPr>
              <w:t xml:space="preserve"> </w:t>
            </w:r>
            <w:r w:rsidR="00FF4CE0" w:rsidRPr="00FF4CE0">
              <w:rPr>
                <w:rFonts w:ascii="Times New Roman" w:hAnsi="Times New Roman" w:cs="Times New Roman"/>
                <w:b/>
              </w:rPr>
              <w:t>(Roberto/Theresa)</w:t>
            </w:r>
            <w:r w:rsidR="00FF4CE0">
              <w:rPr>
                <w:rFonts w:ascii="Times New Roman" w:hAnsi="Times New Roman" w:cs="Times New Roman"/>
              </w:rPr>
              <w:t xml:space="preserve"> </w:t>
            </w:r>
            <w:r>
              <w:rPr>
                <w:rFonts w:ascii="Times New Roman" w:hAnsi="Times New Roman" w:cs="Times New Roman"/>
              </w:rPr>
              <w:t>– Roberto Gonzalez said Calvin Madlock</w:t>
            </w:r>
            <w:r w:rsidR="003F1A4F">
              <w:rPr>
                <w:rFonts w:ascii="Times New Roman" w:hAnsi="Times New Roman" w:cs="Times New Roman"/>
              </w:rPr>
              <w:t xml:space="preserve"> (Associate VC of IT</w:t>
            </w:r>
            <w:r w:rsidR="006A0539">
              <w:rPr>
                <w:rFonts w:ascii="Times New Roman" w:hAnsi="Times New Roman" w:cs="Times New Roman"/>
              </w:rPr>
              <w:t>) visited</w:t>
            </w:r>
            <w:r>
              <w:rPr>
                <w:rFonts w:ascii="Times New Roman" w:hAnsi="Times New Roman" w:cs="Times New Roman"/>
              </w:rPr>
              <w:t xml:space="preserve"> the last Tech Committee meeting. The roll-out of the new phones fell short by 40 phones which are on order and there are still problems to sort out such as no old voice mail and South Campus issues. The BCC Tech Committee also took a stand to propose creating a BCC IT budget that focuses on sustainability and projecting out what we need in the classrooms and labs, and what is needed by faculty and student services. It will be the first of its kind because the District IT does not have a budget</w:t>
            </w:r>
            <w:r w:rsidR="008730E9">
              <w:rPr>
                <w:rFonts w:ascii="Times New Roman" w:hAnsi="Times New Roman" w:cs="Times New Roman"/>
              </w:rPr>
              <w:t xml:space="preserve"> even though BCC has</w:t>
            </w:r>
            <w:r>
              <w:rPr>
                <w:rFonts w:ascii="Times New Roman" w:hAnsi="Times New Roman" w:cs="Times New Roman"/>
              </w:rPr>
              <w:t xml:space="preserve"> spent a lot of time and energy</w:t>
            </w:r>
            <w:r w:rsidR="001D27BB">
              <w:rPr>
                <w:rFonts w:ascii="Times New Roman" w:hAnsi="Times New Roman" w:cs="Times New Roman"/>
              </w:rPr>
              <w:t xml:space="preserve"> providing </w:t>
            </w:r>
            <w:r w:rsidR="008730E9">
              <w:rPr>
                <w:rFonts w:ascii="Times New Roman" w:hAnsi="Times New Roman" w:cs="Times New Roman"/>
              </w:rPr>
              <w:t>reports and data</w:t>
            </w:r>
            <w:r>
              <w:rPr>
                <w:rFonts w:ascii="Times New Roman" w:hAnsi="Times New Roman" w:cs="Times New Roman"/>
              </w:rPr>
              <w:t xml:space="preserve"> trying to get the District to adopt one for many years.</w:t>
            </w:r>
            <w:r w:rsidR="008730E9">
              <w:rPr>
                <w:rFonts w:ascii="Times New Roman" w:hAnsi="Times New Roman" w:cs="Times New Roman"/>
              </w:rPr>
              <w:t xml:space="preserve"> BCC is the only campus that </w:t>
            </w:r>
            <w:r w:rsidR="00FE3079">
              <w:rPr>
                <w:rFonts w:ascii="Times New Roman" w:hAnsi="Times New Roman" w:cs="Times New Roman"/>
              </w:rPr>
              <w:t>submitted our reports on time.</w:t>
            </w:r>
            <w:r w:rsidR="003F1A4F">
              <w:rPr>
                <w:rFonts w:ascii="Times New Roman" w:hAnsi="Times New Roman" w:cs="Times New Roman"/>
              </w:rPr>
              <w:t xml:space="preserve"> Sylvia Espinosa said there are other reasons for having a District IT plan and budget such as having the District purchase Turnitin.com. Roberto said Dean Antonio Barreiro is discussing this with </w:t>
            </w:r>
            <w:r w:rsidR="0077130F">
              <w:rPr>
                <w:rFonts w:ascii="Times New Roman" w:hAnsi="Times New Roman" w:cs="Times New Roman"/>
              </w:rPr>
              <w:t xml:space="preserve">AVC </w:t>
            </w:r>
            <w:r w:rsidR="003F1A4F">
              <w:rPr>
                <w:rFonts w:ascii="Times New Roman" w:hAnsi="Times New Roman" w:cs="Times New Roman"/>
              </w:rPr>
              <w:t>Calvin Madlock.</w:t>
            </w:r>
            <w:r w:rsidR="0077130F">
              <w:rPr>
                <w:rFonts w:ascii="Times New Roman" w:hAnsi="Times New Roman" w:cs="Times New Roman"/>
              </w:rPr>
              <w:t xml:space="preserve"> Instead of prioritizing and having to get Board approval, the colleges should have a broader spending limit before a project goes to the Board. For example, anything &gt; $10,000 could go for Board approval. We have a higher percentage of costs if we have a higher FTE. </w:t>
            </w:r>
          </w:p>
          <w:p w:rsidR="008B5F08" w:rsidRDefault="008B5F08" w:rsidP="0077130F">
            <w:pPr>
              <w:rPr>
                <w:rFonts w:ascii="Times New Roman" w:hAnsi="Times New Roman" w:cs="Times New Roman"/>
              </w:rPr>
            </w:pPr>
          </w:p>
          <w:p w:rsidR="008B5F08" w:rsidRDefault="008B5F08" w:rsidP="0077130F">
            <w:pPr>
              <w:rPr>
                <w:rFonts w:ascii="Times New Roman" w:hAnsi="Times New Roman" w:cs="Times New Roman"/>
              </w:rPr>
            </w:pPr>
            <w:r w:rsidRPr="002D6280">
              <w:rPr>
                <w:rFonts w:ascii="Times New Roman" w:hAnsi="Times New Roman" w:cs="Times New Roman"/>
                <w:b/>
              </w:rPr>
              <w:t>Facilities</w:t>
            </w:r>
            <w:r w:rsidR="00FF4CE0">
              <w:rPr>
                <w:rFonts w:ascii="Times New Roman" w:hAnsi="Times New Roman" w:cs="Times New Roman"/>
                <w:b/>
              </w:rPr>
              <w:t xml:space="preserve"> (Joanna/Karen)</w:t>
            </w:r>
            <w:r>
              <w:rPr>
                <w:rFonts w:ascii="Times New Roman" w:hAnsi="Times New Roman" w:cs="Times New Roman"/>
              </w:rPr>
              <w:t xml:space="preserve"> – Joanna Louie said the first Facilities meeting is scheduled for Nov. 6; she has already sent out an email with the meeting dates.</w:t>
            </w:r>
          </w:p>
          <w:p w:rsidR="008B5F08" w:rsidRDefault="008B5F08" w:rsidP="0077130F">
            <w:pPr>
              <w:rPr>
                <w:rFonts w:ascii="Times New Roman" w:hAnsi="Times New Roman" w:cs="Times New Roman"/>
              </w:rPr>
            </w:pPr>
          </w:p>
          <w:p w:rsidR="008B5F08" w:rsidRDefault="008B5F08" w:rsidP="0077130F">
            <w:pPr>
              <w:rPr>
                <w:rFonts w:ascii="Times New Roman" w:hAnsi="Times New Roman" w:cs="Times New Roman"/>
              </w:rPr>
            </w:pPr>
            <w:r w:rsidRPr="002D6280">
              <w:rPr>
                <w:rFonts w:ascii="Times New Roman" w:hAnsi="Times New Roman" w:cs="Times New Roman"/>
                <w:b/>
              </w:rPr>
              <w:lastRenderedPageBreak/>
              <w:t>Education</w:t>
            </w:r>
            <w:r w:rsidR="00FF4CE0">
              <w:rPr>
                <w:rFonts w:ascii="Times New Roman" w:hAnsi="Times New Roman" w:cs="Times New Roman"/>
                <w:b/>
              </w:rPr>
              <w:t xml:space="preserve"> (Andrea/Roberto)</w:t>
            </w:r>
            <w:r>
              <w:rPr>
                <w:rFonts w:ascii="Times New Roman" w:hAnsi="Times New Roman" w:cs="Times New Roman"/>
              </w:rPr>
              <w:t xml:space="preserve"> – Roberto </w:t>
            </w:r>
            <w:r w:rsidR="002D6280">
              <w:rPr>
                <w:rFonts w:ascii="Times New Roman" w:hAnsi="Times New Roman" w:cs="Times New Roman"/>
              </w:rPr>
              <w:t xml:space="preserve">Gonzalez reported that the main discussion focused on membership and role of the chair, </w:t>
            </w:r>
            <w:r w:rsidR="006A0539">
              <w:rPr>
                <w:rFonts w:ascii="Times New Roman" w:hAnsi="Times New Roman" w:cs="Times New Roman"/>
              </w:rPr>
              <w:t>which</w:t>
            </w:r>
            <w:r w:rsidR="002D6280">
              <w:rPr>
                <w:rFonts w:ascii="Times New Roman" w:hAnsi="Times New Roman" w:cs="Times New Roman"/>
              </w:rPr>
              <w:t xml:space="preserve"> would be the chair, etc. We need more classified participation because the discussion is germane to classifieds. (Andrea Williams is also on the Ed Comm; Lisa Gwyn-Laigo was present but is there in another capacity.)</w:t>
            </w:r>
          </w:p>
          <w:p w:rsidR="00FF4CE0" w:rsidRDefault="00FF4CE0" w:rsidP="0077130F">
            <w:pPr>
              <w:rPr>
                <w:rFonts w:ascii="Times New Roman" w:hAnsi="Times New Roman" w:cs="Times New Roman"/>
              </w:rPr>
            </w:pPr>
          </w:p>
          <w:p w:rsidR="00FF4CE0" w:rsidRDefault="00FF4CE0" w:rsidP="0077130F">
            <w:pPr>
              <w:rPr>
                <w:rFonts w:ascii="Times New Roman" w:hAnsi="Times New Roman" w:cs="Times New Roman"/>
              </w:rPr>
            </w:pPr>
            <w:r w:rsidRPr="00FF4CE0">
              <w:rPr>
                <w:rFonts w:ascii="Times New Roman" w:hAnsi="Times New Roman" w:cs="Times New Roman"/>
                <w:b/>
              </w:rPr>
              <w:t>User Group for New Building</w:t>
            </w:r>
            <w:r>
              <w:rPr>
                <w:rFonts w:ascii="Times New Roman" w:hAnsi="Times New Roman" w:cs="Times New Roman"/>
              </w:rPr>
              <w:t xml:space="preserve"> – The classified representatives are Johnny Dong, Ralph Smeester, and Jennifer Lenahan (who had a conflict with another event during this meeting). </w:t>
            </w:r>
          </w:p>
          <w:p w:rsidR="00FF4CE0" w:rsidRDefault="00FF4CE0" w:rsidP="0077130F">
            <w:pPr>
              <w:rPr>
                <w:rFonts w:ascii="Times New Roman" w:hAnsi="Times New Roman" w:cs="Times New Roman"/>
              </w:rPr>
            </w:pPr>
          </w:p>
          <w:p w:rsidR="00FF4CE0" w:rsidRDefault="00FF4CE0" w:rsidP="0077130F">
            <w:pPr>
              <w:rPr>
                <w:rFonts w:ascii="Times New Roman" w:hAnsi="Times New Roman" w:cs="Times New Roman"/>
              </w:rPr>
            </w:pPr>
            <w:r w:rsidRPr="00FF4CE0">
              <w:rPr>
                <w:rFonts w:ascii="Times New Roman" w:hAnsi="Times New Roman" w:cs="Times New Roman"/>
                <w:b/>
              </w:rPr>
              <w:t>Roundtable (Roberto/Karen/Nancy)</w:t>
            </w:r>
            <w:r>
              <w:rPr>
                <w:rFonts w:ascii="Times New Roman" w:hAnsi="Times New Roman" w:cs="Times New Roman"/>
              </w:rPr>
              <w:t xml:space="preserve"> </w:t>
            </w:r>
            <w:r w:rsidR="0016233E">
              <w:rPr>
                <w:rFonts w:ascii="Times New Roman" w:hAnsi="Times New Roman" w:cs="Times New Roman"/>
              </w:rPr>
              <w:t>–</w:t>
            </w:r>
            <w:r>
              <w:rPr>
                <w:rFonts w:ascii="Times New Roman" w:hAnsi="Times New Roman" w:cs="Times New Roman"/>
              </w:rPr>
              <w:t xml:space="preserve"> </w:t>
            </w:r>
            <w:r w:rsidR="0016233E">
              <w:rPr>
                <w:rFonts w:ascii="Times New Roman" w:hAnsi="Times New Roman" w:cs="Times New Roman"/>
              </w:rPr>
              <w:t>Roberto said a main topic of discussion is the 2015-16 Goals &amp; Accomplishments. These started off as the 2014-15 G&amp;A and when the approved goals were achieved they were removed. The 2015-16 G&amp;A are the 2014-15 G&amp;A with a couple of additions, but somehow our recommendations got overlooked. The hiring for vacant positions and the new positions yet to be determined</w:t>
            </w:r>
            <w:r w:rsidR="000D699E">
              <w:rPr>
                <w:rFonts w:ascii="Times New Roman" w:hAnsi="Times New Roman" w:cs="Times New Roman"/>
              </w:rPr>
              <w:t xml:space="preserve"> got left off the goals. These positions were supposed to be filled by the end of the 2014-15 academic year but they are not filled yet. And now they are left off the 2015-16 G&amp;A.  The next Roundtable meeting will be about developing </w:t>
            </w:r>
            <w:r w:rsidR="00123145">
              <w:rPr>
                <w:rFonts w:ascii="Times New Roman" w:hAnsi="Times New Roman" w:cs="Times New Roman"/>
              </w:rPr>
              <w:t>activities to achieve the goals. S</w:t>
            </w:r>
            <w:r w:rsidR="000D699E">
              <w:rPr>
                <w:rFonts w:ascii="Times New Roman" w:hAnsi="Times New Roman" w:cs="Times New Roman"/>
              </w:rPr>
              <w:t xml:space="preserve">o we will </w:t>
            </w:r>
            <w:r w:rsidR="00123145">
              <w:rPr>
                <w:rFonts w:ascii="Times New Roman" w:hAnsi="Times New Roman" w:cs="Times New Roman"/>
              </w:rPr>
              <w:t>recommend hiring for the vacant positions at the next Roundtable meeting.</w:t>
            </w:r>
          </w:p>
          <w:p w:rsidR="004C74A9" w:rsidRDefault="004C74A9" w:rsidP="0077130F">
            <w:pPr>
              <w:rPr>
                <w:rFonts w:ascii="Times New Roman" w:hAnsi="Times New Roman" w:cs="Times New Roman"/>
              </w:rPr>
            </w:pPr>
          </w:p>
          <w:p w:rsidR="004C74A9" w:rsidRDefault="004C74A9" w:rsidP="0077130F">
            <w:pPr>
              <w:rPr>
                <w:rFonts w:ascii="Times New Roman" w:hAnsi="Times New Roman" w:cs="Times New Roman"/>
              </w:rPr>
            </w:pPr>
            <w:r w:rsidRPr="004C74A9">
              <w:rPr>
                <w:rFonts w:ascii="Times New Roman" w:hAnsi="Times New Roman" w:cs="Times New Roman"/>
                <w:b/>
              </w:rPr>
              <w:t>Professional Development (Jennifer/Joanna/Theresa)</w:t>
            </w:r>
            <w:r>
              <w:rPr>
                <w:rFonts w:ascii="Times New Roman" w:hAnsi="Times New Roman" w:cs="Times New Roman"/>
              </w:rPr>
              <w:t xml:space="preserve"> – Miriam from the District held a meeting at BCC on Oct. 14 to get the Professional Development Committee going. Jennifer Lenahan, Joanna Louie, and Theresa Rumjahn are now on the committee, with Karen Shields as alternate. Brandon Celaya will be chair through this semester, and Scott Hoshida and Cleavon Smith will be the other faculty representatives. Administrative representatives will be Paula Coil, Theresa Rowland, and Tram Vo-Kumamoto. Roberto Gonzalez indicated the college Presidents have been encouraged to provide funding for training for faculty and staff. Sylvia Espinosa said staff should get reimbursed for seminars and training they attend instead of spending their own money or using their sick leave or vacation time. Joanna Louie said you should ask your manager for travel/training reimbursements.</w:t>
            </w:r>
          </w:p>
          <w:p w:rsidR="0077130F" w:rsidRDefault="0077130F" w:rsidP="00F33283">
            <w:pPr>
              <w:rPr>
                <w:rFonts w:ascii="Times New Roman" w:hAnsi="Times New Roman" w:cs="Times New Roman"/>
              </w:rPr>
            </w:pPr>
          </w:p>
        </w:tc>
        <w:tc>
          <w:tcPr>
            <w:tcW w:w="1260" w:type="dxa"/>
          </w:tcPr>
          <w:p w:rsidR="00497F62" w:rsidRDefault="00E9450B" w:rsidP="000863EE">
            <w:pPr>
              <w:rPr>
                <w:rFonts w:ascii="Times New Roman" w:hAnsi="Times New Roman" w:cs="Times New Roman"/>
              </w:rPr>
            </w:pPr>
            <w:r>
              <w:rPr>
                <w:rFonts w:ascii="Times New Roman" w:hAnsi="Times New Roman" w:cs="Times New Roman"/>
              </w:rPr>
              <w:lastRenderedPageBreak/>
              <w:t>Defer to next meeting.</w:t>
            </w:r>
          </w:p>
        </w:tc>
        <w:tc>
          <w:tcPr>
            <w:tcW w:w="1170" w:type="dxa"/>
          </w:tcPr>
          <w:p w:rsidR="00497F62" w:rsidRPr="0044314C" w:rsidRDefault="00A85A83" w:rsidP="000863EE">
            <w:pPr>
              <w:rPr>
                <w:rFonts w:ascii="Times New Roman" w:hAnsi="Times New Roman" w:cs="Times New Roman"/>
              </w:rPr>
            </w:pPr>
            <w:r>
              <w:rPr>
                <w:rFonts w:ascii="Times New Roman" w:hAnsi="Times New Roman" w:cs="Times New Roman"/>
              </w:rPr>
              <w:t>None required.</w:t>
            </w:r>
          </w:p>
        </w:tc>
      </w:tr>
      <w:tr w:rsidR="004C74A9" w:rsidRPr="0044314C" w:rsidTr="007679E5">
        <w:tc>
          <w:tcPr>
            <w:tcW w:w="2394" w:type="dxa"/>
          </w:tcPr>
          <w:p w:rsidR="004C74A9" w:rsidRDefault="00F33283" w:rsidP="004C09A8">
            <w:pPr>
              <w:pStyle w:val="ListParagraph"/>
              <w:numPr>
                <w:ilvl w:val="0"/>
                <w:numId w:val="3"/>
              </w:numPr>
              <w:ind w:left="360" w:hanging="144"/>
              <w:rPr>
                <w:rFonts w:ascii="Times New Roman" w:hAnsi="Times New Roman" w:cs="Times New Roman"/>
                <w:b/>
              </w:rPr>
            </w:pPr>
            <w:r>
              <w:rPr>
                <w:rFonts w:ascii="Times New Roman" w:hAnsi="Times New Roman" w:cs="Times New Roman"/>
                <w:b/>
              </w:rPr>
              <w:lastRenderedPageBreak/>
              <w:t>Signage Update</w:t>
            </w:r>
          </w:p>
        </w:tc>
        <w:tc>
          <w:tcPr>
            <w:tcW w:w="8694" w:type="dxa"/>
          </w:tcPr>
          <w:p w:rsidR="004C74A9" w:rsidRDefault="00F33283" w:rsidP="000863EE">
            <w:pPr>
              <w:rPr>
                <w:rFonts w:ascii="Times New Roman" w:hAnsi="Times New Roman" w:cs="Times New Roman"/>
              </w:rPr>
            </w:pPr>
            <w:r>
              <w:rPr>
                <w:rFonts w:ascii="Times New Roman" w:hAnsi="Times New Roman" w:cs="Times New Roman"/>
              </w:rPr>
              <w:t>Roberto Gonzalez said this was raised at the college president’s cabinet meeting. It will be a low budget approach right now until something more permanent can be approved.</w:t>
            </w:r>
          </w:p>
        </w:tc>
        <w:tc>
          <w:tcPr>
            <w:tcW w:w="1260" w:type="dxa"/>
          </w:tcPr>
          <w:p w:rsidR="004C74A9" w:rsidRPr="0044314C" w:rsidRDefault="004C74A9" w:rsidP="000863EE">
            <w:pPr>
              <w:rPr>
                <w:rFonts w:ascii="Times New Roman" w:hAnsi="Times New Roman" w:cs="Times New Roman"/>
              </w:rPr>
            </w:pPr>
          </w:p>
        </w:tc>
        <w:tc>
          <w:tcPr>
            <w:tcW w:w="1170" w:type="dxa"/>
          </w:tcPr>
          <w:p w:rsidR="004C74A9" w:rsidRPr="0044314C" w:rsidRDefault="004C74A9" w:rsidP="000863EE">
            <w:pPr>
              <w:rPr>
                <w:rFonts w:ascii="Times New Roman" w:hAnsi="Times New Roman" w:cs="Times New Roman"/>
              </w:rPr>
            </w:pPr>
          </w:p>
        </w:tc>
      </w:tr>
      <w:tr w:rsidR="00F33283" w:rsidRPr="0044314C" w:rsidTr="007679E5">
        <w:tc>
          <w:tcPr>
            <w:tcW w:w="2394" w:type="dxa"/>
          </w:tcPr>
          <w:p w:rsidR="00F33283" w:rsidRDefault="00F33283" w:rsidP="004C09A8">
            <w:pPr>
              <w:pStyle w:val="ListParagraph"/>
              <w:numPr>
                <w:ilvl w:val="0"/>
                <w:numId w:val="3"/>
              </w:numPr>
              <w:ind w:left="360" w:hanging="144"/>
              <w:rPr>
                <w:rFonts w:ascii="Times New Roman" w:hAnsi="Times New Roman" w:cs="Times New Roman"/>
                <w:b/>
              </w:rPr>
            </w:pPr>
            <w:r>
              <w:rPr>
                <w:rFonts w:ascii="Times New Roman" w:hAnsi="Times New Roman" w:cs="Times New Roman"/>
                <w:b/>
              </w:rPr>
              <w:t xml:space="preserve">Activities for </w:t>
            </w:r>
            <w:r w:rsidR="007679E5">
              <w:rPr>
                <w:rFonts w:ascii="Times New Roman" w:hAnsi="Times New Roman" w:cs="Times New Roman"/>
                <w:b/>
              </w:rPr>
              <w:t>2015-2016 Goals and Accomplishments</w:t>
            </w:r>
          </w:p>
        </w:tc>
        <w:tc>
          <w:tcPr>
            <w:tcW w:w="8694" w:type="dxa"/>
          </w:tcPr>
          <w:p w:rsidR="00F33283" w:rsidRDefault="00F33283" w:rsidP="000863EE">
            <w:pPr>
              <w:rPr>
                <w:rFonts w:ascii="Times New Roman" w:hAnsi="Times New Roman" w:cs="Times New Roman"/>
              </w:rPr>
            </w:pPr>
            <w:r>
              <w:rPr>
                <w:rFonts w:ascii="Times New Roman" w:hAnsi="Times New Roman" w:cs="Times New Roman"/>
              </w:rPr>
              <w:t>This was not discussed as it was partially addressed in Item V above (Shared Governance updates, for Roundtable).</w:t>
            </w:r>
          </w:p>
        </w:tc>
        <w:tc>
          <w:tcPr>
            <w:tcW w:w="1260" w:type="dxa"/>
          </w:tcPr>
          <w:p w:rsidR="00F33283" w:rsidRPr="0044314C" w:rsidRDefault="00F33283" w:rsidP="000863EE">
            <w:pPr>
              <w:rPr>
                <w:rFonts w:ascii="Times New Roman" w:hAnsi="Times New Roman" w:cs="Times New Roman"/>
              </w:rPr>
            </w:pPr>
          </w:p>
        </w:tc>
        <w:tc>
          <w:tcPr>
            <w:tcW w:w="1170" w:type="dxa"/>
          </w:tcPr>
          <w:p w:rsidR="00F33283" w:rsidRPr="0044314C" w:rsidRDefault="00F33283" w:rsidP="000863EE">
            <w:pPr>
              <w:rPr>
                <w:rFonts w:ascii="Times New Roman" w:hAnsi="Times New Roman" w:cs="Times New Roman"/>
              </w:rPr>
            </w:pPr>
          </w:p>
        </w:tc>
      </w:tr>
      <w:tr w:rsidR="00F33283" w:rsidRPr="0044314C" w:rsidTr="007679E5">
        <w:tc>
          <w:tcPr>
            <w:tcW w:w="2394" w:type="dxa"/>
          </w:tcPr>
          <w:p w:rsidR="00F33283" w:rsidRDefault="00F33283" w:rsidP="004C09A8">
            <w:pPr>
              <w:pStyle w:val="ListParagraph"/>
              <w:numPr>
                <w:ilvl w:val="0"/>
                <w:numId w:val="3"/>
              </w:numPr>
              <w:ind w:left="360" w:hanging="144"/>
              <w:rPr>
                <w:rFonts w:ascii="Times New Roman" w:hAnsi="Times New Roman" w:cs="Times New Roman"/>
                <w:b/>
              </w:rPr>
            </w:pPr>
            <w:r>
              <w:rPr>
                <w:rFonts w:ascii="Times New Roman" w:hAnsi="Times New Roman" w:cs="Times New Roman"/>
                <w:b/>
              </w:rPr>
              <w:lastRenderedPageBreak/>
              <w:t>Status of BCC Survey/ Professional Development Activities</w:t>
            </w:r>
          </w:p>
        </w:tc>
        <w:tc>
          <w:tcPr>
            <w:tcW w:w="8694" w:type="dxa"/>
          </w:tcPr>
          <w:p w:rsidR="00F33283" w:rsidRDefault="00F33283" w:rsidP="00F33283">
            <w:pPr>
              <w:rPr>
                <w:rFonts w:ascii="Times New Roman" w:hAnsi="Times New Roman" w:cs="Times New Roman"/>
              </w:rPr>
            </w:pPr>
            <w:r>
              <w:rPr>
                <w:rFonts w:ascii="Times New Roman" w:hAnsi="Times New Roman" w:cs="Times New Roman"/>
              </w:rPr>
              <w:t>Theresa Rumjahn reported that Excel Training is being planned for BCC staff at the end of October and early November. More information will be coming out. The BCC Survey will be taken up at a later time.</w:t>
            </w:r>
          </w:p>
          <w:p w:rsidR="00F33283" w:rsidRDefault="00F33283" w:rsidP="000863EE">
            <w:pPr>
              <w:rPr>
                <w:rFonts w:ascii="Times New Roman" w:hAnsi="Times New Roman" w:cs="Times New Roman"/>
              </w:rPr>
            </w:pPr>
          </w:p>
        </w:tc>
        <w:tc>
          <w:tcPr>
            <w:tcW w:w="1260" w:type="dxa"/>
          </w:tcPr>
          <w:p w:rsidR="00F33283" w:rsidRPr="0044314C" w:rsidRDefault="00F33283" w:rsidP="000863EE">
            <w:pPr>
              <w:rPr>
                <w:rFonts w:ascii="Times New Roman" w:hAnsi="Times New Roman" w:cs="Times New Roman"/>
              </w:rPr>
            </w:pPr>
          </w:p>
        </w:tc>
        <w:tc>
          <w:tcPr>
            <w:tcW w:w="1170" w:type="dxa"/>
          </w:tcPr>
          <w:p w:rsidR="00F33283" w:rsidRPr="0044314C" w:rsidRDefault="00F33283" w:rsidP="000863EE">
            <w:pPr>
              <w:rPr>
                <w:rFonts w:ascii="Times New Roman" w:hAnsi="Times New Roman" w:cs="Times New Roman"/>
              </w:rPr>
            </w:pPr>
          </w:p>
        </w:tc>
      </w:tr>
      <w:tr w:rsidR="00F33283" w:rsidRPr="0044314C" w:rsidTr="007679E5">
        <w:tc>
          <w:tcPr>
            <w:tcW w:w="2394" w:type="dxa"/>
          </w:tcPr>
          <w:p w:rsidR="00F33283" w:rsidRDefault="00F33283" w:rsidP="004C09A8">
            <w:pPr>
              <w:pStyle w:val="ListParagraph"/>
              <w:numPr>
                <w:ilvl w:val="0"/>
                <w:numId w:val="3"/>
              </w:numPr>
              <w:ind w:left="360" w:hanging="144"/>
              <w:rPr>
                <w:rFonts w:ascii="Times New Roman" w:hAnsi="Times New Roman" w:cs="Times New Roman"/>
                <w:b/>
              </w:rPr>
            </w:pPr>
            <w:r>
              <w:rPr>
                <w:rFonts w:ascii="Times New Roman" w:hAnsi="Times New Roman" w:cs="Times New Roman"/>
                <w:b/>
              </w:rPr>
              <w:t>Appointees to the BCC Professional Development Committee</w:t>
            </w:r>
          </w:p>
        </w:tc>
        <w:tc>
          <w:tcPr>
            <w:tcW w:w="8694" w:type="dxa"/>
          </w:tcPr>
          <w:p w:rsidR="00F33283" w:rsidRDefault="00F33283" w:rsidP="000863EE">
            <w:pPr>
              <w:rPr>
                <w:rFonts w:ascii="Times New Roman" w:hAnsi="Times New Roman" w:cs="Times New Roman"/>
              </w:rPr>
            </w:pPr>
            <w:r>
              <w:rPr>
                <w:rFonts w:ascii="Times New Roman" w:hAnsi="Times New Roman" w:cs="Times New Roman"/>
              </w:rPr>
              <w:t>See Item V (Shared Governance update for Professional Development).</w:t>
            </w:r>
          </w:p>
        </w:tc>
        <w:tc>
          <w:tcPr>
            <w:tcW w:w="1260" w:type="dxa"/>
          </w:tcPr>
          <w:p w:rsidR="00F33283" w:rsidRPr="0044314C" w:rsidRDefault="00F33283" w:rsidP="000863EE">
            <w:pPr>
              <w:rPr>
                <w:rFonts w:ascii="Times New Roman" w:hAnsi="Times New Roman" w:cs="Times New Roman"/>
              </w:rPr>
            </w:pPr>
          </w:p>
        </w:tc>
        <w:tc>
          <w:tcPr>
            <w:tcW w:w="1170" w:type="dxa"/>
          </w:tcPr>
          <w:p w:rsidR="00F33283" w:rsidRPr="0044314C" w:rsidRDefault="00F33283" w:rsidP="000863EE">
            <w:pPr>
              <w:rPr>
                <w:rFonts w:ascii="Times New Roman" w:hAnsi="Times New Roman" w:cs="Times New Roman"/>
              </w:rPr>
            </w:pPr>
          </w:p>
        </w:tc>
      </w:tr>
      <w:tr w:rsidR="00630788" w:rsidRPr="0044314C" w:rsidTr="007679E5">
        <w:tc>
          <w:tcPr>
            <w:tcW w:w="2394" w:type="dxa"/>
          </w:tcPr>
          <w:p w:rsidR="00630788" w:rsidRDefault="00031AE0" w:rsidP="004C09A8">
            <w:pPr>
              <w:pStyle w:val="ListParagraph"/>
              <w:numPr>
                <w:ilvl w:val="0"/>
                <w:numId w:val="3"/>
              </w:numPr>
              <w:ind w:left="360" w:hanging="144"/>
              <w:rPr>
                <w:rFonts w:ascii="Times New Roman" w:hAnsi="Times New Roman" w:cs="Times New Roman"/>
                <w:b/>
              </w:rPr>
            </w:pPr>
            <w:r>
              <w:rPr>
                <w:rFonts w:ascii="Times New Roman" w:hAnsi="Times New Roman" w:cs="Times New Roman"/>
                <w:b/>
              </w:rPr>
              <w:t>Other Matters</w:t>
            </w:r>
          </w:p>
        </w:tc>
        <w:tc>
          <w:tcPr>
            <w:tcW w:w="8694" w:type="dxa"/>
          </w:tcPr>
          <w:p w:rsidR="00630788" w:rsidRDefault="00F33283" w:rsidP="000863EE">
            <w:pPr>
              <w:rPr>
                <w:rFonts w:ascii="Times New Roman" w:hAnsi="Times New Roman" w:cs="Times New Roman"/>
              </w:rPr>
            </w:pPr>
            <w:r>
              <w:rPr>
                <w:rFonts w:ascii="Times New Roman" w:hAnsi="Times New Roman" w:cs="Times New Roman"/>
              </w:rPr>
              <w:t>None.</w:t>
            </w:r>
          </w:p>
        </w:tc>
        <w:tc>
          <w:tcPr>
            <w:tcW w:w="1260" w:type="dxa"/>
          </w:tcPr>
          <w:p w:rsidR="00630788" w:rsidRPr="0044314C" w:rsidRDefault="00630788" w:rsidP="000863EE">
            <w:pPr>
              <w:rPr>
                <w:rFonts w:ascii="Times New Roman" w:hAnsi="Times New Roman" w:cs="Times New Roman"/>
              </w:rPr>
            </w:pPr>
          </w:p>
        </w:tc>
        <w:tc>
          <w:tcPr>
            <w:tcW w:w="1170" w:type="dxa"/>
          </w:tcPr>
          <w:p w:rsidR="00630788" w:rsidRPr="0044314C" w:rsidRDefault="00630788" w:rsidP="000863EE">
            <w:pPr>
              <w:rPr>
                <w:rFonts w:ascii="Times New Roman" w:hAnsi="Times New Roman" w:cs="Times New Roman"/>
              </w:rPr>
            </w:pPr>
          </w:p>
        </w:tc>
      </w:tr>
      <w:tr w:rsidR="00031AE0" w:rsidRPr="0044314C" w:rsidTr="007679E5">
        <w:tc>
          <w:tcPr>
            <w:tcW w:w="2394" w:type="dxa"/>
          </w:tcPr>
          <w:p w:rsidR="00031AE0" w:rsidRDefault="00031AE0" w:rsidP="004C09A8">
            <w:pPr>
              <w:pStyle w:val="ListParagraph"/>
              <w:numPr>
                <w:ilvl w:val="0"/>
                <w:numId w:val="3"/>
              </w:numPr>
              <w:ind w:left="360" w:hanging="144"/>
              <w:rPr>
                <w:rFonts w:ascii="Times New Roman" w:hAnsi="Times New Roman" w:cs="Times New Roman"/>
                <w:b/>
              </w:rPr>
            </w:pPr>
            <w:r>
              <w:rPr>
                <w:rFonts w:ascii="Times New Roman" w:hAnsi="Times New Roman" w:cs="Times New Roman"/>
                <w:b/>
              </w:rPr>
              <w:t>Adjournment</w:t>
            </w:r>
          </w:p>
        </w:tc>
        <w:tc>
          <w:tcPr>
            <w:tcW w:w="8694" w:type="dxa"/>
          </w:tcPr>
          <w:p w:rsidR="00031AE0" w:rsidRDefault="00F33283" w:rsidP="000863EE">
            <w:pPr>
              <w:rPr>
                <w:rFonts w:ascii="Times New Roman" w:hAnsi="Times New Roman" w:cs="Times New Roman"/>
              </w:rPr>
            </w:pPr>
            <w:r>
              <w:rPr>
                <w:rFonts w:ascii="Times New Roman" w:hAnsi="Times New Roman" w:cs="Times New Roman"/>
              </w:rPr>
              <w:t>4:30</w:t>
            </w:r>
            <w:r w:rsidR="00031AE0">
              <w:rPr>
                <w:rFonts w:ascii="Times New Roman" w:hAnsi="Times New Roman" w:cs="Times New Roman"/>
              </w:rPr>
              <w:t xml:space="preserve"> pm</w:t>
            </w:r>
          </w:p>
        </w:tc>
        <w:tc>
          <w:tcPr>
            <w:tcW w:w="1260" w:type="dxa"/>
          </w:tcPr>
          <w:p w:rsidR="00031AE0" w:rsidRPr="0044314C" w:rsidRDefault="00031AE0" w:rsidP="000863EE">
            <w:pPr>
              <w:rPr>
                <w:rFonts w:ascii="Times New Roman" w:hAnsi="Times New Roman" w:cs="Times New Roman"/>
              </w:rPr>
            </w:pPr>
          </w:p>
        </w:tc>
        <w:tc>
          <w:tcPr>
            <w:tcW w:w="1170" w:type="dxa"/>
          </w:tcPr>
          <w:p w:rsidR="00031AE0" w:rsidRPr="0044314C" w:rsidRDefault="00031AE0" w:rsidP="000863EE">
            <w:pPr>
              <w:rPr>
                <w:rFonts w:ascii="Times New Roman" w:hAnsi="Times New Roman" w:cs="Times New Roman"/>
              </w:rPr>
            </w:pPr>
          </w:p>
        </w:tc>
      </w:tr>
      <w:tr w:rsidR="0044314C" w:rsidRPr="0044314C" w:rsidTr="007679E5">
        <w:tc>
          <w:tcPr>
            <w:tcW w:w="2394" w:type="dxa"/>
          </w:tcPr>
          <w:p w:rsidR="0044314C" w:rsidRPr="0044314C" w:rsidRDefault="004C09A8" w:rsidP="004C09A8">
            <w:pPr>
              <w:ind w:left="216" w:hanging="216"/>
              <w:rPr>
                <w:rFonts w:ascii="Times New Roman" w:hAnsi="Times New Roman" w:cs="Times New Roman"/>
              </w:rPr>
            </w:pPr>
            <w:r>
              <w:rPr>
                <w:rFonts w:ascii="Times New Roman" w:hAnsi="Times New Roman" w:cs="Times New Roman"/>
              </w:rPr>
              <w:t>Next Meeting</w:t>
            </w:r>
          </w:p>
        </w:tc>
        <w:tc>
          <w:tcPr>
            <w:tcW w:w="8694" w:type="dxa"/>
          </w:tcPr>
          <w:p w:rsidR="0044314C" w:rsidRPr="0044314C" w:rsidRDefault="00ED7299" w:rsidP="00BC3C11">
            <w:pPr>
              <w:rPr>
                <w:rFonts w:ascii="Times New Roman" w:hAnsi="Times New Roman" w:cs="Times New Roman"/>
              </w:rPr>
            </w:pPr>
            <w:r>
              <w:rPr>
                <w:rFonts w:ascii="Times New Roman" w:hAnsi="Times New Roman" w:cs="Times New Roman"/>
              </w:rPr>
              <w:t xml:space="preserve">Thursday, </w:t>
            </w:r>
            <w:r w:rsidR="00F33283">
              <w:rPr>
                <w:rFonts w:ascii="Times New Roman" w:hAnsi="Times New Roman" w:cs="Times New Roman"/>
              </w:rPr>
              <w:t>October 22</w:t>
            </w:r>
            <w:r w:rsidR="004C09A8">
              <w:rPr>
                <w:rFonts w:ascii="Times New Roman" w:hAnsi="Times New Roman" w:cs="Times New Roman"/>
              </w:rPr>
              <w:t>, 2015, 3:00 - 4:30 pm, TLC</w:t>
            </w:r>
          </w:p>
        </w:tc>
        <w:tc>
          <w:tcPr>
            <w:tcW w:w="1260" w:type="dxa"/>
          </w:tcPr>
          <w:p w:rsidR="0044314C" w:rsidRPr="0044314C" w:rsidRDefault="0044314C" w:rsidP="000863EE">
            <w:pPr>
              <w:rPr>
                <w:rFonts w:ascii="Times New Roman" w:hAnsi="Times New Roman" w:cs="Times New Roman"/>
              </w:rPr>
            </w:pPr>
          </w:p>
        </w:tc>
        <w:tc>
          <w:tcPr>
            <w:tcW w:w="1170" w:type="dxa"/>
          </w:tcPr>
          <w:p w:rsidR="0044314C" w:rsidRPr="0044314C" w:rsidRDefault="0044314C" w:rsidP="000863EE">
            <w:pPr>
              <w:rPr>
                <w:rFonts w:ascii="Times New Roman" w:hAnsi="Times New Roman" w:cs="Times New Roman"/>
              </w:rPr>
            </w:pPr>
          </w:p>
        </w:tc>
      </w:tr>
    </w:tbl>
    <w:p w:rsidR="00B002C9" w:rsidRDefault="00B002C9" w:rsidP="003E3C0C"/>
    <w:p w:rsidR="00B002C9" w:rsidRDefault="007F59BB" w:rsidP="003E3C0C">
      <w:pPr>
        <w:rPr>
          <w:i/>
        </w:rPr>
      </w:pPr>
      <w:r>
        <w:rPr>
          <w:i/>
        </w:rPr>
        <w:t>[Minutes</w:t>
      </w:r>
      <w:r w:rsidR="00B002C9">
        <w:rPr>
          <w:i/>
        </w:rPr>
        <w:t xml:space="preserve"> taken by Theresa Rumjahn]</w:t>
      </w:r>
    </w:p>
    <w:p w:rsidR="00BC3C11" w:rsidRDefault="00BC3C11" w:rsidP="003E3C0C">
      <w:pPr>
        <w:rPr>
          <w:i/>
        </w:rPr>
      </w:pPr>
    </w:p>
    <w:p w:rsidR="00BC3C11" w:rsidRDefault="00BC3C11" w:rsidP="003E3C0C">
      <w:r>
        <w:t>Handouts:</w:t>
      </w:r>
    </w:p>
    <w:p w:rsidR="00BC3C11" w:rsidRDefault="00BC3C11" w:rsidP="00BC3C11">
      <w:pPr>
        <w:pStyle w:val="ListParagraph"/>
        <w:numPr>
          <w:ilvl w:val="0"/>
          <w:numId w:val="10"/>
        </w:numPr>
      </w:pPr>
      <w:r>
        <w:t>Agenda</w:t>
      </w:r>
    </w:p>
    <w:p w:rsidR="00BC3C11" w:rsidRDefault="00586603" w:rsidP="00BC3C11">
      <w:pPr>
        <w:pStyle w:val="ListParagraph"/>
        <w:numPr>
          <w:ilvl w:val="0"/>
          <w:numId w:val="10"/>
        </w:numPr>
      </w:pPr>
      <w:r>
        <w:t>BCC’s CTEOS survey findings of job placement rates (2 pages)</w:t>
      </w:r>
    </w:p>
    <w:p w:rsidR="00586603" w:rsidRDefault="00586603" w:rsidP="00BC3C11">
      <w:pPr>
        <w:pStyle w:val="ListParagraph"/>
        <w:numPr>
          <w:ilvl w:val="0"/>
          <w:numId w:val="10"/>
        </w:numPr>
      </w:pPr>
      <w:r>
        <w:t>CTE Employment Outcomes Survey 2014, Berkeley City College (2 pages, from report of 10/6/2014)</w:t>
      </w:r>
    </w:p>
    <w:p w:rsidR="00586603" w:rsidRPr="00BC3C11" w:rsidRDefault="00586603" w:rsidP="00BC3C11">
      <w:pPr>
        <w:pStyle w:val="ListParagraph"/>
        <w:numPr>
          <w:ilvl w:val="0"/>
          <w:numId w:val="10"/>
        </w:numPr>
      </w:pPr>
      <w:r>
        <w:t>California Community Colleges Chancellor’s Office – Program Awards Summary Report (table on 2 pages), report run on 10/5/2015</w:t>
      </w:r>
    </w:p>
    <w:p w:rsidR="00DA4AA5" w:rsidRPr="00DA4AA5" w:rsidRDefault="00DA4AA5" w:rsidP="003E3C0C"/>
    <w:sectPr w:rsidR="00DA4AA5" w:rsidRPr="00DA4AA5" w:rsidSect="00077D1F">
      <w:headerReference w:type="default" r:id="rId10"/>
      <w:headerReference w:type="first" r:id="rId1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79" w:rsidRDefault="00DA2679" w:rsidP="00306059">
      <w:pPr>
        <w:spacing w:line="240" w:lineRule="auto"/>
      </w:pPr>
      <w:r>
        <w:separator/>
      </w:r>
    </w:p>
  </w:endnote>
  <w:endnote w:type="continuationSeparator" w:id="0">
    <w:p w:rsidR="00DA2679" w:rsidRDefault="00DA2679" w:rsidP="003060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79" w:rsidRDefault="00DA2679" w:rsidP="00306059">
      <w:pPr>
        <w:spacing w:line="240" w:lineRule="auto"/>
      </w:pPr>
      <w:r>
        <w:separator/>
      </w:r>
    </w:p>
  </w:footnote>
  <w:footnote w:type="continuationSeparator" w:id="0">
    <w:p w:rsidR="00DA2679" w:rsidRDefault="00DA2679" w:rsidP="003060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3E" w:rsidRDefault="00864F3E" w:rsidP="00864F3E">
    <w:pPr>
      <w:pStyle w:val="Header"/>
      <w:jc w:val="center"/>
    </w:pPr>
    <w:r>
      <w:t>Berkeley City College - Classified Senate</w:t>
    </w:r>
  </w:p>
  <w:p w:rsidR="00864F3E" w:rsidRDefault="008372F5" w:rsidP="00864F3E">
    <w:pPr>
      <w:pStyle w:val="Header"/>
      <w:jc w:val="center"/>
    </w:pPr>
    <w:r>
      <w:t xml:space="preserve">Minutes for Meeting on Thursday, </w:t>
    </w:r>
    <w:r w:rsidR="00CE28AD">
      <w:t>October 8</w:t>
    </w:r>
    <w:r w:rsidR="00864F3E">
      <w:t>, 2015</w:t>
    </w:r>
  </w:p>
  <w:p w:rsidR="00864F3E" w:rsidRDefault="00CE28AD" w:rsidP="00864F3E">
    <w:pPr>
      <w:pStyle w:val="Header"/>
      <w:jc w:val="center"/>
    </w:pPr>
    <w:r>
      <w:t>3:00 - 4:3</w:t>
    </w:r>
    <w:r w:rsidR="00FA29E9">
      <w:t xml:space="preserve">0 pm, TLC (Room </w:t>
    </w:r>
    <w:r>
      <w:t>341</w:t>
    </w:r>
    <w:r w:rsidR="00864F3E">
      <w:t>)</w:t>
    </w:r>
  </w:p>
  <w:p w:rsidR="00864F3E" w:rsidRDefault="00864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AB" w:rsidRDefault="004B471D" w:rsidP="004B471D">
    <w:pPr>
      <w:pStyle w:val="Header"/>
      <w:jc w:val="center"/>
      <w:rPr>
        <w:rFonts w:ascii="Times New Roman" w:hAnsi="Times New Roman" w:cs="Times New Roman"/>
      </w:rPr>
    </w:pPr>
    <w:r>
      <w:rPr>
        <w:rFonts w:ascii="Times New Roman" w:hAnsi="Times New Roman" w:cs="Times New Roman"/>
      </w:rPr>
      <w:t>Berkeley City College - Classified Senate</w:t>
    </w:r>
  </w:p>
  <w:p w:rsidR="004B471D" w:rsidRDefault="004B471D" w:rsidP="004B471D">
    <w:pPr>
      <w:pStyle w:val="Header"/>
      <w:jc w:val="center"/>
      <w:rPr>
        <w:rFonts w:ascii="Times New Roman" w:hAnsi="Times New Roman" w:cs="Times New Roman"/>
      </w:rPr>
    </w:pPr>
    <w:r>
      <w:rPr>
        <w:rFonts w:ascii="Times New Roman" w:hAnsi="Times New Roman" w:cs="Times New Roman"/>
      </w:rPr>
      <w:t>Minutes for Meeting on Thursday, June 25, 2015</w:t>
    </w:r>
  </w:p>
  <w:p w:rsidR="004B471D" w:rsidRPr="004B471D" w:rsidRDefault="004B471D" w:rsidP="004B471D">
    <w:pPr>
      <w:pStyle w:val="Header"/>
      <w:jc w:val="center"/>
      <w:rPr>
        <w:rFonts w:ascii="Times New Roman" w:hAnsi="Times New Roman" w:cs="Times New Roman"/>
      </w:rPr>
    </w:pPr>
    <w:r>
      <w:rPr>
        <w:rFonts w:ascii="Times New Roman" w:hAnsi="Times New Roman" w:cs="Times New Roman"/>
      </w:rPr>
      <w:t>3:00 - 4:30 pm, TLC (Room 341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731A"/>
    <w:multiLevelType w:val="hybridMultilevel"/>
    <w:tmpl w:val="EE34C880"/>
    <w:lvl w:ilvl="0" w:tplc="0409000F">
      <w:start w:val="1"/>
      <w:numFmt w:val="decimal"/>
      <w:lvlText w:val="%1."/>
      <w:lvlJc w:val="left"/>
      <w:pPr>
        <w:ind w:left="360" w:hanging="360"/>
      </w:pPr>
    </w:lvl>
    <w:lvl w:ilvl="1" w:tplc="C1DEFAEC">
      <w:start w:val="1"/>
      <w:numFmt w:val="lowerLetter"/>
      <w:lvlText w:val="%2."/>
      <w:lvlJc w:val="left"/>
      <w:pPr>
        <w:ind w:left="720" w:hanging="360"/>
      </w:pPr>
      <w:rPr>
        <w:rFonts w:hint="default"/>
      </w:rPr>
    </w:lvl>
    <w:lvl w:ilvl="2" w:tplc="D7824C98">
      <w:start w:val="1"/>
      <w:numFmt w:val="lowerRoman"/>
      <w:lvlText w:val="%3."/>
      <w:lvlJc w:val="right"/>
      <w:pPr>
        <w:ind w:left="1152" w:hanging="288"/>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7250E3"/>
    <w:multiLevelType w:val="hybridMultilevel"/>
    <w:tmpl w:val="C12897B2"/>
    <w:lvl w:ilvl="0" w:tplc="04090013">
      <w:start w:val="1"/>
      <w:numFmt w:val="upperRoman"/>
      <w:lvlText w:val="%1."/>
      <w:lvlJc w:val="righ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nsid w:val="1329318C"/>
    <w:multiLevelType w:val="hybridMultilevel"/>
    <w:tmpl w:val="1DCA1A2A"/>
    <w:lvl w:ilvl="0" w:tplc="9488CBE2">
      <w:start w:val="1"/>
      <w:numFmt w:val="upperRoman"/>
      <w:lvlText w:val="%1."/>
      <w:lvlJc w:val="left"/>
      <w:pPr>
        <w:ind w:left="216" w:hanging="360"/>
      </w:pPr>
      <w:rPr>
        <w:rFonts w:hint="default"/>
      </w:rPr>
    </w:lvl>
    <w:lvl w:ilvl="1" w:tplc="04090019">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
    <w:nsid w:val="15C8513F"/>
    <w:multiLevelType w:val="hybridMultilevel"/>
    <w:tmpl w:val="38C8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97309"/>
    <w:multiLevelType w:val="hybridMultilevel"/>
    <w:tmpl w:val="BE368E52"/>
    <w:lvl w:ilvl="0" w:tplc="9488CBE2">
      <w:start w:val="1"/>
      <w:numFmt w:val="upperRoman"/>
      <w:lvlText w:val="%1."/>
      <w:lvlJc w:val="left"/>
      <w:pPr>
        <w:ind w:left="50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nsid w:val="23C31D5D"/>
    <w:multiLevelType w:val="hybridMultilevel"/>
    <w:tmpl w:val="3AD68F88"/>
    <w:lvl w:ilvl="0" w:tplc="04090015">
      <w:start w:val="1"/>
      <w:numFmt w:val="upp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563E5CDB"/>
    <w:multiLevelType w:val="hybridMultilevel"/>
    <w:tmpl w:val="2000F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7B747EB"/>
    <w:multiLevelType w:val="hybridMultilevel"/>
    <w:tmpl w:val="69E4F02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9A55917"/>
    <w:multiLevelType w:val="hybridMultilevel"/>
    <w:tmpl w:val="2744B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8C5EA3"/>
    <w:multiLevelType w:val="hybridMultilevel"/>
    <w:tmpl w:val="A146A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
  </w:num>
  <w:num w:numId="4">
    <w:abstractNumId w:val="5"/>
  </w:num>
  <w:num w:numId="5">
    <w:abstractNumId w:val="7"/>
  </w:num>
  <w:num w:numId="6">
    <w:abstractNumId w:val="2"/>
  </w:num>
  <w:num w:numId="7">
    <w:abstractNumId w:val="4"/>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A6"/>
    <w:rsid w:val="00000193"/>
    <w:rsid w:val="00002BE3"/>
    <w:rsid w:val="0000576F"/>
    <w:rsid w:val="00021D38"/>
    <w:rsid w:val="0002736E"/>
    <w:rsid w:val="00031AE0"/>
    <w:rsid w:val="00035D40"/>
    <w:rsid w:val="00040789"/>
    <w:rsid w:val="00042446"/>
    <w:rsid w:val="0004535E"/>
    <w:rsid w:val="00067072"/>
    <w:rsid w:val="00077D1F"/>
    <w:rsid w:val="00080847"/>
    <w:rsid w:val="000863EE"/>
    <w:rsid w:val="000B0B25"/>
    <w:rsid w:val="000B6E96"/>
    <w:rsid w:val="000C443C"/>
    <w:rsid w:val="000D699E"/>
    <w:rsid w:val="000F2519"/>
    <w:rsid w:val="000F283F"/>
    <w:rsid w:val="00106FCA"/>
    <w:rsid w:val="00120C64"/>
    <w:rsid w:val="00123145"/>
    <w:rsid w:val="0012689E"/>
    <w:rsid w:val="00147D42"/>
    <w:rsid w:val="0015693F"/>
    <w:rsid w:val="0016233E"/>
    <w:rsid w:val="001703E8"/>
    <w:rsid w:val="00183556"/>
    <w:rsid w:val="0018434A"/>
    <w:rsid w:val="001941F2"/>
    <w:rsid w:val="001A204A"/>
    <w:rsid w:val="001C1009"/>
    <w:rsid w:val="001D155B"/>
    <w:rsid w:val="001D27BB"/>
    <w:rsid w:val="001D6208"/>
    <w:rsid w:val="00204403"/>
    <w:rsid w:val="002141FB"/>
    <w:rsid w:val="00216A93"/>
    <w:rsid w:val="00226AD2"/>
    <w:rsid w:val="002438A7"/>
    <w:rsid w:val="0024445A"/>
    <w:rsid w:val="00247918"/>
    <w:rsid w:val="002616C6"/>
    <w:rsid w:val="002743D4"/>
    <w:rsid w:val="00276D63"/>
    <w:rsid w:val="002941A5"/>
    <w:rsid w:val="00294FE4"/>
    <w:rsid w:val="002A2993"/>
    <w:rsid w:val="002C586A"/>
    <w:rsid w:val="002C66B4"/>
    <w:rsid w:val="002D4883"/>
    <w:rsid w:val="002D6280"/>
    <w:rsid w:val="002F3197"/>
    <w:rsid w:val="002F72C3"/>
    <w:rsid w:val="002F7EC2"/>
    <w:rsid w:val="00306059"/>
    <w:rsid w:val="00363A18"/>
    <w:rsid w:val="00375CFD"/>
    <w:rsid w:val="00376298"/>
    <w:rsid w:val="00383FBD"/>
    <w:rsid w:val="003900F5"/>
    <w:rsid w:val="003A5509"/>
    <w:rsid w:val="003A6DFE"/>
    <w:rsid w:val="003D5CBD"/>
    <w:rsid w:val="003E3C0C"/>
    <w:rsid w:val="003E5A85"/>
    <w:rsid w:val="003F1A4F"/>
    <w:rsid w:val="003F3061"/>
    <w:rsid w:val="00400AE8"/>
    <w:rsid w:val="00407AAB"/>
    <w:rsid w:val="004243EF"/>
    <w:rsid w:val="00425DC1"/>
    <w:rsid w:val="004279E8"/>
    <w:rsid w:val="0044314C"/>
    <w:rsid w:val="00444FF9"/>
    <w:rsid w:val="00453F55"/>
    <w:rsid w:val="00467960"/>
    <w:rsid w:val="00470A00"/>
    <w:rsid w:val="00474CD3"/>
    <w:rsid w:val="00477BAC"/>
    <w:rsid w:val="004843C5"/>
    <w:rsid w:val="00490CFD"/>
    <w:rsid w:val="00491054"/>
    <w:rsid w:val="0049356C"/>
    <w:rsid w:val="00497F62"/>
    <w:rsid w:val="004A5783"/>
    <w:rsid w:val="004A76C5"/>
    <w:rsid w:val="004B471D"/>
    <w:rsid w:val="004B7D5C"/>
    <w:rsid w:val="004C09A8"/>
    <w:rsid w:val="004C16AE"/>
    <w:rsid w:val="004C74A9"/>
    <w:rsid w:val="004E556D"/>
    <w:rsid w:val="004F59BB"/>
    <w:rsid w:val="0050343A"/>
    <w:rsid w:val="005138C7"/>
    <w:rsid w:val="00521F54"/>
    <w:rsid w:val="005323CA"/>
    <w:rsid w:val="00534275"/>
    <w:rsid w:val="00560FFE"/>
    <w:rsid w:val="005618CC"/>
    <w:rsid w:val="00586603"/>
    <w:rsid w:val="005A0C26"/>
    <w:rsid w:val="005A2EDF"/>
    <w:rsid w:val="005D1634"/>
    <w:rsid w:val="005F5BFE"/>
    <w:rsid w:val="005F7AD4"/>
    <w:rsid w:val="00603371"/>
    <w:rsid w:val="00606C58"/>
    <w:rsid w:val="00615140"/>
    <w:rsid w:val="00616C89"/>
    <w:rsid w:val="00630788"/>
    <w:rsid w:val="00644633"/>
    <w:rsid w:val="00651B77"/>
    <w:rsid w:val="00655B82"/>
    <w:rsid w:val="00667BA8"/>
    <w:rsid w:val="006773F1"/>
    <w:rsid w:val="006839AE"/>
    <w:rsid w:val="00692680"/>
    <w:rsid w:val="0069566B"/>
    <w:rsid w:val="006A0210"/>
    <w:rsid w:val="006A0539"/>
    <w:rsid w:val="006A05C5"/>
    <w:rsid w:val="006A1092"/>
    <w:rsid w:val="006B336B"/>
    <w:rsid w:val="006B489A"/>
    <w:rsid w:val="006B51B1"/>
    <w:rsid w:val="006B6673"/>
    <w:rsid w:val="006D4F72"/>
    <w:rsid w:val="006D59EF"/>
    <w:rsid w:val="006E5EBB"/>
    <w:rsid w:val="00700DD2"/>
    <w:rsid w:val="00706A77"/>
    <w:rsid w:val="00710F65"/>
    <w:rsid w:val="00711FC2"/>
    <w:rsid w:val="007257B6"/>
    <w:rsid w:val="007335B7"/>
    <w:rsid w:val="00741BB5"/>
    <w:rsid w:val="007467E7"/>
    <w:rsid w:val="00757622"/>
    <w:rsid w:val="007679E5"/>
    <w:rsid w:val="00770523"/>
    <w:rsid w:val="0077130F"/>
    <w:rsid w:val="00797BD3"/>
    <w:rsid w:val="007A5758"/>
    <w:rsid w:val="007C5E85"/>
    <w:rsid w:val="007C6771"/>
    <w:rsid w:val="007F3302"/>
    <w:rsid w:val="007F59BB"/>
    <w:rsid w:val="007F779A"/>
    <w:rsid w:val="00823B22"/>
    <w:rsid w:val="0083555C"/>
    <w:rsid w:val="008372F5"/>
    <w:rsid w:val="00864F3E"/>
    <w:rsid w:val="008730E9"/>
    <w:rsid w:val="00877082"/>
    <w:rsid w:val="00877816"/>
    <w:rsid w:val="00880804"/>
    <w:rsid w:val="00895507"/>
    <w:rsid w:val="008B5F08"/>
    <w:rsid w:val="008B7A15"/>
    <w:rsid w:val="008D5AFC"/>
    <w:rsid w:val="008D6521"/>
    <w:rsid w:val="008E0FC1"/>
    <w:rsid w:val="008F4FAF"/>
    <w:rsid w:val="00917D40"/>
    <w:rsid w:val="00921655"/>
    <w:rsid w:val="009508D2"/>
    <w:rsid w:val="00955B00"/>
    <w:rsid w:val="00964B18"/>
    <w:rsid w:val="00964BD7"/>
    <w:rsid w:val="00965010"/>
    <w:rsid w:val="00972318"/>
    <w:rsid w:val="009A4529"/>
    <w:rsid w:val="009A5EF7"/>
    <w:rsid w:val="009A67DE"/>
    <w:rsid w:val="009B2198"/>
    <w:rsid w:val="009B26CC"/>
    <w:rsid w:val="009B60B6"/>
    <w:rsid w:val="009C17A8"/>
    <w:rsid w:val="009D0008"/>
    <w:rsid w:val="009D0F19"/>
    <w:rsid w:val="009D3E5F"/>
    <w:rsid w:val="009D7D76"/>
    <w:rsid w:val="009D7F67"/>
    <w:rsid w:val="009E0320"/>
    <w:rsid w:val="009F2E2E"/>
    <w:rsid w:val="00A00809"/>
    <w:rsid w:val="00A04905"/>
    <w:rsid w:val="00A1660A"/>
    <w:rsid w:val="00A35CE9"/>
    <w:rsid w:val="00A549F0"/>
    <w:rsid w:val="00A85A83"/>
    <w:rsid w:val="00A97526"/>
    <w:rsid w:val="00AA595E"/>
    <w:rsid w:val="00AB12AB"/>
    <w:rsid w:val="00AC133E"/>
    <w:rsid w:val="00AD7A0A"/>
    <w:rsid w:val="00B002C9"/>
    <w:rsid w:val="00B02CE5"/>
    <w:rsid w:val="00B05399"/>
    <w:rsid w:val="00B07E87"/>
    <w:rsid w:val="00B17A57"/>
    <w:rsid w:val="00B325A9"/>
    <w:rsid w:val="00B531A3"/>
    <w:rsid w:val="00B57C47"/>
    <w:rsid w:val="00B61204"/>
    <w:rsid w:val="00B63D7C"/>
    <w:rsid w:val="00B650EC"/>
    <w:rsid w:val="00B7632D"/>
    <w:rsid w:val="00B80AA0"/>
    <w:rsid w:val="00B93CDD"/>
    <w:rsid w:val="00BB210F"/>
    <w:rsid w:val="00BB2690"/>
    <w:rsid w:val="00BC3C11"/>
    <w:rsid w:val="00BD6E7F"/>
    <w:rsid w:val="00BE0878"/>
    <w:rsid w:val="00BF154A"/>
    <w:rsid w:val="00C000A6"/>
    <w:rsid w:val="00C14164"/>
    <w:rsid w:val="00C3788D"/>
    <w:rsid w:val="00C64390"/>
    <w:rsid w:val="00C72269"/>
    <w:rsid w:val="00C72593"/>
    <w:rsid w:val="00CA3D62"/>
    <w:rsid w:val="00CB2802"/>
    <w:rsid w:val="00CB638F"/>
    <w:rsid w:val="00CE28AD"/>
    <w:rsid w:val="00CE4D98"/>
    <w:rsid w:val="00D003BB"/>
    <w:rsid w:val="00D019CD"/>
    <w:rsid w:val="00D079C8"/>
    <w:rsid w:val="00D1142C"/>
    <w:rsid w:val="00D25025"/>
    <w:rsid w:val="00D27B89"/>
    <w:rsid w:val="00D37AD8"/>
    <w:rsid w:val="00D41F24"/>
    <w:rsid w:val="00D57A4B"/>
    <w:rsid w:val="00D75C85"/>
    <w:rsid w:val="00DA09B7"/>
    <w:rsid w:val="00DA2178"/>
    <w:rsid w:val="00DA2679"/>
    <w:rsid w:val="00DA4AA5"/>
    <w:rsid w:val="00DB3E53"/>
    <w:rsid w:val="00DD6EF8"/>
    <w:rsid w:val="00DF1A11"/>
    <w:rsid w:val="00DF253A"/>
    <w:rsid w:val="00DF7D59"/>
    <w:rsid w:val="00E10FDC"/>
    <w:rsid w:val="00E14E50"/>
    <w:rsid w:val="00E279C2"/>
    <w:rsid w:val="00E27F7B"/>
    <w:rsid w:val="00E425C9"/>
    <w:rsid w:val="00E55367"/>
    <w:rsid w:val="00E57C2D"/>
    <w:rsid w:val="00E6122A"/>
    <w:rsid w:val="00E66132"/>
    <w:rsid w:val="00E77C4F"/>
    <w:rsid w:val="00E829F9"/>
    <w:rsid w:val="00E85F11"/>
    <w:rsid w:val="00E9450B"/>
    <w:rsid w:val="00EB20D3"/>
    <w:rsid w:val="00EB3E38"/>
    <w:rsid w:val="00ED6696"/>
    <w:rsid w:val="00ED7299"/>
    <w:rsid w:val="00EF5BAA"/>
    <w:rsid w:val="00F155BF"/>
    <w:rsid w:val="00F248CB"/>
    <w:rsid w:val="00F33283"/>
    <w:rsid w:val="00F46B63"/>
    <w:rsid w:val="00F508E3"/>
    <w:rsid w:val="00F50B6B"/>
    <w:rsid w:val="00F7333B"/>
    <w:rsid w:val="00F84DC0"/>
    <w:rsid w:val="00F940B4"/>
    <w:rsid w:val="00FA29E9"/>
    <w:rsid w:val="00FB5A3D"/>
    <w:rsid w:val="00FB6CB9"/>
    <w:rsid w:val="00FC467C"/>
    <w:rsid w:val="00FC4DD4"/>
    <w:rsid w:val="00FD6744"/>
    <w:rsid w:val="00FE3079"/>
    <w:rsid w:val="00FE7F4B"/>
    <w:rsid w:val="00FF0F5B"/>
    <w:rsid w:val="00FF37FD"/>
    <w:rsid w:val="00FF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6B"/>
  </w:style>
  <w:style w:type="paragraph" w:styleId="Heading1">
    <w:name w:val="heading 1"/>
    <w:basedOn w:val="Normal"/>
    <w:next w:val="Normal"/>
    <w:link w:val="Heading1Char"/>
    <w:uiPriority w:val="9"/>
    <w:qFormat/>
    <w:rsid w:val="00C000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00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0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00A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000A6"/>
    <w:pPr>
      <w:ind w:left="720"/>
      <w:contextualSpacing/>
    </w:pPr>
  </w:style>
  <w:style w:type="paragraph" w:styleId="BalloonText">
    <w:name w:val="Balloon Text"/>
    <w:basedOn w:val="Normal"/>
    <w:link w:val="BalloonTextChar"/>
    <w:uiPriority w:val="99"/>
    <w:semiHidden/>
    <w:unhideWhenUsed/>
    <w:rsid w:val="00C0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0A6"/>
    <w:rPr>
      <w:rFonts w:ascii="Tahoma" w:hAnsi="Tahoma" w:cs="Tahoma"/>
      <w:sz w:val="16"/>
      <w:szCs w:val="16"/>
    </w:rPr>
  </w:style>
  <w:style w:type="paragraph" w:styleId="Header">
    <w:name w:val="header"/>
    <w:basedOn w:val="Normal"/>
    <w:link w:val="HeaderChar"/>
    <w:uiPriority w:val="99"/>
    <w:unhideWhenUsed/>
    <w:rsid w:val="00306059"/>
    <w:pPr>
      <w:tabs>
        <w:tab w:val="center" w:pos="4680"/>
        <w:tab w:val="right" w:pos="9360"/>
      </w:tabs>
      <w:spacing w:line="240" w:lineRule="auto"/>
    </w:pPr>
  </w:style>
  <w:style w:type="character" w:customStyle="1" w:styleId="HeaderChar">
    <w:name w:val="Header Char"/>
    <w:basedOn w:val="DefaultParagraphFont"/>
    <w:link w:val="Header"/>
    <w:uiPriority w:val="99"/>
    <w:rsid w:val="00306059"/>
  </w:style>
  <w:style w:type="paragraph" w:styleId="Footer">
    <w:name w:val="footer"/>
    <w:basedOn w:val="Normal"/>
    <w:link w:val="FooterChar"/>
    <w:uiPriority w:val="99"/>
    <w:unhideWhenUsed/>
    <w:rsid w:val="00306059"/>
    <w:pPr>
      <w:tabs>
        <w:tab w:val="center" w:pos="4680"/>
        <w:tab w:val="right" w:pos="9360"/>
      </w:tabs>
      <w:spacing w:line="240" w:lineRule="auto"/>
    </w:pPr>
  </w:style>
  <w:style w:type="character" w:customStyle="1" w:styleId="FooterChar">
    <w:name w:val="Footer Char"/>
    <w:basedOn w:val="DefaultParagraphFont"/>
    <w:link w:val="Footer"/>
    <w:uiPriority w:val="99"/>
    <w:rsid w:val="00306059"/>
  </w:style>
  <w:style w:type="table" w:styleId="TableGrid">
    <w:name w:val="Table Grid"/>
    <w:basedOn w:val="TableNormal"/>
    <w:uiPriority w:val="59"/>
    <w:rsid w:val="004431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31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6B"/>
  </w:style>
  <w:style w:type="paragraph" w:styleId="Heading1">
    <w:name w:val="heading 1"/>
    <w:basedOn w:val="Normal"/>
    <w:next w:val="Normal"/>
    <w:link w:val="Heading1Char"/>
    <w:uiPriority w:val="9"/>
    <w:qFormat/>
    <w:rsid w:val="00C000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00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0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00A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000A6"/>
    <w:pPr>
      <w:ind w:left="720"/>
      <w:contextualSpacing/>
    </w:pPr>
  </w:style>
  <w:style w:type="paragraph" w:styleId="BalloonText">
    <w:name w:val="Balloon Text"/>
    <w:basedOn w:val="Normal"/>
    <w:link w:val="BalloonTextChar"/>
    <w:uiPriority w:val="99"/>
    <w:semiHidden/>
    <w:unhideWhenUsed/>
    <w:rsid w:val="00C0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0A6"/>
    <w:rPr>
      <w:rFonts w:ascii="Tahoma" w:hAnsi="Tahoma" w:cs="Tahoma"/>
      <w:sz w:val="16"/>
      <w:szCs w:val="16"/>
    </w:rPr>
  </w:style>
  <w:style w:type="paragraph" w:styleId="Header">
    <w:name w:val="header"/>
    <w:basedOn w:val="Normal"/>
    <w:link w:val="HeaderChar"/>
    <w:uiPriority w:val="99"/>
    <w:unhideWhenUsed/>
    <w:rsid w:val="00306059"/>
    <w:pPr>
      <w:tabs>
        <w:tab w:val="center" w:pos="4680"/>
        <w:tab w:val="right" w:pos="9360"/>
      </w:tabs>
      <w:spacing w:line="240" w:lineRule="auto"/>
    </w:pPr>
  </w:style>
  <w:style w:type="character" w:customStyle="1" w:styleId="HeaderChar">
    <w:name w:val="Header Char"/>
    <w:basedOn w:val="DefaultParagraphFont"/>
    <w:link w:val="Header"/>
    <w:uiPriority w:val="99"/>
    <w:rsid w:val="00306059"/>
  </w:style>
  <w:style w:type="paragraph" w:styleId="Footer">
    <w:name w:val="footer"/>
    <w:basedOn w:val="Normal"/>
    <w:link w:val="FooterChar"/>
    <w:uiPriority w:val="99"/>
    <w:unhideWhenUsed/>
    <w:rsid w:val="00306059"/>
    <w:pPr>
      <w:tabs>
        <w:tab w:val="center" w:pos="4680"/>
        <w:tab w:val="right" w:pos="9360"/>
      </w:tabs>
      <w:spacing w:line="240" w:lineRule="auto"/>
    </w:pPr>
  </w:style>
  <w:style w:type="character" w:customStyle="1" w:styleId="FooterChar">
    <w:name w:val="Footer Char"/>
    <w:basedOn w:val="DefaultParagraphFont"/>
    <w:link w:val="Footer"/>
    <w:uiPriority w:val="99"/>
    <w:rsid w:val="00306059"/>
  </w:style>
  <w:style w:type="table" w:styleId="TableGrid">
    <w:name w:val="Table Grid"/>
    <w:basedOn w:val="TableNormal"/>
    <w:uiPriority w:val="59"/>
    <w:rsid w:val="004431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31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rkeleycitycollege.edu/wp/classified-se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9BF703-1F85-4451-B5C8-75786EB6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Classified Senate Meeting Notes</vt:lpstr>
    </vt:vector>
  </TitlesOfParts>
  <Company>Microsoft</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Senate Meeting Notes</dc:title>
  <dc:subject>June 25, 2015</dc:subject>
  <dc:creator>ethel2</dc:creator>
  <cp:lastModifiedBy>Theresa Rumjahn</cp:lastModifiedBy>
  <cp:revision>2</cp:revision>
  <cp:lastPrinted>2015-10-01T18:56:00Z</cp:lastPrinted>
  <dcterms:created xsi:type="dcterms:W3CDTF">2015-11-24T22:33:00Z</dcterms:created>
  <dcterms:modified xsi:type="dcterms:W3CDTF">2015-11-24T22:33:00Z</dcterms:modified>
</cp:coreProperties>
</file>